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525" w:rsidRPr="004F6525" w:rsidRDefault="00F2407F" w:rsidP="004F6525">
      <w:pPr>
        <w:spacing w:after="0" w:line="240" w:lineRule="auto"/>
        <w:jc w:val="center"/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</w:pPr>
      <w:r w:rsidRP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t>ПРОТИВОДЕЙСТВИЕ КОРРУПЦИИ</w:t>
      </w:r>
    </w:p>
    <w:p w:rsidR="004F6525" w:rsidRPr="004F6525" w:rsidRDefault="00F2407F" w:rsidP="00F2407F">
      <w:pPr>
        <w:spacing w:after="0" w:line="240" w:lineRule="auto"/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</w:pPr>
      <w:r w:rsidRP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t xml:space="preserve"> </w:t>
      </w:r>
      <w:r w:rsid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tab/>
      </w:r>
      <w:r w:rsidRP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t xml:space="preserve">Ответственный за профилактику и противодействие коррупционных правонарушений в </w:t>
      </w:r>
      <w:r w:rsidR="004F6525" w:rsidRP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t>ООО «Дантист»</w:t>
      </w:r>
      <w:r w:rsidRP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t>"</w:t>
      </w:r>
      <w:r w:rsid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t xml:space="preserve">: </w:t>
      </w:r>
      <w:r w:rsidRP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t xml:space="preserve"> </w:t>
      </w:r>
      <w:r w:rsidR="004F6525" w:rsidRP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t>Васькина Светлана Александровна.</w:t>
      </w:r>
    </w:p>
    <w:p w:rsidR="004F6525" w:rsidRDefault="00F2407F" w:rsidP="00F2407F">
      <w:pPr>
        <w:spacing w:after="0" w:line="240" w:lineRule="auto"/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</w:pPr>
      <w:r w:rsidRP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t xml:space="preserve">  тел. </w:t>
      </w:r>
      <w:r w:rsidR="004F6525" w:rsidRP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t>89114310081.</w:t>
      </w:r>
    </w:p>
    <w:p w:rsidR="004F6525" w:rsidRDefault="00F2407F" w:rsidP="004F6525">
      <w:pPr>
        <w:spacing w:after="0" w:line="240" w:lineRule="auto"/>
        <w:jc w:val="center"/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</w:pPr>
      <w:r w:rsidRP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t>Информация по противодействию коррупции</w:t>
      </w:r>
      <w:r w:rsid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t>:</w:t>
      </w:r>
    </w:p>
    <w:p w:rsidR="004F6525" w:rsidRDefault="00F2407F" w:rsidP="00F2407F">
      <w:pPr>
        <w:spacing w:after="0" w:line="240" w:lineRule="auto"/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</w:pPr>
      <w:r w:rsidRP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t>Статья 74. Закона РФ «Об основах охраны здоровья граждан в Российской Федерации» Ограничения, налагаемые на медицинских работников и фармацевтических работников при осуществлении ими профессиональной деятельности</w:t>
      </w:r>
      <w:r w:rsid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t>.</w:t>
      </w:r>
    </w:p>
    <w:p w:rsidR="004F6525" w:rsidRDefault="00F2407F" w:rsidP="004F6525">
      <w:pPr>
        <w:spacing w:after="0" w:line="240" w:lineRule="auto"/>
        <w:ind w:firstLine="708"/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</w:pPr>
      <w:r w:rsidRP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t xml:space="preserve"> Медицинские работники и руководители медицинских организаций не вправе:</w:t>
      </w:r>
    </w:p>
    <w:p w:rsidR="004F6525" w:rsidRDefault="00F2407F" w:rsidP="00F2407F">
      <w:pPr>
        <w:spacing w:after="0" w:line="240" w:lineRule="auto"/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</w:pPr>
      <w:r w:rsidRP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t>1) принимать от организаций, занимающихся разработкой, производством и (или) реализацией лекарственных препаратов, медицинских изделий, организаций, обладающих правами на использование торгового наименования лекарственного препарата, организаций оптовой торговли лекарственными средствами, аптечных организаций (их представителей, иных физических и юридических лиц, осуществляющих свою деятельность от имени этих организаций) (далее соответственно — компания, представитель компании) подарки, денежные средства (за исключением вознаграждений по договорам при проведении клинических</w:t>
      </w:r>
      <w:proofErr w:type="gramEnd"/>
      <w:r w:rsidRP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t xml:space="preserve"> исследований лекарственных препаратов, клинических испытаний медицинских изделий, вознаграждений, связанных с осуществлением медицинским работником педагогической и (или) научной деятельности), в том числе на оплату развлечений, отдыха, проезда к месту отдыха, а также участвовать в развлекательных мероприятиях, проводимых за счет средств компаний, представителей компаний; (в ред. Федерального закона от 25.11.2013 N 317-ФЗ)</w:t>
      </w:r>
    </w:p>
    <w:p w:rsidR="004F6525" w:rsidRDefault="00F2407F" w:rsidP="00F2407F">
      <w:pPr>
        <w:spacing w:after="0" w:line="240" w:lineRule="auto"/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</w:pPr>
      <w:r w:rsidRP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t xml:space="preserve"> 2) заключать с компанией, представителем компании соглашения о назначении или рекомендации пациентам лекарственных препаратов, медицинских изделий (за исключением договоров о проведении клинических исследований лекарственных препаратов, клинических испытаний медицинских изделий); </w:t>
      </w:r>
    </w:p>
    <w:p w:rsidR="004F6525" w:rsidRDefault="00F2407F" w:rsidP="00F2407F">
      <w:pPr>
        <w:spacing w:after="0" w:line="240" w:lineRule="auto"/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</w:pPr>
      <w:r w:rsidRP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t>3) получать от компании, представителя компании образцы лекарственных препаратов, медицинских изделий для вручения пациентам (за исключением случаев, связанных с проведением клинических исследований лекарственных препаратов, клинических испытаний медицинских изделий);</w:t>
      </w:r>
    </w:p>
    <w:p w:rsidR="004F6525" w:rsidRDefault="00F2407F" w:rsidP="00F2407F">
      <w:pPr>
        <w:spacing w:after="0" w:line="240" w:lineRule="auto"/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</w:pPr>
      <w:r w:rsidRP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t xml:space="preserve"> 4) предоставлять при назначении курса лечения пациенту недостоверную и (или) неполную информацию об используемых лекарственных препаратах, о медицинских изделиях, в том числе скрывать сведения о наличии в обращении аналогичных лекарственных препаратов, медицинских изделий</w:t>
      </w:r>
      <w:proofErr w:type="gramStart"/>
      <w:r w:rsidRP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t>;(</w:t>
      </w:r>
      <w:proofErr w:type="gramEnd"/>
      <w:r w:rsidRP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t xml:space="preserve">в ред. Федерального закона от 25.11.2013 N 317-ФЗ) </w:t>
      </w:r>
    </w:p>
    <w:p w:rsidR="004F6525" w:rsidRDefault="00F2407F" w:rsidP="00F2407F">
      <w:pPr>
        <w:spacing w:after="0" w:line="240" w:lineRule="auto"/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</w:pPr>
      <w:proofErr w:type="gramStart"/>
      <w:r w:rsidRP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t>5) осуществлять прием представителей компаний, за исключением случаев, связанных с проведением клинических исследований лекарственных препаратов, клинических испытаний медицинских изделий, участия в порядке, установленном администрацией медицинской организации, в собраниях медицинских работников и иных мероприятиях, направленных на повышение их профессионального уровня или на предоставление информации, связанной с осуществлением мониторинга безопасности лекарственных препаратов и мониторинга безопасности медицинских изделий;</w:t>
      </w:r>
      <w:proofErr w:type="gramEnd"/>
      <w:r w:rsidRP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t xml:space="preserve"> (в ред. Федерального закона от 25.11.2013 N 317-ФЗ) </w:t>
      </w:r>
    </w:p>
    <w:p w:rsidR="004F6525" w:rsidRDefault="00F2407F" w:rsidP="00F2407F">
      <w:pPr>
        <w:spacing w:after="0" w:line="240" w:lineRule="auto"/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</w:pPr>
      <w:r w:rsidRP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t xml:space="preserve">6) выписывать лекарственные препараты, медицинские изделия на бланках, содержащих информацию рекламного характера, а также на рецептурных бланках, на которых заранее напечатано наименование лекарственного препарата, медицинского изделия. </w:t>
      </w:r>
    </w:p>
    <w:p w:rsidR="004F6525" w:rsidRDefault="004F6525" w:rsidP="00F2407F">
      <w:pPr>
        <w:spacing w:after="0" w:line="240" w:lineRule="auto"/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</w:pPr>
    </w:p>
    <w:p w:rsidR="004F6525" w:rsidRDefault="00F2407F" w:rsidP="00F2407F">
      <w:pPr>
        <w:spacing w:after="0" w:line="240" w:lineRule="auto"/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</w:pPr>
      <w:r w:rsidRP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lastRenderedPageBreak/>
        <w:t xml:space="preserve">2. Фармацевтические работники и руководители аптечных организаций не вправе: </w:t>
      </w:r>
    </w:p>
    <w:p w:rsidR="004F6525" w:rsidRDefault="00F2407F" w:rsidP="00F2407F">
      <w:pPr>
        <w:spacing w:after="0" w:line="240" w:lineRule="auto"/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</w:pPr>
      <w:r w:rsidRP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t>1) принимать подарки, денежные средства, в том числе на оплату развлечений, отдыха, проезда к месту отдыха, и принимать участие в развлекательных мероприятиях, проводимых за счет средств компании, представителя компании; 2) получать от компании, представителя компании образцы лекарственных препаратов, медицинских изделий для вручения населению</w:t>
      </w:r>
    </w:p>
    <w:p w:rsidR="004F6525" w:rsidRDefault="00F2407F" w:rsidP="00F2407F">
      <w:pPr>
        <w:spacing w:after="0" w:line="240" w:lineRule="auto"/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</w:pPr>
      <w:r w:rsidRP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t xml:space="preserve">; 3) заключать с компанией, представителем компании соглашения о предложении населению определенных лекарственных препаратов, медицинских изделий; </w:t>
      </w:r>
    </w:p>
    <w:p w:rsidR="004F6525" w:rsidRDefault="00F2407F" w:rsidP="00F2407F">
      <w:pPr>
        <w:spacing w:after="0" w:line="240" w:lineRule="auto"/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</w:pPr>
      <w:r w:rsidRP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t>4) предоставлять населению недостоверную и (или) неполную информацию о наличии лекарственных препаратов, включая лекарственные препараты, имеющие одинаковое международное непатентованное наименование, медицинских изделий, в том числе скрывать информацию о наличии лекарственных препаратов и медицинских изделий, имеющих более низкую цену</w:t>
      </w:r>
      <w:proofErr w:type="gramStart"/>
      <w:r w:rsidRP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t>.(</w:t>
      </w:r>
      <w:proofErr w:type="gramEnd"/>
      <w:r w:rsidRP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t xml:space="preserve">в ред. Федерального закона от 25.11.2013 N 317-ФЗ) </w:t>
      </w:r>
    </w:p>
    <w:p w:rsidR="00F2407F" w:rsidRPr="004F6525" w:rsidRDefault="00F2407F" w:rsidP="004F6525">
      <w:pPr>
        <w:spacing w:after="0" w:line="240" w:lineRule="auto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bookmarkStart w:id="0" w:name="_GoBack"/>
      <w:bookmarkEnd w:id="0"/>
      <w:r w:rsidRPr="004F6525">
        <w:rPr>
          <w:rFonts w:ascii="Georgia" w:eastAsia="Times New Roman" w:hAnsi="Georgia" w:cs="Arial"/>
          <w:color w:val="373737"/>
          <w:sz w:val="24"/>
          <w:szCs w:val="24"/>
          <w:shd w:val="clear" w:color="auto" w:fill="FFFFFF"/>
          <w:lang w:eastAsia="ru-RU"/>
        </w:rPr>
        <w:t>3. За нарушения требований настоящей статьи медицинские и фармацевтические работники, руководители медицинских организаций и руководители аптечных организаций, а также компании, представители компаний несут ответственность, предусмотренную законодательством Российской Федерации. Что нужно знать Федеральный закон от 25.12.2008 № 273-ФЗ «О противодействии коррупции» относит принятие мер, направленных на формирование в обществе негативного отношения к коррупционному поведению, к основным направлениям деятельности государственных органов по повышению эффективности противодействия коррупции. 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антикоррупционных стандартов поведения, образования и воспитания, на формирование антикоррупционного поведения гражданина. Практика показывает, что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 Одной из основных задач действующего Национального плана противодействия коррупции на 2018–2020 годы является повышение эффективности просветительских, образовательных и иных мероприятий, направленных на формирование антикоррупционного поведения служащих, популяризацию в обществе антикоррупционных стандартов и развитие общественного правосознания. В этой связи Генеральная прокуратура Российской Федерации уделяет существенное внимание правовому воспитанию как основному элементу противодействия коррупции. Ниже размещены ссылки на материалы по вопросам повышения уровня антикоррупционного правосознания граждан.</w:t>
      </w:r>
    </w:p>
    <w:p w:rsidR="00ED6A8B" w:rsidRPr="004F6525" w:rsidRDefault="00ED6A8B">
      <w:pPr>
        <w:rPr>
          <w:rFonts w:ascii="Georgia" w:eastAsia="Times New Roman" w:hAnsi="Georgia" w:cs="Arial"/>
          <w:color w:val="373737"/>
          <w:sz w:val="24"/>
          <w:szCs w:val="24"/>
          <w:lang w:eastAsia="ru-RU"/>
        </w:rPr>
      </w:pPr>
    </w:p>
    <w:p w:rsidR="000E43EB" w:rsidRPr="004F6525" w:rsidRDefault="00ED6A8B">
      <w:pPr>
        <w:rPr>
          <w:rFonts w:ascii="Georgia" w:hAnsi="Georgia"/>
        </w:rPr>
      </w:pPr>
      <w:r w:rsidRPr="004F6525">
        <w:rPr>
          <w:rFonts w:ascii="Georgia" w:hAnsi="Georgia"/>
        </w:rPr>
        <w:t xml:space="preserve">памятки   </w:t>
      </w:r>
      <w:hyperlink r:id="rId5" w:history="1">
        <w:r w:rsidRPr="004F6525">
          <w:rPr>
            <w:rStyle w:val="a3"/>
            <w:rFonts w:ascii="Georgia" w:hAnsi="Georgia"/>
          </w:rPr>
          <w:t>https://genproc.gov.ru/anticor/anticor-legal-education/reminders/</w:t>
        </w:r>
      </w:hyperlink>
    </w:p>
    <w:p w:rsidR="00ED6A8B" w:rsidRPr="004F6525" w:rsidRDefault="00ED6A8B">
      <w:pPr>
        <w:rPr>
          <w:rFonts w:ascii="Georgia" w:hAnsi="Georgia"/>
        </w:rPr>
      </w:pPr>
      <w:r w:rsidRPr="004F6525">
        <w:rPr>
          <w:rFonts w:ascii="Georgia" w:hAnsi="Georgia"/>
        </w:rPr>
        <w:t xml:space="preserve">законодательство о противодействии коррупции </w:t>
      </w:r>
      <w:hyperlink r:id="rId6" w:history="1">
        <w:r w:rsidRPr="004F6525">
          <w:rPr>
            <w:rStyle w:val="a3"/>
            <w:rFonts w:ascii="Georgia" w:hAnsi="Georgia"/>
          </w:rPr>
          <w:t>https://genproc.gov.ru/anticor/npa/</w:t>
        </w:r>
      </w:hyperlink>
    </w:p>
    <w:p w:rsidR="00ED6A8B" w:rsidRPr="004F6525" w:rsidRDefault="00ED6A8B">
      <w:pPr>
        <w:rPr>
          <w:rFonts w:ascii="Georgia" w:hAnsi="Georgia"/>
        </w:rPr>
      </w:pPr>
      <w:r w:rsidRPr="004F6525">
        <w:rPr>
          <w:rFonts w:ascii="Georgia" w:hAnsi="Georgia"/>
        </w:rPr>
        <w:t xml:space="preserve">методические материалы </w:t>
      </w:r>
      <w:hyperlink r:id="rId7" w:history="1">
        <w:r w:rsidRPr="004F6525">
          <w:rPr>
            <w:rStyle w:val="a3"/>
            <w:rFonts w:ascii="Georgia" w:hAnsi="Georgia"/>
          </w:rPr>
          <w:t>https://genproc.gov.ru/anticor/met/</w:t>
        </w:r>
      </w:hyperlink>
    </w:p>
    <w:p w:rsidR="00ED6A8B" w:rsidRPr="004F6525" w:rsidRDefault="00ED6A8B">
      <w:pPr>
        <w:rPr>
          <w:rFonts w:ascii="Georgia" w:hAnsi="Georgia"/>
        </w:rPr>
      </w:pPr>
    </w:p>
    <w:p w:rsidR="00ED6A8B" w:rsidRPr="004F6525" w:rsidRDefault="00ED6A8B">
      <w:pPr>
        <w:rPr>
          <w:rFonts w:ascii="Georgia" w:hAnsi="Georgia"/>
        </w:rPr>
      </w:pPr>
    </w:p>
    <w:p w:rsidR="00ED6A8B" w:rsidRPr="004F6525" w:rsidRDefault="00ED6A8B">
      <w:pPr>
        <w:rPr>
          <w:rFonts w:ascii="Georgia" w:hAnsi="Georgia"/>
        </w:rPr>
      </w:pPr>
    </w:p>
    <w:sectPr w:rsidR="00ED6A8B" w:rsidRPr="004F6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07F"/>
    <w:rsid w:val="000E43EB"/>
    <w:rsid w:val="004E2DCF"/>
    <w:rsid w:val="004F6525"/>
    <w:rsid w:val="00ED6A8B"/>
    <w:rsid w:val="00F2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A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A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nproc.gov.ru/anticor/me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enproc.gov.ru/anticor/npa/" TargetMode="External"/><Relationship Id="rId5" Type="http://schemas.openxmlformats.org/officeDocument/2006/relationships/hyperlink" Target="https://genproc.gov.ru/anticor/anticor-legal-education/reminder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dcterms:created xsi:type="dcterms:W3CDTF">2020-12-09T09:25:00Z</dcterms:created>
  <dcterms:modified xsi:type="dcterms:W3CDTF">2020-12-10T11:56:00Z</dcterms:modified>
</cp:coreProperties>
</file>