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47" w:rsidRDefault="00392D14" w:rsidP="00392D14">
      <w:pPr>
        <w:jc w:val="center"/>
        <w:rPr>
          <w:rFonts w:ascii="Times New Roman" w:hAnsi="Times New Roman" w:cs="Times New Roman"/>
          <w:b/>
          <w:noProof/>
          <w:color w:val="00B050"/>
          <w:sz w:val="44"/>
          <w:szCs w:val="44"/>
          <w:lang w:eastAsia="ru-RU"/>
        </w:rPr>
      </w:pPr>
      <w:r w:rsidRPr="00392D14">
        <w:rPr>
          <w:rFonts w:ascii="Times New Roman" w:hAnsi="Times New Roman" w:cs="Times New Roman"/>
          <w:b/>
          <w:noProof/>
          <w:color w:val="00B050"/>
          <w:sz w:val="44"/>
          <w:szCs w:val="44"/>
          <w:lang w:eastAsia="ru-RU"/>
        </w:rPr>
        <w:t>Мир</w:t>
      </w:r>
      <w:r w:rsidRPr="00392D14">
        <w:rPr>
          <w:rFonts w:ascii="Baskerville Old Face" w:hAnsi="Baskerville Old Face"/>
          <w:b/>
          <w:noProof/>
          <w:color w:val="00B050"/>
          <w:sz w:val="44"/>
          <w:szCs w:val="44"/>
          <w:lang w:eastAsia="ru-RU"/>
        </w:rPr>
        <w:t xml:space="preserve"> </w:t>
      </w:r>
      <w:r w:rsidRPr="00392D14">
        <w:rPr>
          <w:rFonts w:ascii="Times New Roman" w:hAnsi="Times New Roman" w:cs="Times New Roman"/>
          <w:b/>
          <w:noProof/>
          <w:color w:val="00B050"/>
          <w:sz w:val="44"/>
          <w:szCs w:val="44"/>
          <w:lang w:eastAsia="ru-RU"/>
        </w:rPr>
        <w:t>вокруг</w:t>
      </w:r>
      <w:r w:rsidRPr="00392D14">
        <w:rPr>
          <w:rFonts w:ascii="Baskerville Old Face" w:hAnsi="Baskerville Old Face"/>
          <w:b/>
          <w:noProof/>
          <w:color w:val="00B050"/>
          <w:sz w:val="44"/>
          <w:szCs w:val="44"/>
          <w:lang w:eastAsia="ru-RU"/>
        </w:rPr>
        <w:t xml:space="preserve"> </w:t>
      </w:r>
      <w:r w:rsidRPr="00392D14">
        <w:rPr>
          <w:rFonts w:ascii="Times New Roman" w:hAnsi="Times New Roman" w:cs="Times New Roman"/>
          <w:b/>
          <w:noProof/>
          <w:color w:val="00B050"/>
          <w:sz w:val="44"/>
          <w:szCs w:val="44"/>
          <w:lang w:eastAsia="ru-RU"/>
        </w:rPr>
        <w:t>нас</w:t>
      </w:r>
    </w:p>
    <w:p w:rsidR="00392D14" w:rsidRDefault="00392D14" w:rsidP="00392D14">
      <w:pPr>
        <w:jc w:val="center"/>
        <w:rPr>
          <w:b/>
          <w:color w:val="00B05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2673950C" wp14:editId="4CDD006C">
            <wp:extent cx="5940425" cy="3597910"/>
            <wp:effectExtent l="0" t="0" r="3175" b="2540"/>
            <wp:docPr id="1" name="Рисунок 1" descr="C:\Users\Admin\Desktop\Картинки\igry-okolo-berezy-dlya-detey-92049-lar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Картинки\igry-okolo-berezy-dlya-detey-92049-large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сохранить себя, человек должен сохранить природу, но для этого он должен развить и улучшить себя. К сожалению, мы наблюдаем недостаточный уровень экологического сознания, экологической культуры современного общества. Это является основным противоречием, встречающимся в массовой практике. Но опираясь на многолетний опыт работы, можно утверждать, что эти противоречия разрешимы.</w:t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Распахнуть детям окно в окружающий мир через образы природы и музыкальное искусство, увидеть всю красоту и великую ценность  - вот одна из задач дошкольного образования и музыкального воспитания в дошкольном учреждении. Музыка вносит черты целостности и гармонии в мироощущение и характер детей, помогает понять нормы поведения и взаимоотношений.</w:t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Занимается проблемой экологического  воспитания музыкальный руководитель вместе  с другими педагогами ДОУ. И мы видим, что музыка в этом процессе играет особую и важную роль. Слово «воспитание»   подсказывает нам о том, что душа и сердце ребёнка должны наполняться высокими образами Добра и Красоты.</w:t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Музыка способна выразить конкретные явления действительности: плеск ручья, пение птиц, шорох леса, шум волн – путём звукоподражания, а 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помощи музыкальных средств выразительности передать чувства и настроение. Музыка выполняет роль ключа, который открывает мир, объединяя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видимое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слышимое, расширяя границы интеллекта и чувств.</w:t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Практика показывает: если родители любят природу, понимают её, то и ребёнок активно включается в окружающую жизнь.</w:t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Праздники и развлечения с экологическим уклоном, проводимые в ДОУ способны не только заинтересовать детей сюжетом и необычными персонажами, но и помочь им почувствовать себя частицей целого мира.  Ведь всем нужна забота и внимание - и цветку, и бабочке, и дереву, и человеку.</w:t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Диапазон проводимых праздников и мероприятий по экологии с использованием  музыки широк:</w:t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Мир вокруг нас через образы музыкального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:  классическая музыка для восприятия: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Римский-Корсаков,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М.Мусоргский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Сен-Санс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Аренский,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Ф.Шопен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т. д. </w:t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- Времена года</w:t>
      </w:r>
      <w:r>
        <w:rPr>
          <w:rFonts w:ascii="Times New Roman" w:hAnsi="Times New Roman" w:cs="Times New Roman"/>
          <w:sz w:val="28"/>
          <w:szCs w:val="28"/>
        </w:rPr>
        <w:t>: осенние, зимние, весенние, летние песни,  хороводы и танцы; подбор музыки, отражающий тематику, создающий фон и настроение,  музыка о животных.</w:t>
      </w:r>
      <w:proofErr w:type="gramEnd"/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Музыкально-тематические занятия «Где музыка живёт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раскрываем секреты музыкальных инструментов, как создают  музыку и  музыкальные инструменты, какие впечатления вызывает  музыка и т.д.</w:t>
      </w:r>
    </w:p>
    <w:p w:rsidR="00392D14" w:rsidRDefault="00392D14" w:rsidP="00392D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Календарно – обрядовые народные праздники</w:t>
      </w:r>
      <w:r>
        <w:rPr>
          <w:rFonts w:ascii="Times New Roman" w:hAnsi="Times New Roman" w:cs="Times New Roman"/>
          <w:sz w:val="28"/>
          <w:szCs w:val="28"/>
        </w:rPr>
        <w:t>, посвященные годовому циклу и явлени</w:t>
      </w:r>
      <w:r>
        <w:rPr>
          <w:rFonts w:ascii="Times New Roman" w:hAnsi="Times New Roman" w:cs="Times New Roman"/>
          <w:sz w:val="28"/>
          <w:szCs w:val="28"/>
        </w:rPr>
        <w:t xml:space="preserve">ям природы: </w:t>
      </w:r>
      <w:r>
        <w:rPr>
          <w:rFonts w:ascii="Times New Roman" w:hAnsi="Times New Roman" w:cs="Times New Roman"/>
          <w:sz w:val="28"/>
          <w:szCs w:val="28"/>
        </w:rPr>
        <w:t>«Здра</w:t>
      </w:r>
      <w:r>
        <w:rPr>
          <w:rFonts w:ascii="Times New Roman" w:hAnsi="Times New Roman" w:cs="Times New Roman"/>
          <w:sz w:val="28"/>
          <w:szCs w:val="28"/>
        </w:rPr>
        <w:t xml:space="preserve">вствуй осень»,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и т. д.</w:t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Тематические праздники и музыкальные сказки,</w:t>
      </w:r>
      <w:r>
        <w:rPr>
          <w:rFonts w:ascii="Times New Roman" w:hAnsi="Times New Roman" w:cs="Times New Roman"/>
          <w:sz w:val="28"/>
          <w:szCs w:val="28"/>
        </w:rPr>
        <w:t xml:space="preserve"> где музыка так же активно звучит в песнях, танцах, и помогает раскрыть образы героев,  </w:t>
      </w:r>
      <w:r>
        <w:rPr>
          <w:rFonts w:ascii="Times New Roman" w:hAnsi="Times New Roman" w:cs="Times New Roman"/>
          <w:sz w:val="28"/>
          <w:szCs w:val="28"/>
        </w:rPr>
        <w:t xml:space="preserve">их настроение, действия:  </w:t>
      </w:r>
      <w:r>
        <w:rPr>
          <w:rFonts w:ascii="Times New Roman" w:hAnsi="Times New Roman" w:cs="Times New Roman"/>
          <w:sz w:val="28"/>
          <w:szCs w:val="28"/>
        </w:rPr>
        <w:t xml:space="preserve"> «Старинная карта», «Лесная путаница», «Природы жал</w:t>
      </w:r>
      <w:r>
        <w:rPr>
          <w:rFonts w:ascii="Times New Roman" w:hAnsi="Times New Roman" w:cs="Times New Roman"/>
          <w:sz w:val="28"/>
          <w:szCs w:val="28"/>
        </w:rPr>
        <w:t xml:space="preserve">обная книга», «Зимние сказки» </w:t>
      </w:r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Такая разноплановая работа позволяет в доступной форме, на практике, показать детям все возможности музыки как средства передачи образов природы, через музыку научить детей сопереживать и заботиться о природе и её обитателях.</w:t>
      </w:r>
    </w:p>
    <w:p w:rsidR="00392D14" w:rsidRDefault="00392D14" w:rsidP="00392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https://mdou42.edu.yar.ru/konsultatsii/soveti_muzikalnogo_rukovoditelya.html</w:t>
      </w:r>
      <w:bookmarkStart w:id="0" w:name="_GoBack"/>
      <w:bookmarkEnd w:id="0"/>
    </w:p>
    <w:sectPr w:rsidR="0039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14"/>
    <w:rsid w:val="00392D14"/>
    <w:rsid w:val="00B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Белянкин</dc:creator>
  <cp:lastModifiedBy>Сергей Белянкин</cp:lastModifiedBy>
  <cp:revision>1</cp:revision>
  <dcterms:created xsi:type="dcterms:W3CDTF">2020-04-29T03:49:00Z</dcterms:created>
  <dcterms:modified xsi:type="dcterms:W3CDTF">2020-04-29T03:56:00Z</dcterms:modified>
</cp:coreProperties>
</file>