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ОСТОРОЖНО СХОД СНЕГА С КРЫШ!</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Обильные снегопады и потепление могут вызвать образование сосулек и сход снега с крыш зданий.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Сход скопившейся на крыше снежной массы очень опасен!</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Одним из факторов, предотвращающих образование сосулек и сходов снежных масс, является регулярное и своевременное удаление снега с крыш. При отсутствии снега сосулькам просто не из чего образовываться, а значит люди внизу – в безопасности.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ОСТОРОЖНО - СОСУЛЬКИ!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Солнышко начинает постепенно растапливать снег и лед.</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В это время большую опасность представляют сосульки на крышах домов, потому что они временами падают.</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Угадать тот самый момент, когда сосулька решит, что висеть ей уже надоело, совершенно невозможно. И если ты думаешь, что ледяная сосулька не может причинить большой вред, то очень сильно ошибаешься.</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Поэтому всегда обращай внимание на огороженные участки тротуаров и ни в коем случае не заходи в опасные зоны.</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Даже в том случае, когда ограждение отсутствует, стоит соблюдать осторожность и по возможности не подходить близко к стенам зданий.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Если ты идешь по тротуару и слышишь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Памятка по правилам безопасного поведения вблизи зданий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Внимание! Снегопады и потепление могут вызвать образование сосулек и сход снега с крыш зданий.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Соблюдайте осторожность, когда проходите рядом с домами, особенно если на их крышах есть снежные карнизы, сосульки. Свисающие с крыши глыбы снега и льда представляют опасность для жизни и здоровья людей, а также их имущества.</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Сход скопившейся на крыше снежной массы очень опасен!</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объёма и массы. Чтобы избежать травматизма, необходимо соблюдать правила безопасности вблизи домов и зданий.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козырёк крыши послужит укрытием.</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lastRenderedPageBreak/>
        <w:t>Одним из факторов, предотвращающих образование сосулек и сходов снежных масс, является регулярное и своевременное удаление снега с крыш. При отсутствии снега сосулькам просто не из чего образовываться, а значит люди внизу - в безопасности.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xml:space="preserve">Люди имеют право на возмещение вреда в случае </w:t>
      </w:r>
      <w:proofErr w:type="spellStart"/>
      <w:r w:rsidRPr="0035432E">
        <w:rPr>
          <w:rFonts w:ascii="Times New Roman" w:hAnsi="Times New Roman" w:cs="Times New Roman"/>
          <w:sz w:val="24"/>
          <w:szCs w:val="24"/>
          <w:lang w:eastAsia="ru-RU"/>
        </w:rPr>
        <w:t>травмирования</w:t>
      </w:r>
      <w:proofErr w:type="spellEnd"/>
      <w:r w:rsidRPr="0035432E">
        <w:rPr>
          <w:rFonts w:ascii="Times New Roman" w:hAnsi="Times New Roman" w:cs="Times New Roman"/>
          <w:sz w:val="24"/>
          <w:szCs w:val="24"/>
          <w:lang w:eastAsia="ru-RU"/>
        </w:rPr>
        <w:t xml:space="preserve"> (или повреждения автотранспорта) в результате падения сосулек. Желательно найти собственников здания, с крыши которого упал снег или сосулька, или представителей организации, которая его арендует. Составленный акт будет служить доказательством того, что гражданину причинен вред.</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Если из-за падения с крыши сосульки или снега пострадал человек, надо вызвать скорую помощь. Вызов будет зафиксирован вместе с историей болезни, где укажут причину травмы. Либо нужно найти двух свидетелей происшествия. Это необходимое условие вне зависимости от того, где рассматривается вопрос – в комиссии или в суде.</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Будьте осторожны и внимательны, старайтесь не ходить и не ставить машины вблизи зданий. Об опасности схода снега и льда с крыш сообщайте в коммунальные службы города.</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МИНУТКА БЕЗОПАСНОСТИ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410BBB" w:rsidRDefault="00410BBB" w:rsidP="0035432E">
      <w:pPr>
        <w:pStyle w:val="a3"/>
        <w:rPr>
          <w:rFonts w:ascii="Times New Roman" w:hAnsi="Times New Roman" w:cs="Times New Roman"/>
          <w:sz w:val="24"/>
          <w:szCs w:val="24"/>
          <w:lang w:eastAsia="ru-RU"/>
        </w:rPr>
      </w:pPr>
    </w:p>
    <w:p w:rsidR="0035432E" w:rsidRPr="00410BBB" w:rsidRDefault="0035432E" w:rsidP="00410BBB">
      <w:pPr>
        <w:pStyle w:val="a3"/>
        <w:jc w:val="center"/>
        <w:rPr>
          <w:rFonts w:ascii="Times New Roman" w:hAnsi="Times New Roman" w:cs="Times New Roman"/>
          <w:b/>
          <w:sz w:val="24"/>
          <w:szCs w:val="24"/>
          <w:lang w:eastAsia="ru-RU"/>
        </w:rPr>
      </w:pPr>
      <w:r w:rsidRPr="00410BBB">
        <w:rPr>
          <w:rFonts w:ascii="Times New Roman" w:hAnsi="Times New Roman" w:cs="Times New Roman"/>
          <w:b/>
          <w:sz w:val="24"/>
          <w:szCs w:val="24"/>
          <w:lang w:eastAsia="ru-RU"/>
        </w:rPr>
        <w:lastRenderedPageBreak/>
        <w:t>О БЕЗОПАСНОМ ПОВЕДЕНИИ ВБЛИЗИ ЗДАНИЙ И СООРУЖЕНИЙ В ЗИМНИЙ ПЕРИОД.</w:t>
      </w:r>
    </w:p>
    <w:p w:rsidR="00410BBB" w:rsidRDefault="00410BBB" w:rsidP="00410BBB">
      <w:pPr>
        <w:pStyle w:val="a3"/>
        <w:jc w:val="center"/>
        <w:rPr>
          <w:rFonts w:ascii="Times New Roman" w:hAnsi="Times New Roman" w:cs="Times New Roman"/>
          <w:b/>
          <w:sz w:val="24"/>
          <w:szCs w:val="24"/>
          <w:lang w:eastAsia="ru-RU"/>
        </w:rPr>
      </w:pPr>
    </w:p>
    <w:p w:rsidR="0035432E" w:rsidRPr="0035432E" w:rsidRDefault="0035432E" w:rsidP="0035432E">
      <w:pPr>
        <w:pStyle w:val="a3"/>
        <w:rPr>
          <w:rFonts w:ascii="Times New Roman" w:hAnsi="Times New Roman" w:cs="Times New Roman"/>
          <w:sz w:val="24"/>
          <w:szCs w:val="24"/>
          <w:lang w:eastAsia="ru-RU"/>
        </w:rPr>
      </w:pP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В связи с резкими перепадами температуры воздуха и выпадением осадков происходит образование сосулек и наледей на крышах домов.</w:t>
      </w:r>
      <w:r w:rsidR="00410BBB">
        <w:rPr>
          <w:rFonts w:ascii="Times New Roman" w:hAnsi="Times New Roman" w:cs="Times New Roman"/>
          <w:sz w:val="24"/>
          <w:szCs w:val="24"/>
          <w:lang w:eastAsia="ru-RU"/>
        </w:rPr>
        <w:t xml:space="preserve"> </w:t>
      </w:r>
      <w:r w:rsidRPr="0035432E">
        <w:rPr>
          <w:rFonts w:ascii="Times New Roman" w:hAnsi="Times New Roman" w:cs="Times New Roman"/>
          <w:sz w:val="24"/>
          <w:szCs w:val="24"/>
          <w:lang w:eastAsia="ru-RU"/>
        </w:rPr>
        <w:t>Поэтому в данный период необход</w:t>
      </w:r>
      <w:r w:rsidR="00410BBB">
        <w:rPr>
          <w:rFonts w:ascii="Times New Roman" w:hAnsi="Times New Roman" w:cs="Times New Roman"/>
          <w:sz w:val="24"/>
          <w:szCs w:val="24"/>
          <w:lang w:eastAsia="ru-RU"/>
        </w:rPr>
        <w:t>имо соблюдать меры безопасности.</w:t>
      </w:r>
    </w:p>
    <w:p w:rsidR="0035432E" w:rsidRPr="00410BBB" w:rsidRDefault="0035432E" w:rsidP="0035432E">
      <w:pPr>
        <w:pStyle w:val="a3"/>
        <w:rPr>
          <w:rFonts w:ascii="Times New Roman" w:hAnsi="Times New Roman" w:cs="Times New Roman"/>
          <w:sz w:val="24"/>
          <w:szCs w:val="24"/>
          <w:u w:val="single"/>
          <w:lang w:eastAsia="ru-RU"/>
        </w:rPr>
      </w:pPr>
      <w:r w:rsidRPr="00410BBB">
        <w:rPr>
          <w:rFonts w:ascii="Times New Roman" w:hAnsi="Times New Roman" w:cs="Times New Roman"/>
          <w:sz w:val="24"/>
          <w:szCs w:val="24"/>
          <w:u w:val="single"/>
          <w:lang w:eastAsia="ru-RU"/>
        </w:rPr>
        <w:t> При ходьбе по тротуарам соблюдать меры безопасности:</w:t>
      </w:r>
    </w:p>
    <w:p w:rsidR="0035432E" w:rsidRPr="0035432E" w:rsidRDefault="0035432E" w:rsidP="00410BBB">
      <w:pPr>
        <w:pStyle w:val="a3"/>
        <w:numPr>
          <w:ilvl w:val="0"/>
          <w:numId w:val="18"/>
        </w:numPr>
        <w:rPr>
          <w:rFonts w:ascii="Times New Roman" w:hAnsi="Times New Roman" w:cs="Times New Roman"/>
          <w:sz w:val="24"/>
          <w:szCs w:val="24"/>
          <w:lang w:eastAsia="ru-RU"/>
        </w:rPr>
      </w:pPr>
      <w:r w:rsidRPr="0035432E">
        <w:rPr>
          <w:rFonts w:ascii="Times New Roman" w:hAnsi="Times New Roman" w:cs="Times New Roman"/>
          <w:sz w:val="24"/>
          <w:szCs w:val="24"/>
          <w:lang w:eastAsia="ru-RU"/>
        </w:rPr>
        <w:t>Движение производить на удалении 1,5-2 метра от стены здания.</w:t>
      </w:r>
    </w:p>
    <w:p w:rsidR="0035432E" w:rsidRPr="0035432E" w:rsidRDefault="0035432E" w:rsidP="00410BBB">
      <w:pPr>
        <w:pStyle w:val="a3"/>
        <w:numPr>
          <w:ilvl w:val="0"/>
          <w:numId w:val="18"/>
        </w:numPr>
        <w:rPr>
          <w:rFonts w:ascii="Times New Roman" w:hAnsi="Times New Roman" w:cs="Times New Roman"/>
          <w:sz w:val="24"/>
          <w:szCs w:val="24"/>
          <w:lang w:eastAsia="ru-RU"/>
        </w:rPr>
      </w:pPr>
      <w:r w:rsidRPr="0035432E">
        <w:rPr>
          <w:rFonts w:ascii="Times New Roman" w:hAnsi="Times New Roman" w:cs="Times New Roman"/>
          <w:sz w:val="24"/>
          <w:szCs w:val="24"/>
          <w:lang w:eastAsia="ru-RU"/>
        </w:rPr>
        <w:t>В опасных местах для пешеходов на фасадах домов должны быть вывешены предупреждающие таблички «Осторожно: сосульки!», установлены ограничительные барьеры, ленты, поэтому необходимо всегда обращать внимание на огороженные участки тротуаров и ни в коем случае не заходите в опасные зоны. Даже в том случае, когда ограждение отсутствует, стоит соблюдать осторожность и по возможности не подходить близко к стенам зданий.</w:t>
      </w:r>
    </w:p>
    <w:p w:rsidR="0035432E" w:rsidRPr="00410BBB" w:rsidRDefault="0035432E" w:rsidP="0035432E">
      <w:pPr>
        <w:pStyle w:val="a3"/>
        <w:rPr>
          <w:rFonts w:ascii="Times New Roman" w:hAnsi="Times New Roman" w:cs="Times New Roman"/>
          <w:sz w:val="24"/>
          <w:szCs w:val="24"/>
          <w:u w:val="single"/>
          <w:lang w:eastAsia="ru-RU"/>
        </w:rPr>
      </w:pPr>
      <w:r w:rsidRPr="00410BBB">
        <w:rPr>
          <w:rFonts w:ascii="Times New Roman" w:hAnsi="Times New Roman" w:cs="Times New Roman"/>
          <w:sz w:val="24"/>
          <w:szCs w:val="24"/>
          <w:u w:val="single"/>
          <w:lang w:eastAsia="ru-RU"/>
        </w:rPr>
        <w:t> Осторожно, сосульки</w:t>
      </w:r>
      <w:r w:rsidR="00410BBB">
        <w:rPr>
          <w:rFonts w:ascii="Times New Roman" w:hAnsi="Times New Roman" w:cs="Times New Roman"/>
          <w:sz w:val="24"/>
          <w:szCs w:val="24"/>
          <w:u w:val="single"/>
          <w:lang w:eastAsia="ru-RU"/>
        </w:rPr>
        <w:t>:</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ошибаешься.</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Также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Стоит соблюдать осторожность и по возможности не подходить близко к стенам зданий. Сход скопившейся на крыше снежной массы очень опасен!</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w:t>
      </w:r>
    </w:p>
    <w:p w:rsidR="0035432E" w:rsidRPr="00410BBB" w:rsidRDefault="00410BBB" w:rsidP="00410BBB">
      <w:pPr>
        <w:pStyle w:val="a3"/>
        <w:rPr>
          <w:rFonts w:ascii="Times New Roman" w:hAnsi="Times New Roman" w:cs="Times New Roman"/>
          <w:sz w:val="24"/>
          <w:szCs w:val="24"/>
          <w:u w:val="single"/>
          <w:lang w:eastAsia="ru-RU"/>
        </w:rPr>
      </w:pPr>
      <w:r w:rsidRPr="00410BBB">
        <w:rPr>
          <w:rFonts w:ascii="Times New Roman" w:hAnsi="Times New Roman" w:cs="Times New Roman"/>
          <w:sz w:val="24"/>
          <w:szCs w:val="24"/>
          <w:u w:val="single"/>
          <w:lang w:eastAsia="ru-RU"/>
        </w:rPr>
        <w:t>Гололед</w:t>
      </w:r>
      <w:r>
        <w:rPr>
          <w:rFonts w:ascii="Times New Roman" w:hAnsi="Times New Roman" w:cs="Times New Roman"/>
          <w:sz w:val="24"/>
          <w:szCs w:val="24"/>
          <w:u w:val="single"/>
          <w:lang w:eastAsia="ru-RU"/>
        </w:rPr>
        <w:t>:</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Гололед- это слой плотного снега, утрамбованный до твердого состояния, который образует скользкую поверхность. Умение учитывать погодные условия необходимо всем участникам дорожного движения – водителям и пешеходам.</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Во время гололеда необходимо одевать удобную обувь на сплошной подошве, по возможности отказаться от ходьбы на каблуках.</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Необходимо внимательно смотреть под ноги, так как можно обойти опасные места. Даже если обход будет на несколько метров длиннее.</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Самые опасные места — это спуски с горок. Любую наклонную поверхность надо постараться обойти.</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 xml:space="preserve"> При ходьбе надо наступать на всю подошву, а ноги расслабить в коленях. При поддержании </w:t>
      </w:r>
      <w:proofErr w:type="spellStart"/>
      <w:r w:rsidRPr="0035432E">
        <w:rPr>
          <w:rFonts w:ascii="Times New Roman" w:hAnsi="Times New Roman" w:cs="Times New Roman"/>
          <w:sz w:val="24"/>
          <w:szCs w:val="24"/>
          <w:lang w:eastAsia="ru-RU"/>
        </w:rPr>
        <w:t>рвновесия</w:t>
      </w:r>
      <w:proofErr w:type="spellEnd"/>
      <w:r w:rsidRPr="0035432E">
        <w:rPr>
          <w:rFonts w:ascii="Times New Roman" w:hAnsi="Times New Roman" w:cs="Times New Roman"/>
          <w:sz w:val="24"/>
          <w:szCs w:val="24"/>
          <w:lang w:eastAsia="ru-RU"/>
        </w:rPr>
        <w:t xml:space="preserve"> руки должны быть свободными, поэтому лучше тяжелые сумки не носить и руки в карманы не прятать.</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Если же вы все-таки упали, то в момент падения постарайтесь сгруппироваться и постарайтесь перекатиться - этим вы смягчите удар о землю. Помните, что падение на спину самое опасное, в этом случае может быть поврежден позвоночник и удар головой.</w:t>
      </w:r>
    </w:p>
    <w:p w:rsidR="0035432E" w:rsidRPr="0035432E" w:rsidRDefault="0035432E" w:rsidP="0035432E">
      <w:pPr>
        <w:pStyle w:val="a3"/>
        <w:rPr>
          <w:rFonts w:ascii="Times New Roman" w:hAnsi="Times New Roman" w:cs="Times New Roman"/>
          <w:sz w:val="24"/>
          <w:szCs w:val="24"/>
          <w:lang w:eastAsia="ru-RU"/>
        </w:rPr>
      </w:pPr>
      <w:r w:rsidRPr="0035432E">
        <w:rPr>
          <w:rFonts w:ascii="Times New Roman" w:hAnsi="Times New Roman" w:cs="Times New Roman"/>
          <w:sz w:val="24"/>
          <w:szCs w:val="24"/>
          <w:lang w:eastAsia="ru-RU"/>
        </w:rPr>
        <w:t>Сразу не вставайт</w:t>
      </w:r>
      <w:r>
        <w:rPr>
          <w:rFonts w:ascii="Times New Roman" w:hAnsi="Times New Roman" w:cs="Times New Roman"/>
          <w:sz w:val="24"/>
          <w:szCs w:val="24"/>
          <w:lang w:eastAsia="ru-RU"/>
        </w:rPr>
        <w:t>е после падения, осмотрите себя</w:t>
      </w:r>
      <w:r w:rsidRPr="0035432E">
        <w:rPr>
          <w:rFonts w:ascii="Times New Roman" w:hAnsi="Times New Roman" w:cs="Times New Roman"/>
          <w:sz w:val="24"/>
          <w:szCs w:val="24"/>
          <w:lang w:eastAsia="ru-RU"/>
        </w:rPr>
        <w:t>, нет ли серьезных травм. Если получили травму, обратитесь к прохожим за помощью, а затем к врачу.</w:t>
      </w:r>
    </w:p>
    <w:p w:rsidR="00B6795F" w:rsidRDefault="00B6795F" w:rsidP="0035432E">
      <w:pPr>
        <w:pStyle w:val="a3"/>
        <w:rPr>
          <w:rFonts w:ascii="Times New Roman" w:hAnsi="Times New Roman" w:cs="Times New Roman"/>
          <w:sz w:val="24"/>
          <w:szCs w:val="24"/>
        </w:rPr>
      </w:pPr>
    </w:p>
    <w:p w:rsidR="00410BBB" w:rsidRDefault="00410BBB" w:rsidP="0035432E">
      <w:pPr>
        <w:pStyle w:val="a3"/>
        <w:rPr>
          <w:rFonts w:ascii="Times New Roman" w:hAnsi="Times New Roman" w:cs="Times New Roman"/>
          <w:sz w:val="24"/>
          <w:szCs w:val="24"/>
        </w:rPr>
      </w:pPr>
    </w:p>
    <w:p w:rsidR="00410BBB" w:rsidRDefault="00410BBB" w:rsidP="0035432E">
      <w:pPr>
        <w:pStyle w:val="a3"/>
        <w:rPr>
          <w:rFonts w:ascii="Times New Roman" w:hAnsi="Times New Roman" w:cs="Times New Roman"/>
          <w:sz w:val="24"/>
          <w:szCs w:val="24"/>
        </w:rPr>
      </w:pPr>
    </w:p>
    <w:p w:rsidR="00410BBB" w:rsidRDefault="00410BBB" w:rsidP="0035432E">
      <w:pPr>
        <w:pStyle w:val="a3"/>
        <w:rPr>
          <w:rFonts w:ascii="Times New Roman" w:hAnsi="Times New Roman" w:cs="Times New Roman"/>
          <w:sz w:val="24"/>
          <w:szCs w:val="24"/>
        </w:rPr>
      </w:pPr>
    </w:p>
    <w:p w:rsidR="00410BBB" w:rsidRDefault="00410BBB" w:rsidP="0035432E">
      <w:pPr>
        <w:pStyle w:val="a3"/>
        <w:rPr>
          <w:rFonts w:ascii="Times New Roman" w:hAnsi="Times New Roman" w:cs="Times New Roman"/>
          <w:sz w:val="24"/>
          <w:szCs w:val="24"/>
        </w:rPr>
      </w:pPr>
    </w:p>
    <w:p w:rsidR="00410BBB" w:rsidRDefault="00410BBB" w:rsidP="0035432E">
      <w:pPr>
        <w:pStyle w:val="a3"/>
        <w:rPr>
          <w:rFonts w:ascii="Times New Roman" w:hAnsi="Times New Roman" w:cs="Times New Roman"/>
          <w:b/>
          <w:sz w:val="24"/>
          <w:szCs w:val="24"/>
        </w:rPr>
      </w:pPr>
      <w:r>
        <w:rPr>
          <w:rFonts w:ascii="Times New Roman" w:hAnsi="Times New Roman" w:cs="Times New Roman"/>
          <w:b/>
          <w:sz w:val="24"/>
          <w:szCs w:val="24"/>
        </w:rPr>
        <w:lastRenderedPageBreak/>
        <w:t>Класс _________</w:t>
      </w:r>
      <w:bookmarkStart w:id="0" w:name="_GoBack"/>
      <w:bookmarkEnd w:id="0"/>
    </w:p>
    <w:p w:rsidR="000131B0" w:rsidRDefault="000131B0" w:rsidP="0035432E">
      <w:pPr>
        <w:pStyle w:val="a3"/>
        <w:rPr>
          <w:rFonts w:ascii="Times New Roman" w:hAnsi="Times New Roman" w:cs="Times New Roman"/>
          <w:b/>
          <w:sz w:val="24"/>
          <w:szCs w:val="24"/>
        </w:rPr>
      </w:pPr>
      <w:r>
        <w:rPr>
          <w:rFonts w:ascii="Times New Roman" w:hAnsi="Times New Roman" w:cs="Times New Roman"/>
          <w:b/>
          <w:sz w:val="24"/>
          <w:szCs w:val="24"/>
        </w:rPr>
        <w:t>Классный руководитель __________________________</w:t>
      </w:r>
    </w:p>
    <w:p w:rsidR="000131B0" w:rsidRDefault="000131B0" w:rsidP="000131B0">
      <w:pPr>
        <w:pStyle w:val="a3"/>
        <w:rPr>
          <w:rFonts w:ascii="Times New Roman" w:hAnsi="Times New Roman" w:cs="Times New Roman"/>
          <w:sz w:val="24"/>
          <w:szCs w:val="24"/>
        </w:rPr>
      </w:pPr>
    </w:p>
    <w:p w:rsidR="000131B0" w:rsidRDefault="000131B0" w:rsidP="000131B0">
      <w:pPr>
        <w:pStyle w:val="a3"/>
        <w:rPr>
          <w:rFonts w:ascii="Times New Roman" w:hAnsi="Times New Roman" w:cs="Times New Roman"/>
          <w:sz w:val="24"/>
          <w:szCs w:val="24"/>
        </w:rPr>
      </w:pPr>
      <w:r>
        <w:rPr>
          <w:rFonts w:ascii="Times New Roman" w:hAnsi="Times New Roman" w:cs="Times New Roman"/>
          <w:sz w:val="24"/>
          <w:szCs w:val="24"/>
        </w:rPr>
        <w:t xml:space="preserve">С памяткой о безопасном поведении вблизи зданий и сооружений в зимний период </w:t>
      </w:r>
    </w:p>
    <w:p w:rsidR="000131B0" w:rsidRDefault="000131B0" w:rsidP="000131B0">
      <w:pPr>
        <w:pStyle w:val="a3"/>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з</w:t>
      </w:r>
      <w:r>
        <w:rPr>
          <w:rFonts w:ascii="Times New Roman" w:hAnsi="Times New Roman" w:cs="Times New Roman"/>
          <w:sz w:val="24"/>
          <w:szCs w:val="24"/>
        </w:rPr>
        <w:t>накомлен:</w:t>
      </w:r>
    </w:p>
    <w:tbl>
      <w:tblPr>
        <w:tblStyle w:val="a6"/>
        <w:tblW w:w="0" w:type="auto"/>
        <w:tblLook w:val="04A0" w:firstRow="1" w:lastRow="0" w:firstColumn="1" w:lastColumn="0" w:noHBand="0" w:noVBand="1"/>
      </w:tblPr>
      <w:tblGrid>
        <w:gridCol w:w="846"/>
        <w:gridCol w:w="1984"/>
        <w:gridCol w:w="4817"/>
        <w:gridCol w:w="2549"/>
      </w:tblGrid>
      <w:tr w:rsidR="000131B0" w:rsidRPr="000131B0" w:rsidTr="000131B0">
        <w:tc>
          <w:tcPr>
            <w:tcW w:w="846" w:type="dxa"/>
          </w:tcPr>
          <w:p w:rsidR="000131B0" w:rsidRPr="000131B0" w:rsidRDefault="000131B0" w:rsidP="000131B0">
            <w:pPr>
              <w:pStyle w:val="a3"/>
              <w:rPr>
                <w:rFonts w:ascii="Times New Roman" w:hAnsi="Times New Roman" w:cs="Times New Roman"/>
                <w:b/>
                <w:sz w:val="24"/>
                <w:szCs w:val="24"/>
              </w:rPr>
            </w:pPr>
            <w:r w:rsidRPr="000131B0">
              <w:rPr>
                <w:rFonts w:ascii="Times New Roman" w:hAnsi="Times New Roman" w:cs="Times New Roman"/>
                <w:b/>
                <w:sz w:val="24"/>
                <w:szCs w:val="24"/>
              </w:rPr>
              <w:t>№ п\п</w:t>
            </w:r>
          </w:p>
        </w:tc>
        <w:tc>
          <w:tcPr>
            <w:tcW w:w="1984" w:type="dxa"/>
          </w:tcPr>
          <w:p w:rsidR="000131B0" w:rsidRPr="000131B0" w:rsidRDefault="000131B0" w:rsidP="000131B0">
            <w:pPr>
              <w:pStyle w:val="a3"/>
              <w:rPr>
                <w:rFonts w:ascii="Times New Roman" w:hAnsi="Times New Roman" w:cs="Times New Roman"/>
                <w:b/>
                <w:sz w:val="24"/>
                <w:szCs w:val="24"/>
              </w:rPr>
            </w:pPr>
            <w:r w:rsidRPr="000131B0">
              <w:rPr>
                <w:rFonts w:ascii="Times New Roman" w:hAnsi="Times New Roman" w:cs="Times New Roman"/>
                <w:b/>
                <w:sz w:val="24"/>
                <w:szCs w:val="24"/>
              </w:rPr>
              <w:t>Дата</w:t>
            </w:r>
          </w:p>
        </w:tc>
        <w:tc>
          <w:tcPr>
            <w:tcW w:w="4817" w:type="dxa"/>
          </w:tcPr>
          <w:p w:rsidR="000131B0" w:rsidRPr="000131B0" w:rsidRDefault="000131B0" w:rsidP="000131B0">
            <w:pPr>
              <w:pStyle w:val="a3"/>
              <w:rPr>
                <w:rFonts w:ascii="Times New Roman" w:hAnsi="Times New Roman" w:cs="Times New Roman"/>
                <w:b/>
                <w:sz w:val="24"/>
                <w:szCs w:val="24"/>
              </w:rPr>
            </w:pPr>
            <w:r w:rsidRPr="000131B0">
              <w:rPr>
                <w:rFonts w:ascii="Times New Roman" w:hAnsi="Times New Roman" w:cs="Times New Roman"/>
                <w:b/>
                <w:sz w:val="24"/>
                <w:szCs w:val="24"/>
              </w:rPr>
              <w:t>Фамилия Имя</w:t>
            </w:r>
          </w:p>
        </w:tc>
        <w:tc>
          <w:tcPr>
            <w:tcW w:w="2549" w:type="dxa"/>
          </w:tcPr>
          <w:p w:rsidR="000131B0" w:rsidRPr="000131B0" w:rsidRDefault="000131B0" w:rsidP="000131B0">
            <w:pPr>
              <w:pStyle w:val="a3"/>
              <w:rPr>
                <w:rFonts w:ascii="Times New Roman" w:hAnsi="Times New Roman" w:cs="Times New Roman"/>
                <w:b/>
                <w:sz w:val="24"/>
                <w:szCs w:val="24"/>
              </w:rPr>
            </w:pPr>
            <w:r w:rsidRPr="000131B0">
              <w:rPr>
                <w:rFonts w:ascii="Times New Roman" w:hAnsi="Times New Roman" w:cs="Times New Roman"/>
                <w:b/>
                <w:sz w:val="24"/>
                <w:szCs w:val="24"/>
              </w:rPr>
              <w:t>Подпись</w:t>
            </w: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r w:rsidR="000131B0" w:rsidRPr="000131B0" w:rsidTr="000131B0">
        <w:tc>
          <w:tcPr>
            <w:tcW w:w="846" w:type="dxa"/>
          </w:tcPr>
          <w:p w:rsidR="000131B0" w:rsidRPr="000131B0" w:rsidRDefault="000131B0" w:rsidP="000131B0">
            <w:pPr>
              <w:pStyle w:val="a3"/>
              <w:rPr>
                <w:rFonts w:ascii="Times New Roman" w:hAnsi="Times New Roman" w:cs="Times New Roman"/>
                <w:sz w:val="36"/>
                <w:szCs w:val="36"/>
              </w:rPr>
            </w:pPr>
          </w:p>
        </w:tc>
        <w:tc>
          <w:tcPr>
            <w:tcW w:w="1984" w:type="dxa"/>
          </w:tcPr>
          <w:p w:rsidR="000131B0" w:rsidRPr="000131B0" w:rsidRDefault="000131B0" w:rsidP="000131B0">
            <w:pPr>
              <w:pStyle w:val="a3"/>
              <w:rPr>
                <w:rFonts w:ascii="Times New Roman" w:hAnsi="Times New Roman" w:cs="Times New Roman"/>
                <w:sz w:val="36"/>
                <w:szCs w:val="36"/>
              </w:rPr>
            </w:pPr>
          </w:p>
        </w:tc>
        <w:tc>
          <w:tcPr>
            <w:tcW w:w="4817" w:type="dxa"/>
          </w:tcPr>
          <w:p w:rsidR="000131B0" w:rsidRPr="000131B0" w:rsidRDefault="000131B0" w:rsidP="000131B0">
            <w:pPr>
              <w:pStyle w:val="a3"/>
              <w:rPr>
                <w:rFonts w:ascii="Times New Roman" w:hAnsi="Times New Roman" w:cs="Times New Roman"/>
                <w:sz w:val="36"/>
                <w:szCs w:val="36"/>
              </w:rPr>
            </w:pPr>
          </w:p>
        </w:tc>
        <w:tc>
          <w:tcPr>
            <w:tcW w:w="2549" w:type="dxa"/>
          </w:tcPr>
          <w:p w:rsidR="000131B0" w:rsidRPr="000131B0" w:rsidRDefault="000131B0" w:rsidP="000131B0">
            <w:pPr>
              <w:pStyle w:val="a3"/>
              <w:rPr>
                <w:rFonts w:ascii="Times New Roman" w:hAnsi="Times New Roman" w:cs="Times New Roman"/>
                <w:sz w:val="36"/>
                <w:szCs w:val="36"/>
              </w:rPr>
            </w:pPr>
          </w:p>
        </w:tc>
      </w:tr>
    </w:tbl>
    <w:p w:rsidR="000131B0" w:rsidRDefault="000131B0" w:rsidP="000131B0">
      <w:pPr>
        <w:pStyle w:val="a3"/>
        <w:rPr>
          <w:rFonts w:ascii="Times New Roman" w:hAnsi="Times New Roman" w:cs="Times New Roman"/>
          <w:sz w:val="24"/>
          <w:szCs w:val="24"/>
        </w:rPr>
      </w:pPr>
    </w:p>
    <w:p w:rsidR="00410BBB" w:rsidRPr="0035432E" w:rsidRDefault="00410BBB" w:rsidP="0035432E">
      <w:pPr>
        <w:pStyle w:val="a3"/>
        <w:rPr>
          <w:rFonts w:ascii="Times New Roman" w:hAnsi="Times New Roman" w:cs="Times New Roman"/>
          <w:sz w:val="24"/>
          <w:szCs w:val="24"/>
        </w:rPr>
      </w:pPr>
    </w:p>
    <w:sectPr w:rsidR="00410BBB" w:rsidRPr="0035432E" w:rsidSect="0035432E">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37B"/>
    <w:multiLevelType w:val="multilevel"/>
    <w:tmpl w:val="5E2E6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51151"/>
    <w:multiLevelType w:val="multilevel"/>
    <w:tmpl w:val="1750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678C1"/>
    <w:multiLevelType w:val="multilevel"/>
    <w:tmpl w:val="D29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74AD7"/>
    <w:multiLevelType w:val="multilevel"/>
    <w:tmpl w:val="DB40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6127B"/>
    <w:multiLevelType w:val="multilevel"/>
    <w:tmpl w:val="65FE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E11B3"/>
    <w:multiLevelType w:val="multilevel"/>
    <w:tmpl w:val="44DA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65C1C"/>
    <w:multiLevelType w:val="multilevel"/>
    <w:tmpl w:val="E58A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77012"/>
    <w:multiLevelType w:val="multilevel"/>
    <w:tmpl w:val="4816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A7842"/>
    <w:multiLevelType w:val="multilevel"/>
    <w:tmpl w:val="978C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94806"/>
    <w:multiLevelType w:val="multilevel"/>
    <w:tmpl w:val="A56CB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4138B"/>
    <w:multiLevelType w:val="hybridMultilevel"/>
    <w:tmpl w:val="E4E27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3B3CDA"/>
    <w:multiLevelType w:val="multilevel"/>
    <w:tmpl w:val="5F4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B117B"/>
    <w:multiLevelType w:val="multilevel"/>
    <w:tmpl w:val="BDA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C348C"/>
    <w:multiLevelType w:val="multilevel"/>
    <w:tmpl w:val="342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3235D"/>
    <w:multiLevelType w:val="multilevel"/>
    <w:tmpl w:val="A978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930AB"/>
    <w:multiLevelType w:val="multilevel"/>
    <w:tmpl w:val="9B56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D7D59"/>
    <w:multiLevelType w:val="multilevel"/>
    <w:tmpl w:val="3E50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356F6C"/>
    <w:multiLevelType w:val="multilevel"/>
    <w:tmpl w:val="AE28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9"/>
  </w:num>
  <w:num w:numId="3">
    <w:abstractNumId w:val="3"/>
  </w:num>
  <w:num w:numId="4">
    <w:abstractNumId w:val="7"/>
    <w:lvlOverride w:ilvl="0">
      <w:startOverride w:val="1"/>
    </w:lvlOverride>
  </w:num>
  <w:num w:numId="5">
    <w:abstractNumId w:val="16"/>
    <w:lvlOverride w:ilvl="0">
      <w:startOverride w:val="1"/>
    </w:lvlOverride>
  </w:num>
  <w:num w:numId="6">
    <w:abstractNumId w:val="4"/>
    <w:lvlOverride w:ilvl="0">
      <w:startOverride w:val="2"/>
    </w:lvlOverride>
  </w:num>
  <w:num w:numId="7">
    <w:abstractNumId w:val="8"/>
    <w:lvlOverride w:ilvl="0">
      <w:startOverride w:val="2"/>
    </w:lvlOverride>
  </w:num>
  <w:num w:numId="8">
    <w:abstractNumId w:val="1"/>
    <w:lvlOverride w:ilvl="0">
      <w:startOverride w:val="2"/>
    </w:lvlOverride>
  </w:num>
  <w:num w:numId="9">
    <w:abstractNumId w:val="5"/>
    <w:lvlOverride w:ilvl="0">
      <w:startOverride w:val="2"/>
    </w:lvlOverride>
  </w:num>
  <w:num w:numId="10">
    <w:abstractNumId w:val="0"/>
    <w:lvlOverride w:ilvl="0">
      <w:startOverride w:val="2"/>
    </w:lvlOverride>
  </w:num>
  <w:num w:numId="11">
    <w:abstractNumId w:val="14"/>
    <w:lvlOverride w:ilvl="0">
      <w:startOverride w:val="3"/>
    </w:lvlOverride>
  </w:num>
  <w:num w:numId="12">
    <w:abstractNumId w:val="6"/>
  </w:num>
  <w:num w:numId="13">
    <w:abstractNumId w:val="2"/>
  </w:num>
  <w:num w:numId="14">
    <w:abstractNumId w:val="11"/>
  </w:num>
  <w:num w:numId="15">
    <w:abstractNumId w:val="13"/>
  </w:num>
  <w:num w:numId="16">
    <w:abstractNumId w:val="1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BF"/>
    <w:rsid w:val="000131B0"/>
    <w:rsid w:val="0018097A"/>
    <w:rsid w:val="0035432E"/>
    <w:rsid w:val="00410BBB"/>
    <w:rsid w:val="00601EBF"/>
    <w:rsid w:val="00B6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527F"/>
  <w15:chartTrackingRefBased/>
  <w15:docId w15:val="{97785757-7999-42A2-B83D-D3E6607F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32E"/>
    <w:pPr>
      <w:spacing w:after="0" w:line="240" w:lineRule="auto"/>
    </w:pPr>
  </w:style>
  <w:style w:type="paragraph" w:styleId="a4">
    <w:name w:val="Balloon Text"/>
    <w:basedOn w:val="a"/>
    <w:link w:val="a5"/>
    <w:uiPriority w:val="99"/>
    <w:semiHidden/>
    <w:unhideWhenUsed/>
    <w:rsid w:val="00410B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0BBB"/>
    <w:rPr>
      <w:rFonts w:ascii="Segoe UI" w:hAnsi="Segoe UI" w:cs="Segoe UI"/>
      <w:sz w:val="18"/>
      <w:szCs w:val="18"/>
    </w:rPr>
  </w:style>
  <w:style w:type="table" w:styleId="a6">
    <w:name w:val="Table Grid"/>
    <w:basedOn w:val="a1"/>
    <w:uiPriority w:val="39"/>
    <w:rsid w:val="000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5356">
      <w:bodyDiv w:val="1"/>
      <w:marLeft w:val="0"/>
      <w:marRight w:val="0"/>
      <w:marTop w:val="0"/>
      <w:marBottom w:val="0"/>
      <w:divBdr>
        <w:top w:val="none" w:sz="0" w:space="0" w:color="auto"/>
        <w:left w:val="none" w:sz="0" w:space="0" w:color="auto"/>
        <w:bottom w:val="none" w:sz="0" w:space="0" w:color="auto"/>
        <w:right w:val="none" w:sz="0" w:space="0" w:color="auto"/>
      </w:divBdr>
      <w:divsChild>
        <w:div w:id="593903898">
          <w:marLeft w:val="0"/>
          <w:marRight w:val="0"/>
          <w:marTop w:val="0"/>
          <w:marBottom w:val="0"/>
          <w:divBdr>
            <w:top w:val="none" w:sz="0" w:space="0" w:color="auto"/>
            <w:left w:val="none" w:sz="0" w:space="0" w:color="auto"/>
            <w:bottom w:val="none" w:sz="0" w:space="0" w:color="auto"/>
            <w:right w:val="none" w:sz="0" w:space="0" w:color="auto"/>
          </w:divBdr>
        </w:div>
        <w:div w:id="374085314">
          <w:marLeft w:val="0"/>
          <w:marRight w:val="0"/>
          <w:marTop w:val="0"/>
          <w:marBottom w:val="0"/>
          <w:divBdr>
            <w:top w:val="none" w:sz="0" w:space="0" w:color="auto"/>
            <w:left w:val="none" w:sz="0" w:space="0" w:color="auto"/>
            <w:bottom w:val="none" w:sz="0" w:space="0" w:color="auto"/>
            <w:right w:val="none" w:sz="0" w:space="0" w:color="auto"/>
          </w:divBdr>
        </w:div>
        <w:div w:id="171909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1195</Words>
  <Characters>6813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2025-01-15T07:24:00Z</cp:lastPrinted>
  <dcterms:created xsi:type="dcterms:W3CDTF">2025-01-15T05:26:00Z</dcterms:created>
  <dcterms:modified xsi:type="dcterms:W3CDTF">2025-01-15T07:24:00Z</dcterms:modified>
</cp:coreProperties>
</file>