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092" w:rsidRPr="00BD0092" w:rsidRDefault="00BD0092" w:rsidP="00BD00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009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D0092" w:rsidRPr="00BD0092" w:rsidRDefault="00BD0092" w:rsidP="00BD00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0092">
        <w:rPr>
          <w:rFonts w:ascii="Times New Roman" w:hAnsi="Times New Roman" w:cs="Times New Roman"/>
          <w:sz w:val="28"/>
          <w:szCs w:val="28"/>
        </w:rPr>
        <w:t xml:space="preserve"> к ПООП по профессии 13450 «Маляр»</w:t>
      </w:r>
    </w:p>
    <w:p w:rsidR="00BD0092" w:rsidRPr="00BD0092" w:rsidRDefault="00BD0092" w:rsidP="00BD00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0092">
        <w:rPr>
          <w:rFonts w:ascii="Times New Roman" w:hAnsi="Times New Roman" w:cs="Times New Roman"/>
          <w:sz w:val="28"/>
          <w:szCs w:val="28"/>
        </w:rPr>
        <w:t xml:space="preserve"> (для лиц с ограниченными возможностями здоровья) </w:t>
      </w:r>
    </w:p>
    <w:p w:rsidR="00BD0092" w:rsidRDefault="00BD0092"/>
    <w:p w:rsidR="00BD0092" w:rsidRDefault="00BD0092"/>
    <w:p w:rsidR="00BD0092" w:rsidRDefault="00BD0092"/>
    <w:p w:rsidR="00BD0092" w:rsidRDefault="00BD0092"/>
    <w:p w:rsidR="00BD0092" w:rsidRDefault="00BD0092"/>
    <w:p w:rsidR="00BD0092" w:rsidRDefault="00BD0092"/>
    <w:p w:rsidR="00BD0092" w:rsidRDefault="00BD0092"/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  <w:r w:rsidRPr="00BD0092">
        <w:rPr>
          <w:rFonts w:ascii="Times New Roman" w:hAnsi="Times New Roman" w:cs="Times New Roman"/>
          <w:sz w:val="32"/>
          <w:szCs w:val="32"/>
        </w:rPr>
        <w:t>АДАПТИРОВАННАЯ</w:t>
      </w:r>
    </w:p>
    <w:p w:rsidR="00BD0092" w:rsidRP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  <w:r w:rsidRPr="00BD0092">
        <w:rPr>
          <w:rFonts w:ascii="Times New Roman" w:hAnsi="Times New Roman" w:cs="Times New Roman"/>
          <w:sz w:val="32"/>
          <w:szCs w:val="32"/>
        </w:rPr>
        <w:t xml:space="preserve"> РАБОЧАЯ ПРОГРАММА ВОСПИТАНИЯ</w:t>
      </w:r>
    </w:p>
    <w:p w:rsidR="00BD0092" w:rsidRPr="00D07617" w:rsidRDefault="00BD0092" w:rsidP="00BD009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07617">
        <w:rPr>
          <w:rFonts w:ascii="Times New Roman" w:hAnsi="Times New Roman" w:cs="Times New Roman"/>
          <w:b/>
          <w:sz w:val="32"/>
          <w:szCs w:val="32"/>
          <w:u w:val="single"/>
        </w:rPr>
        <w:t>13450 «Маляр»</w:t>
      </w:r>
    </w:p>
    <w:p w:rsidR="00C963E6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  <w:r w:rsidRPr="00BD0092">
        <w:rPr>
          <w:rFonts w:ascii="Times New Roman" w:hAnsi="Times New Roman" w:cs="Times New Roman"/>
          <w:sz w:val="32"/>
          <w:szCs w:val="32"/>
        </w:rPr>
        <w:t xml:space="preserve"> (</w:t>
      </w:r>
      <w:r w:rsidRPr="00BD0092">
        <w:rPr>
          <w:rFonts w:ascii="Times New Roman" w:hAnsi="Times New Roman" w:cs="Times New Roman"/>
          <w:sz w:val="28"/>
          <w:szCs w:val="28"/>
        </w:rPr>
        <w:t>для лиц с ограниченными возможностями здоровья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2024г</w:t>
      </w:r>
    </w:p>
    <w:p w:rsidR="00BD0092" w:rsidRDefault="00BD0092" w:rsidP="00BD0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092">
        <w:rPr>
          <w:rFonts w:ascii="Times New Roman" w:hAnsi="Times New Roman" w:cs="Times New Roman"/>
          <w:sz w:val="28"/>
          <w:szCs w:val="28"/>
        </w:rPr>
        <w:t xml:space="preserve">СОДЕРЖАНИЕ </w:t>
      </w:r>
    </w:p>
    <w:p w:rsidR="00BD0092" w:rsidRDefault="00BD0092" w:rsidP="00BD0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0092" w:rsidRP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D0092">
        <w:rPr>
          <w:rFonts w:ascii="Times New Roman" w:hAnsi="Times New Roman" w:cs="Times New Roman"/>
          <w:sz w:val="24"/>
          <w:szCs w:val="24"/>
        </w:rPr>
        <w:t>РАЗДЕЛ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092">
        <w:rPr>
          <w:rFonts w:ascii="Times New Roman" w:hAnsi="Times New Roman" w:cs="Times New Roman"/>
          <w:sz w:val="24"/>
          <w:szCs w:val="24"/>
        </w:rPr>
        <w:t xml:space="preserve"> 1</w:t>
      </w:r>
      <w:proofErr w:type="gramEnd"/>
      <w:r w:rsidRPr="00BD00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092">
        <w:rPr>
          <w:rFonts w:ascii="Times New Roman" w:hAnsi="Times New Roman" w:cs="Times New Roman"/>
          <w:sz w:val="24"/>
          <w:szCs w:val="24"/>
        </w:rPr>
        <w:t xml:space="preserve"> ПАСПОРТ РАБОЧЕЙ ПРОГРАММЫ ВОСПИТАНИЯ </w:t>
      </w:r>
    </w:p>
    <w:p w:rsidR="00BD0092" w:rsidRP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D0092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09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D00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092">
        <w:rPr>
          <w:rFonts w:ascii="Times New Roman" w:hAnsi="Times New Roman" w:cs="Times New Roman"/>
          <w:sz w:val="24"/>
          <w:szCs w:val="24"/>
        </w:rPr>
        <w:t xml:space="preserve"> ОЦЕНКА ОСВОЕНИЯ ОБУЧАЮЩИМИСЯ ОСНОВНОЙ ОБРАЗОВАТЕЛЬНОЙ ПРОГРАММЫ В ЧАСТИ ДОСТИЖЕНИЯ ЛИЧНОСТНЫХ РЕЗУЛЬТАТОВ </w:t>
      </w:r>
    </w:p>
    <w:p w:rsidR="00BD0092" w:rsidRP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D0092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092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BD0092">
        <w:rPr>
          <w:rFonts w:ascii="Times New Roman" w:hAnsi="Times New Roman" w:cs="Times New Roman"/>
          <w:sz w:val="24"/>
          <w:szCs w:val="24"/>
        </w:rPr>
        <w:t>. ТРЕБОВАНИЯ К РЕСУРСНОМУ ОБЕСПЕЧЕНИЮ ВОСПИТАТЕЛЬНОЙ РАБОТЫ</w:t>
      </w: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  <w:r w:rsidRPr="00BD00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0092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09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BD0092">
        <w:rPr>
          <w:rFonts w:ascii="Times New Roman" w:hAnsi="Times New Roman" w:cs="Times New Roman"/>
          <w:sz w:val="24"/>
          <w:szCs w:val="24"/>
        </w:rPr>
        <w:t>. КАЛЕНДАРНЫЙ ПЛАН ВОСПИТАТЕЛЬНОЙ РАБОТЫ</w:t>
      </w: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Pr="00071AFE" w:rsidRDefault="00BD0092" w:rsidP="00BD0092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  <w:bookmarkStart w:id="0" w:name="_Toc76244700"/>
      <w:r w:rsidRPr="00071AF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lastRenderedPageBreak/>
        <w:t>РАЗДЕЛ 1. ПАСПОРТ РАБОЧЕЙ ПРОГРАММЫ ВОСПИТАНИЯ</w:t>
      </w:r>
      <w:bookmarkEnd w:id="0"/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088"/>
      </w:tblGrid>
      <w:tr w:rsidR="00BD0092" w:rsidRPr="00071AFE" w:rsidTr="007D52A0">
        <w:tc>
          <w:tcPr>
            <w:tcW w:w="1984" w:type="dxa"/>
            <w:shd w:val="clear" w:color="auto" w:fill="auto"/>
          </w:tcPr>
          <w:p w:rsidR="00BD0092" w:rsidRPr="00071AFE" w:rsidRDefault="00BD0092" w:rsidP="007D52A0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Название </w:t>
            </w:r>
          </w:p>
        </w:tc>
        <w:tc>
          <w:tcPr>
            <w:tcW w:w="7088" w:type="dxa"/>
            <w:shd w:val="clear" w:color="auto" w:fill="auto"/>
          </w:tcPr>
          <w:p w:rsidR="00BD0092" w:rsidRPr="00071AFE" w:rsidRDefault="00BD0092" w:rsidP="007D52A0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Содержание</w:t>
            </w:r>
          </w:p>
        </w:tc>
      </w:tr>
      <w:tr w:rsidR="00BD0092" w:rsidRPr="00071AFE" w:rsidTr="007D52A0">
        <w:tc>
          <w:tcPr>
            <w:tcW w:w="1984" w:type="dxa"/>
            <w:shd w:val="clear" w:color="auto" w:fill="auto"/>
          </w:tcPr>
          <w:p w:rsidR="00BD0092" w:rsidRPr="00071AFE" w:rsidRDefault="00BD0092" w:rsidP="007D52A0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Наименование программы</w:t>
            </w:r>
          </w:p>
        </w:tc>
        <w:tc>
          <w:tcPr>
            <w:tcW w:w="7088" w:type="dxa"/>
            <w:shd w:val="clear" w:color="auto" w:fill="auto"/>
          </w:tcPr>
          <w:p w:rsidR="00BD0092" w:rsidRDefault="00BD0092" w:rsidP="007D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</w:t>
            </w:r>
            <w:proofErr w:type="spellStart"/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абочая</w:t>
            </w:r>
            <w:proofErr w:type="spellEnd"/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программа воспитания </w:t>
            </w: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по </w:t>
            </w:r>
            <w:r w:rsidRPr="000E25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</w:p>
          <w:p w:rsidR="00BD0092" w:rsidRPr="00726D73" w:rsidRDefault="00BD0092" w:rsidP="00726D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43E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13450 Маляр </w:t>
            </w:r>
          </w:p>
        </w:tc>
      </w:tr>
      <w:tr w:rsidR="00BD0092" w:rsidRPr="00071AFE" w:rsidTr="007D52A0">
        <w:tc>
          <w:tcPr>
            <w:tcW w:w="1984" w:type="dxa"/>
            <w:shd w:val="clear" w:color="auto" w:fill="auto"/>
          </w:tcPr>
          <w:p w:rsidR="00BD0092" w:rsidRPr="00071AFE" w:rsidRDefault="00BD0092" w:rsidP="007D52A0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Основани</w:t>
            </w: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я</w:t>
            </w: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для разработки программы</w:t>
            </w:r>
          </w:p>
        </w:tc>
        <w:tc>
          <w:tcPr>
            <w:tcW w:w="7088" w:type="dxa"/>
            <w:shd w:val="clear" w:color="auto" w:fill="auto"/>
          </w:tcPr>
          <w:p w:rsidR="00BD0092" w:rsidRPr="00726D73" w:rsidRDefault="00BD0092" w:rsidP="007D52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726D73">
              <w:rPr>
                <w:rFonts w:ascii="Times New Roman" w:hAnsi="Times New Roman" w:cs="Times New Roman"/>
                <w:sz w:val="24"/>
                <w:szCs w:val="24"/>
              </w:rPr>
              <w:t>Настоящая программа разработана на о</w:t>
            </w:r>
            <w:r w:rsidR="001544CC">
              <w:rPr>
                <w:rFonts w:ascii="Times New Roman" w:hAnsi="Times New Roman" w:cs="Times New Roman"/>
                <w:sz w:val="24"/>
                <w:szCs w:val="24"/>
              </w:rPr>
              <w:t>снове следующих нормативных пра</w:t>
            </w:r>
            <w:r w:rsidRPr="00726D73">
              <w:rPr>
                <w:rFonts w:ascii="Times New Roman" w:hAnsi="Times New Roman" w:cs="Times New Roman"/>
                <w:sz w:val="24"/>
                <w:szCs w:val="24"/>
              </w:rPr>
              <w:t>вовых документов: Конституция Российской Федерации; Указ Президента Российской Федерации от 21.07.2020 № 474 «О национальных целях развития Российской Федерации на период до 2030года»; Федеральный Закон от 31.07.2020 № 304</w:t>
            </w:r>
            <w:r w:rsidR="001544CC">
              <w:rPr>
                <w:rFonts w:ascii="Times New Roman" w:hAnsi="Times New Roman" w:cs="Times New Roman"/>
                <w:sz w:val="24"/>
                <w:szCs w:val="24"/>
              </w:rPr>
              <w:t>-ФЗ «О внесении изменений в Фе</w:t>
            </w:r>
            <w:r w:rsidRPr="00726D73">
              <w:rPr>
                <w:rFonts w:ascii="Times New Roman" w:hAnsi="Times New Roman" w:cs="Times New Roman"/>
                <w:sz w:val="24"/>
                <w:szCs w:val="24"/>
              </w:rPr>
              <w:t>деральный закон «Об образовании в Российской Федерации» по вопросам воспитания обучающихся» (далее-ФЗ-304); распоряжение Правительства Российской Федерации от 12.11.2020 № 2945- р об утверждении Плана мероприятий по реализации в 2021–2025 годах Стратегии развития воспитания в Российской Федерации на период до 2025 года; Адаптированная образовательная программа профессионального обучения разработана на основе Федерального государственного образовательного</w:t>
            </w:r>
            <w:r w:rsidR="00154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D73">
              <w:rPr>
                <w:rFonts w:ascii="Times New Roman" w:hAnsi="Times New Roman" w:cs="Times New Roman"/>
                <w:sz w:val="24"/>
                <w:szCs w:val="24"/>
              </w:rPr>
              <w:t>стандарта по профессии среднего профессионального образования 08.01.08 Мастер отделочных строительных работ, утвержденного приказом Министерства образования и науки Российской Федерации, регистрационный от 2 августа 2013 г. № 764, зарегистрирован в Минюсте России 20 августа 2013 г. N 29634 с учетом изменений, внесенных приказом</w:t>
            </w:r>
            <w:r w:rsidR="00154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73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726D73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17.03.2015 N 247 «О внесении изменений в федеральные государственные образовательные стандарты среднего профессионального образования» (Зарегистрировано в Минюсте России 03.04.2015 N 36713.), с учетом профессионального стандарта 16.046 Маляр строительный, утвержденного приказом Министерства труда и социальной защиты Российской Федерации от «20» августа 2020 г. №59351по профессии 13450 Маляр. Утвержден</w:t>
            </w:r>
            <w:r w:rsidR="00154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D73">
              <w:rPr>
                <w:rFonts w:ascii="Times New Roman" w:hAnsi="Times New Roman" w:cs="Times New Roman"/>
                <w:sz w:val="24"/>
                <w:szCs w:val="24"/>
              </w:rPr>
              <w:t>приказом Министерства труда и социальной защиты</w:t>
            </w:r>
            <w:r w:rsidR="00154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726D73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от 22 июля 2020 года N 443н</w:t>
            </w:r>
          </w:p>
        </w:tc>
      </w:tr>
      <w:tr w:rsidR="00BD0092" w:rsidRPr="00071AFE" w:rsidTr="007D52A0">
        <w:tc>
          <w:tcPr>
            <w:tcW w:w="1984" w:type="dxa"/>
            <w:shd w:val="clear" w:color="auto" w:fill="auto"/>
          </w:tcPr>
          <w:p w:rsidR="00BD0092" w:rsidRPr="00071AFE" w:rsidRDefault="00BD0092" w:rsidP="007D52A0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Цель программы</w:t>
            </w:r>
          </w:p>
        </w:tc>
        <w:tc>
          <w:tcPr>
            <w:tcW w:w="7088" w:type="dxa"/>
            <w:shd w:val="clear" w:color="auto" w:fill="auto"/>
          </w:tcPr>
          <w:p w:rsidR="00BD0092" w:rsidRPr="00071AFE" w:rsidRDefault="00BD0092" w:rsidP="007D52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071A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Цель рабочей программы воспитания – </w:t>
            </w:r>
            <w:r w:rsidRPr="00071A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создание условий для личностного развития обучающихся и их социализации, проявляющихся в развитии их позитивных отношений к общественным ценностям, приобретению опыта поведения и применению сформированных общих компетенций квалифицированных рабочих, служащих/ специалистов среднего звена на практике</w:t>
            </w:r>
          </w:p>
        </w:tc>
      </w:tr>
      <w:tr w:rsidR="00BD0092" w:rsidRPr="00071AFE" w:rsidTr="007D52A0">
        <w:tc>
          <w:tcPr>
            <w:tcW w:w="1984" w:type="dxa"/>
            <w:shd w:val="clear" w:color="auto" w:fill="auto"/>
          </w:tcPr>
          <w:p w:rsidR="00BD0092" w:rsidRPr="00071AFE" w:rsidRDefault="00BD0092" w:rsidP="007D52A0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Сроки реализации программы</w:t>
            </w:r>
          </w:p>
        </w:tc>
        <w:tc>
          <w:tcPr>
            <w:tcW w:w="7088" w:type="dxa"/>
            <w:shd w:val="clear" w:color="auto" w:fill="auto"/>
          </w:tcPr>
          <w:p w:rsidR="00BD0092" w:rsidRPr="00071AFE" w:rsidRDefault="00726D73" w:rsidP="007D52A0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2024-2026</w:t>
            </w:r>
            <w:r w:rsidR="00BD0092"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 xml:space="preserve"> учебные годы</w:t>
            </w:r>
          </w:p>
        </w:tc>
      </w:tr>
      <w:tr w:rsidR="00BD0092" w:rsidRPr="00071AFE" w:rsidTr="007D52A0">
        <w:tc>
          <w:tcPr>
            <w:tcW w:w="1984" w:type="dxa"/>
            <w:shd w:val="clear" w:color="auto" w:fill="auto"/>
          </w:tcPr>
          <w:p w:rsidR="00BD0092" w:rsidRPr="00071AFE" w:rsidRDefault="00BD0092" w:rsidP="007D52A0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Исполнители </w:t>
            </w: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br/>
            </w: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программы</w:t>
            </w:r>
          </w:p>
        </w:tc>
        <w:tc>
          <w:tcPr>
            <w:tcW w:w="7088" w:type="dxa"/>
            <w:shd w:val="clear" w:color="auto" w:fill="auto"/>
          </w:tcPr>
          <w:p w:rsidR="00BD0092" w:rsidRPr="00071AFE" w:rsidRDefault="00BD0092" w:rsidP="007D52A0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</w:pP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 xml:space="preserve">Директор, заместитель директора 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по воспитательной работе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 xml:space="preserve">, 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классные руководители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>, преподаватели, заведующ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ая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 xml:space="preserve"> отделением, педагог-психолог, педагог-организатор, социальный педагог, члены 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С</w:t>
            </w:r>
            <w:proofErr w:type="spellStart"/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>туденческого</w:t>
            </w:r>
            <w:proofErr w:type="spellEnd"/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 xml:space="preserve"> 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с</w:t>
            </w:r>
            <w:proofErr w:type="spellStart"/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>овета</w:t>
            </w:r>
            <w:proofErr w:type="spellEnd"/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 xml:space="preserve">, представители 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р</w:t>
            </w:r>
            <w:proofErr w:type="spellStart"/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>одительского</w:t>
            </w:r>
            <w:proofErr w:type="spellEnd"/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 xml:space="preserve"> комитета, представители организаций 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 xml:space="preserve">- 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>работодателей</w:t>
            </w:r>
          </w:p>
        </w:tc>
      </w:tr>
    </w:tbl>
    <w:p w:rsidR="00726D73" w:rsidRPr="00ED0EE1" w:rsidRDefault="00726D73" w:rsidP="00726D7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E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организаций, одобренной решением Федерального учебно-методического объединения по общему образованию (утв. Протоколом заседания УМО по общему образованию </w:t>
      </w:r>
      <w:proofErr w:type="spellStart"/>
      <w:r w:rsidRPr="00ED0E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ED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№ 2/20 от 02.06.2020 г.).</w:t>
      </w:r>
    </w:p>
    <w:p w:rsidR="00232D94" w:rsidRDefault="00726D73" w:rsidP="00726D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26D73">
        <w:rPr>
          <w:rFonts w:ascii="Times New Roman" w:hAnsi="Times New Roman" w:cs="Times New Roman"/>
          <w:sz w:val="28"/>
          <w:szCs w:val="28"/>
        </w:rPr>
        <w:t xml:space="preserve">Согласно Федеральному закону «Об образовании» от 29.12.2012 г. № 273-ФЗ (в ред. Федерального закона от 31.07.2020 г. № 304-ФЗ) «воспитание 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 </w:t>
      </w:r>
    </w:p>
    <w:p w:rsidR="00726D73" w:rsidRDefault="00232D94" w:rsidP="00726D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26D73" w:rsidRPr="00726D73">
        <w:rPr>
          <w:rFonts w:ascii="Times New Roman" w:hAnsi="Times New Roman" w:cs="Times New Roman"/>
          <w:sz w:val="28"/>
          <w:szCs w:val="28"/>
        </w:rPr>
        <w:t>При разработке формулировок личностных результатов учет требований Закона в части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бережного отношения к здоровью, эстетических чувств и уважения к ценностям семьи, является обязательным.</w:t>
      </w:r>
    </w:p>
    <w:p w:rsidR="00232D94" w:rsidRPr="00726D73" w:rsidRDefault="00232D94" w:rsidP="00726D7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1837"/>
      </w:tblGrid>
      <w:tr w:rsidR="00232D94" w:rsidRPr="00071AFE" w:rsidTr="007D52A0">
        <w:tc>
          <w:tcPr>
            <w:tcW w:w="7621" w:type="dxa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 результаты </w:t>
            </w:r>
          </w:p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реализации программы воспитания </w:t>
            </w:r>
          </w:p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(дескрипторы)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личностных результатов </w:t>
            </w: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программы </w:t>
            </w: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воспитания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7D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x-none" w:eastAsia="x-none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Осознающий себя гражданином и защитником великой страны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2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</w:t>
            </w: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</w:t>
            </w:r>
            <w:proofErr w:type="spellStart"/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ЛР 3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4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5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6</w:t>
            </w:r>
          </w:p>
        </w:tc>
      </w:tr>
      <w:tr w:rsidR="00232D94" w:rsidRPr="00071AFE" w:rsidTr="007D52A0">
        <w:trPr>
          <w:trHeight w:val="268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7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8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9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7D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10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7D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11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7D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12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7A0CA7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CA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 результаты</w:t>
            </w:r>
          </w:p>
          <w:p w:rsidR="00232D94" w:rsidRPr="00071AFE" w:rsidRDefault="00232D94" w:rsidP="007D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A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реализации программы воспитания, </w:t>
            </w:r>
            <w:r w:rsidRPr="007A0CA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определенные отраслевыми требованиями к деловым качествам личности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611D27" w:rsidRDefault="00232D94" w:rsidP="007D52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D27">
              <w:rPr>
                <w:rFonts w:ascii="Times New Roman" w:hAnsi="Times New Roman"/>
                <w:sz w:val="24"/>
                <w:szCs w:val="24"/>
              </w:rPr>
              <w:t>Демонстрирующий умение эффективно взаимодействовать в команде, вести диалог, в том числе с использованием средств коммуникации</w:t>
            </w:r>
          </w:p>
        </w:tc>
        <w:tc>
          <w:tcPr>
            <w:tcW w:w="1843" w:type="dxa"/>
            <w:vAlign w:val="center"/>
          </w:tcPr>
          <w:p w:rsidR="00232D94" w:rsidRPr="00611D27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1D27">
              <w:rPr>
                <w:rFonts w:ascii="Times New Roman" w:hAnsi="Times New Roman"/>
                <w:b/>
                <w:bCs/>
                <w:sz w:val="24"/>
                <w:szCs w:val="24"/>
              </w:rPr>
              <w:t>ЛР 13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611D27" w:rsidRDefault="00232D94" w:rsidP="007D52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D27">
              <w:rPr>
                <w:rFonts w:ascii="Times New Roman" w:hAnsi="Times New Roman"/>
                <w:sz w:val="24"/>
                <w:szCs w:val="24"/>
              </w:rPr>
              <w:t>Демонстрирующий навыки анализа и интерпретации информации из различных источников с учетом нормативно-правовых норм</w:t>
            </w:r>
          </w:p>
        </w:tc>
        <w:tc>
          <w:tcPr>
            <w:tcW w:w="1843" w:type="dxa"/>
            <w:vAlign w:val="center"/>
          </w:tcPr>
          <w:p w:rsidR="00232D94" w:rsidRPr="00611D27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1D27">
              <w:rPr>
                <w:rFonts w:ascii="Times New Roman" w:hAnsi="Times New Roman"/>
                <w:b/>
                <w:bCs/>
                <w:sz w:val="24"/>
                <w:szCs w:val="24"/>
              </w:rPr>
              <w:t>ЛР 14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611D27" w:rsidRDefault="00232D94" w:rsidP="007D52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D27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  <w:tc>
          <w:tcPr>
            <w:tcW w:w="1843" w:type="dxa"/>
            <w:vAlign w:val="center"/>
          </w:tcPr>
          <w:p w:rsidR="00232D94" w:rsidRPr="00611D27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1D27">
              <w:rPr>
                <w:rFonts w:ascii="Times New Roman" w:hAnsi="Times New Roman"/>
                <w:b/>
                <w:bCs/>
                <w:sz w:val="24"/>
                <w:szCs w:val="24"/>
              </w:rPr>
              <w:t>ЛР 15</w:t>
            </w:r>
          </w:p>
        </w:tc>
      </w:tr>
    </w:tbl>
    <w:p w:rsidR="00726D73" w:rsidRDefault="00726D73" w:rsidP="00726D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2D94" w:rsidRPr="006E6B90" w:rsidRDefault="00232D94" w:rsidP="00232D9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B90">
        <w:rPr>
          <w:rFonts w:ascii="Times New Roman" w:hAnsi="Times New Roman" w:cs="Times New Roman"/>
          <w:b/>
          <w:sz w:val="24"/>
          <w:szCs w:val="24"/>
        </w:rPr>
        <w:t>РАЗДЕЛ 2. ОЦЕНКА ОСВОЕНИЯ ОБУЧАЮЩИМИСЯ ОСНОВНОЙ ОБРАЗОВАТЕЛЬНОЙ ПРОГРАММЫ В ЧАСТИ ДОСТИЖЕНИЯ ЛИЧНОСТНЫХ РЕЗУЛЬТАТОВ</w:t>
      </w:r>
    </w:p>
    <w:p w:rsidR="00232D94" w:rsidRPr="00ED0EE1" w:rsidRDefault="00232D94" w:rsidP="00232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B9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ED0EE1">
        <w:rPr>
          <w:rFonts w:ascii="Times New Roman" w:hAnsi="Times New Roman" w:cs="Times New Roman"/>
          <w:sz w:val="28"/>
          <w:szCs w:val="28"/>
        </w:rPr>
        <w:t>Оценка достижения обучающимися личностных результатов проводится в рамках контрольных и оценочных процедур, предусмотренных настоящей программой.</w:t>
      </w:r>
    </w:p>
    <w:p w:rsidR="00232D94" w:rsidRPr="00ED0EE1" w:rsidRDefault="00232D94" w:rsidP="00232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t xml:space="preserve">Комплекс критериев оценки </w:t>
      </w:r>
      <w:proofErr w:type="gramStart"/>
      <w:r w:rsidRPr="00ED0EE1">
        <w:rPr>
          <w:rFonts w:ascii="Times New Roman" w:hAnsi="Times New Roman" w:cs="Times New Roman"/>
          <w:sz w:val="28"/>
          <w:szCs w:val="28"/>
        </w:rPr>
        <w:t>личностных результатов</w:t>
      </w:r>
      <w:proofErr w:type="gramEnd"/>
      <w:r w:rsidRPr="00ED0EE1">
        <w:rPr>
          <w:rFonts w:ascii="Times New Roman" w:hAnsi="Times New Roman" w:cs="Times New Roman"/>
          <w:sz w:val="28"/>
          <w:szCs w:val="28"/>
        </w:rPr>
        <w:t xml:space="preserve"> обучающихся: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демонстрация интереса к будущей профессии;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оценка собственного продвижения, личностного развития;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положительная динамика в организации собственной учебной деятельности по результатам самооценки, самоанализа и коррекции ее результатов;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ответственность за результат учебной деятельности и подготовки к профессиональной деятельности;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проявление высокопрофессиональной трудовой активности;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участие в конкурсах профессионального мастерства, олимпиадах по профессии, викторинах, в предметных неделях;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соблюдение этических норм общения при взаимодействии с обучающимися, преподавателями, мастерами и руководителями практики;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конструктивное взаимодействие в учебном коллективе/бригаде;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демонстрация навыков межличностного делового общения, социального имиджа;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t xml:space="preserve"> </w:t>
      </w: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готовность к общению и взаимодействию с людьми самого разного статуса, этнической, религиозной принадлежности и в многообразных обстоятельствах;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EE1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D0EE1">
        <w:rPr>
          <w:rFonts w:ascii="Times New Roman" w:hAnsi="Times New Roman" w:cs="Times New Roman"/>
          <w:sz w:val="28"/>
          <w:szCs w:val="28"/>
        </w:rPr>
        <w:t xml:space="preserve"> гражданской позиции; участие в волонтерском движении;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проявление мировоззренческих установок на готовность молодых людей к работе на благо Отечества;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t xml:space="preserve"> </w:t>
      </w: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проявление правовой активности и навыков правомерного поведения, уважения к Закону;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отсутствие фактов проявления идеологии терроризма и экстремизма среди обучающихся;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отсутствие социальных конфликтов среди обучающихся, основанных на межнациональной, межрелигиозной почве;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участие в реализации просветительских программ, поисковых, археологических, военно-исторических, краеведческих отрядах и молодежных объединениях;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добровольческие инициативы по поддержке инвалидов и престарелых граждан;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проявление экологической культуры, бережного отношения к родной земле, природным богатствам России и мира;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демонстрация умений и навыков разумного природопользования, нетерпимого отношения к действиям, приносящим вред экологии;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демонстрация навыков здорового образа жизни и высокий уровень культуры здоровья обучающихся;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ориентироваться в информационном пространстве; </w:t>
      </w:r>
    </w:p>
    <w:p w:rsid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участие в конкурсах профессионального мастерства и в командных проектах; </w:t>
      </w:r>
    </w:p>
    <w:p w:rsid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проявление экономической и фин</w:t>
      </w:r>
      <w:r>
        <w:rPr>
          <w:rFonts w:ascii="Times New Roman" w:hAnsi="Times New Roman" w:cs="Times New Roman"/>
          <w:sz w:val="28"/>
          <w:szCs w:val="28"/>
        </w:rPr>
        <w:t>ансовой культуры, экономической</w:t>
      </w:r>
    </w:p>
    <w:p w:rsid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t>грамотности, а также собственной ад</w:t>
      </w:r>
      <w:r>
        <w:rPr>
          <w:rFonts w:ascii="Times New Roman" w:hAnsi="Times New Roman" w:cs="Times New Roman"/>
          <w:sz w:val="28"/>
          <w:szCs w:val="28"/>
        </w:rPr>
        <w:t xml:space="preserve">екватной позиции по отношению к </w:t>
      </w:r>
      <w:r w:rsidRPr="00ED0EE1">
        <w:rPr>
          <w:rFonts w:ascii="Times New Roman" w:hAnsi="Times New Roman" w:cs="Times New Roman"/>
          <w:sz w:val="28"/>
          <w:szCs w:val="28"/>
        </w:rPr>
        <w:t>социально-экономической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EE1">
        <w:rPr>
          <w:rFonts w:ascii="Times New Roman" w:hAnsi="Times New Roman" w:cs="Times New Roman"/>
          <w:sz w:val="28"/>
          <w:szCs w:val="28"/>
        </w:rPr>
        <w:t>действительности.</w:t>
      </w:r>
    </w:p>
    <w:p w:rsid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D94" w:rsidRP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D94">
        <w:rPr>
          <w:rFonts w:ascii="Times New Roman" w:hAnsi="Times New Roman" w:cs="Times New Roman"/>
          <w:b/>
          <w:sz w:val="28"/>
          <w:szCs w:val="28"/>
        </w:rPr>
        <w:t xml:space="preserve">РАЗДЕЛ 3. ТРЕБОВАНИЯ К РЕСУРСНОМУ ОБЕСПЕЧЕНИЮ ВОСПИТАТЕЛЬНОЙ РАБОТЫ </w:t>
      </w:r>
    </w:p>
    <w:p w:rsidR="00232D94" w:rsidRP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32D94">
        <w:rPr>
          <w:rFonts w:ascii="Times New Roman" w:hAnsi="Times New Roman" w:cs="Times New Roman"/>
          <w:sz w:val="28"/>
          <w:szCs w:val="28"/>
        </w:rPr>
        <w:t xml:space="preserve">Ресурсное обеспечение воспитательной работы направлено на создание условий для осуществления воспитательной деятельности обучающихся, в том числе инвалидов и лиц с ОВЗ, в контексте реализации образовательной программы. </w:t>
      </w:r>
    </w:p>
    <w:p w:rsid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D94">
        <w:rPr>
          <w:rFonts w:ascii="Times New Roman" w:hAnsi="Times New Roman" w:cs="Times New Roman"/>
          <w:b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D94">
        <w:rPr>
          <w:rFonts w:ascii="Times New Roman" w:hAnsi="Times New Roman" w:cs="Times New Roman"/>
          <w:sz w:val="28"/>
          <w:szCs w:val="28"/>
        </w:rPr>
        <w:t xml:space="preserve">Нормативно-правовое обеспечение воспитательной работы </w:t>
      </w:r>
    </w:p>
    <w:p w:rsidR="00B30089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32D94">
        <w:rPr>
          <w:rFonts w:ascii="Times New Roman" w:hAnsi="Times New Roman" w:cs="Times New Roman"/>
          <w:sz w:val="28"/>
          <w:szCs w:val="28"/>
        </w:rPr>
        <w:t>Рабочая программа воспитания разработана в соответствии с нормативно-правовыми документами федеральных органов исполнительной власти в сфере образования, требования ФГОС СПО, с учетом сложившегося опыта воспитательной деятельности и имеющимися ресурсами в профессиональной образовательной организ</w:t>
      </w:r>
      <w:r w:rsidR="00B30089">
        <w:rPr>
          <w:rFonts w:ascii="Times New Roman" w:hAnsi="Times New Roman" w:cs="Times New Roman"/>
          <w:sz w:val="28"/>
          <w:szCs w:val="28"/>
        </w:rPr>
        <w:t>ации, а также локальными актами</w:t>
      </w:r>
      <w:r w:rsidRPr="00232D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аграрный техникум»</w:t>
      </w:r>
      <w:r w:rsidRPr="00232D9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30089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Положение о правилах внутреннего распорядка для обучающихся; </w:t>
      </w:r>
    </w:p>
    <w:p w:rsidR="00B30089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Положение о защите конфиденциальной информации;</w:t>
      </w:r>
    </w:p>
    <w:p w:rsidR="00B30089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Положение о совете обучающихся;</w:t>
      </w:r>
    </w:p>
    <w:p w:rsidR="00B30089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Положение о социально-психологической службе;</w:t>
      </w:r>
    </w:p>
    <w:p w:rsidR="00B30089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Положение об общежитии; </w:t>
      </w:r>
    </w:p>
    <w:p w:rsidR="00B30089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Положение о Совете профилактики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правонарушений</w:t>
      </w:r>
      <w:proofErr w:type="gramEnd"/>
      <w:r w:rsidRPr="00B30089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B30089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Порядок применения к обучающимся и снятия с обучающихся мер дисциплинарного взыскания; </w:t>
      </w:r>
    </w:p>
    <w:p w:rsidR="00232D94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Положение о внешнем виде обучающихся.</w:t>
      </w:r>
    </w:p>
    <w:p w:rsidR="00B30089" w:rsidRPr="00B30089" w:rsidRDefault="00B30089" w:rsidP="00B300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>3.2. Кадровое обеспечение</w:t>
      </w:r>
    </w:p>
    <w:p w:rsidR="00B30089" w:rsidRDefault="00B30089" w:rsidP="00B300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Для реализации программы воспитания образовательная организация должна быть укомплектована квалифицированными специалистами. Управление воспитательной работой обеспечивается кадровым составом, включающим директора, который несет ответственность за организацию воспитательной работы в профессиональной образовательной организации, заместителя директора, непосредственно курирующего обеспечение воспитательной работы, педагогов-организаторов, социальных педагогов, специалистов психолого-педагогической службы, классных руководителей, преподавателей, мастеров производственного обучения.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3.3 Требования к условиям работы с обучающимися с особыми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>образовательными потребностями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В воспитательной работе с категориями обучающихся, имеющих особые образовательные потребности, обучающиеся с инвалидностью, с ОВЗ, из социально уязвимых групп (воспитанники детских домов, обучающиеся из семей мигрантов, билингвы и др.), одарённые, с отклоняющимся поведением — создаются особые условия. 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Программы воспитания и социализации для детей с ОВЗ учитывают рекомендации социально-психологической службы техникума и направлены на решение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проблем гармоничного вхождения</w:t>
      </w:r>
      <w:proofErr w:type="gramEnd"/>
      <w:r w:rsidRPr="00B30089">
        <w:rPr>
          <w:rFonts w:ascii="Times New Roman" w:hAnsi="Times New Roman" w:cs="Times New Roman"/>
          <w:sz w:val="28"/>
          <w:szCs w:val="28"/>
        </w:rPr>
        <w:t xml:space="preserve"> обучающихся с ОВЗ в социальный мир и налаживания ответственных взаимоотношений с окружающими их людьми. На основе рекомендаций социально-психологической службы разрабатываются рекомендации, каким образом педагогические работники (преподаватель, классный руководитель, заместитель директора по воспитательной работе, социальный педагог, педагог дополнительного образования, куратор, мастер п/о и т.п.) и другие специалисты образовательной организации могут реализовать воспитательный потенциал их совместной с обучающимися деятельности. Программа воспитания адаптируется для обучающихся с ОВЗ, и направлена на: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- учет индивидуальных,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возрастных и психофизиологических особенностей</w:t>
      </w:r>
      <w:proofErr w:type="gramEnd"/>
      <w:r w:rsidRPr="00B30089">
        <w:rPr>
          <w:rFonts w:ascii="Times New Roman" w:hAnsi="Times New Roman" w:cs="Times New Roman"/>
          <w:sz w:val="28"/>
          <w:szCs w:val="28"/>
        </w:rPr>
        <w:t xml:space="preserve"> обучающихся с ОВЗ при построении образовательного процесса и определении образовательно-воспитательных целей и путей их достижения; разнообразие индивидуальных образовательных траекторий и индивидуального развития каждого обучающегося с ОВЗ;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- личностное развитие обучающихся, формирование у них системных знаний о различных аспектах развития России и мира; приобщение обучающихся к российским традиционным духовным ценностям, правилам и нормам поведения в российском обществе;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обеспечение достижения обучающимися с ОВЗ личностных результатов, указанных во ФГОС СПО, с учетом их особых образовательных потребностей.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11"/>
        <w:gridCol w:w="6034"/>
      </w:tblGrid>
      <w:tr w:rsidR="00B30089" w:rsidRPr="00B30089" w:rsidTr="007D52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</w:p>
        </w:tc>
      </w:tr>
      <w:tr w:rsidR="00B30089" w:rsidRPr="00B30089" w:rsidTr="007D52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Обучающиеся с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инвалидностью,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адаптированные основные образовательные программы для </w:t>
            </w:r>
            <w:proofErr w:type="gramStart"/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обучающихся  с</w:t>
            </w:r>
            <w:proofErr w:type="gramEnd"/>
            <w:r w:rsidRPr="00B30089">
              <w:rPr>
                <w:rFonts w:ascii="Times New Roman" w:hAnsi="Times New Roman" w:cs="Times New Roman"/>
                <w:sz w:val="24"/>
                <w:szCs w:val="24"/>
              </w:rPr>
              <w:t xml:space="preserve"> ОВЗ.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Педагогом-психологом, проводятся регулярные индивидуальные и групповые коррекционно-развивающие занятия.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бесплатного питания (ОВЗ), </w:t>
            </w:r>
            <w:proofErr w:type="spellStart"/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B30089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для (ОВЗ) проживающих в общежитии техникума.</w:t>
            </w:r>
          </w:p>
        </w:tc>
      </w:tr>
      <w:tr w:rsidR="00B30089" w:rsidRPr="00B30089" w:rsidTr="007D52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Обучающиеся с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отклоняющимся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поведением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сопровождение.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поддержки.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Консультации родителей (законных представителей) педагога-психолога, социального педагога.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групповые и индивидуальные занятия.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 в решении семейных и бытовых проблем.</w:t>
            </w:r>
          </w:p>
        </w:tc>
      </w:tr>
      <w:tr w:rsidR="00B30089" w:rsidRPr="00B30089" w:rsidTr="007D52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Одаренные дети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Консультации педагога-психолога.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</w:t>
            </w:r>
          </w:p>
        </w:tc>
      </w:tr>
    </w:tbl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>3.4 Система поощрения профессиональной успешности и проявлений активной жизненной позиции обучающихся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Система поощрения проявлений активной жизненной позиции и социальной успешности обучающихся способствует формированию у обучающихся ориентации на активную жизненную позицию, инициативность, максимально вовлекает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соответствия артефактов и процедур награждения укладу жизни техникума, качеству воспитывающей среды, специфической символике, выработанной и существующей в укладе;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прозрачности правил поощрения;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сочетания индивидуального и коллективного поощрения (использование индивидуальных и коллективных наград даёт возможность стимулировать как индивидуальную, так и коллективную активность обучающихся);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их представителей (наличие ученического самоуправления), сторонние 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Формы поощрения: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предоставление возможностей для участия в международных программах и проектах;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направление на мастер-классы и семинары от ведущих специалистов в области;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включение в программы наставничества с признанными экспертами в профессии/специальности;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освещение достижений в корпоративных и отраслевых изданиях, поддержка в создании персонального бренда;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фото-выставки</w:t>
      </w:r>
      <w:proofErr w:type="gramEnd"/>
      <w:r w:rsidRPr="00B30089">
        <w:rPr>
          <w:rFonts w:ascii="Times New Roman" w:hAnsi="Times New Roman" w:cs="Times New Roman"/>
          <w:sz w:val="28"/>
          <w:szCs w:val="28"/>
        </w:rPr>
        <w:t xml:space="preserve"> изделий, работ,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публичное признание заслуг,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публикации в СМИ, интервью,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персональная выставка работ,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- направление на дополнительные образовательные программы, стажировки и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др..</w:t>
      </w:r>
      <w:proofErr w:type="gramEnd"/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предоставление возможностей для участия в важных проектах и исследованиях в образовательной организации, дополнительное финансирование таких инициатив.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Формы поощрения проявлений активной жизненной позиции обучающихся и социальной успешности: индивидуальные и групповые: сертификаты, дипломы, грамоты, стипендии или призы, поощрительные письма и др. 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lastRenderedPageBreak/>
        <w:t>3.5 Анализ воспитательного процесса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Основные направления анализа воспитательного процесса: 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>1. Анализ условий воспитательной деятельности проводится по следующим позициям: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укомплектованность специалистами по воспитательной деятельности);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-наличие студенческих объединений, кружков и секций,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которые  могут</w:t>
      </w:r>
      <w:proofErr w:type="gramEnd"/>
      <w:r w:rsidRPr="00B30089">
        <w:rPr>
          <w:rFonts w:ascii="Times New Roman" w:hAnsi="Times New Roman" w:cs="Times New Roman"/>
          <w:sz w:val="28"/>
          <w:szCs w:val="28"/>
        </w:rPr>
        <w:t xml:space="preserve"> посещать обучающиеся;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оформление предметно-пространственной среды образовательной организации (воспитательным потенциалом обладают и учебный материал, и манера педагога одеваться, и внешний вид здания техникума, наличие модели обустройства жизненного пространства обучающихся, видение у педагогического коллектива внешнего облика техникума и представление о том, как каждый элемент среды будет работать на воспитание обучающихся)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 xml:space="preserve">2. Анализ состояния воспитательной деятельности проводится по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>следующим позициям: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проводимые в образовательной организации мероприятия и реализованные проекты;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степень вовлечённости обучающихся в проекты, мероприятия и конкурсы (в том числе в конкурсах профессионального мастерства) на муниципальном, региональном и федеральном уровнях;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- включённость обучающихся и преподавателей в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деятельность  различных</w:t>
      </w:r>
      <w:proofErr w:type="gramEnd"/>
      <w:r w:rsidRPr="00B30089">
        <w:rPr>
          <w:rFonts w:ascii="Times New Roman" w:hAnsi="Times New Roman" w:cs="Times New Roman"/>
          <w:sz w:val="28"/>
          <w:szCs w:val="28"/>
        </w:rPr>
        <w:t xml:space="preserve"> объединений;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>3. Анализ динамики развития и духовного обогащения обучающихся: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eastAsia="+mn-ea" w:hAnsi="Times New Roman" w:cs="Times New Roman"/>
          <w:bCs/>
          <w:iCs/>
          <w:sz w:val="28"/>
          <w:szCs w:val="28"/>
        </w:rPr>
        <w:t>- внешний облик;</w:t>
      </w:r>
    </w:p>
    <w:p w:rsidR="00B30089" w:rsidRPr="00B30089" w:rsidRDefault="00B30089" w:rsidP="00B300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30089">
        <w:rPr>
          <w:rFonts w:ascii="Times New Roman" w:eastAsia="+mn-ea" w:hAnsi="Times New Roman" w:cs="Times New Roman"/>
          <w:bCs/>
          <w:iCs/>
          <w:sz w:val="28"/>
          <w:szCs w:val="28"/>
        </w:rPr>
        <w:t xml:space="preserve">- духовное и физическое здоровье; </w:t>
      </w:r>
    </w:p>
    <w:p w:rsidR="00B30089" w:rsidRPr="00B30089" w:rsidRDefault="00B30089" w:rsidP="00B300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30089">
        <w:rPr>
          <w:rFonts w:ascii="Times New Roman" w:eastAsia="+mn-ea" w:hAnsi="Times New Roman" w:cs="Times New Roman"/>
          <w:bCs/>
          <w:iCs/>
          <w:sz w:val="28"/>
          <w:szCs w:val="28"/>
        </w:rPr>
        <w:t>- успешность разного плана деятельности;</w:t>
      </w:r>
    </w:p>
    <w:p w:rsidR="00B30089" w:rsidRPr="00B30089" w:rsidRDefault="00B30089" w:rsidP="00B300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30089">
        <w:rPr>
          <w:rFonts w:ascii="Times New Roman" w:eastAsia="+mn-ea" w:hAnsi="Times New Roman" w:cs="Times New Roman"/>
          <w:bCs/>
          <w:iCs/>
          <w:sz w:val="28"/>
          <w:szCs w:val="28"/>
        </w:rPr>
        <w:t>- поведение как система поступков;</w:t>
      </w:r>
    </w:p>
    <w:p w:rsidR="00B30089" w:rsidRPr="00B30089" w:rsidRDefault="00B30089" w:rsidP="00B300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30089">
        <w:rPr>
          <w:rFonts w:ascii="Times New Roman" w:eastAsia="+mn-ea" w:hAnsi="Times New Roman" w:cs="Times New Roman"/>
          <w:bCs/>
          <w:iCs/>
          <w:sz w:val="28"/>
          <w:szCs w:val="28"/>
        </w:rPr>
        <w:t>- ценностные предпочтения и отношение к себе как человеку.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bCs/>
          <w:sz w:val="28"/>
          <w:szCs w:val="28"/>
        </w:rPr>
        <w:t xml:space="preserve">Основными методами диагностики </w:t>
      </w:r>
      <w:proofErr w:type="gramStart"/>
      <w:r w:rsidRPr="00B30089">
        <w:rPr>
          <w:rFonts w:ascii="Times New Roman" w:hAnsi="Times New Roman" w:cs="Times New Roman"/>
          <w:b/>
          <w:bCs/>
          <w:sz w:val="28"/>
          <w:szCs w:val="28"/>
        </w:rPr>
        <w:t>личных и социальных проблем</w:t>
      </w:r>
      <w:proofErr w:type="gramEnd"/>
      <w:r w:rsidRPr="00B30089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 являются:</w:t>
      </w:r>
      <w:r w:rsidRPr="00B300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0089">
        <w:rPr>
          <w:rFonts w:ascii="Times New Roman" w:hAnsi="Times New Roman" w:cs="Times New Roman"/>
          <w:bCs/>
          <w:i/>
          <w:sz w:val="28"/>
          <w:szCs w:val="28"/>
        </w:rPr>
        <w:t>Социологические методы:</w:t>
      </w:r>
      <w:r w:rsidRPr="00B30089">
        <w:rPr>
          <w:rFonts w:ascii="Times New Roman" w:hAnsi="Times New Roman" w:cs="Times New Roman"/>
          <w:bCs/>
          <w:sz w:val="28"/>
          <w:szCs w:val="28"/>
        </w:rPr>
        <w:t xml:space="preserve"> анкетирование, интервьюирование, экспертные опросы.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0089">
        <w:rPr>
          <w:rFonts w:ascii="Times New Roman" w:hAnsi="Times New Roman" w:cs="Times New Roman"/>
          <w:bCs/>
          <w:i/>
          <w:sz w:val="28"/>
          <w:szCs w:val="28"/>
        </w:rPr>
        <w:t>Социально-психологические методы:</w:t>
      </w:r>
      <w:r w:rsidRPr="00B30089">
        <w:rPr>
          <w:rFonts w:ascii="Times New Roman" w:hAnsi="Times New Roman" w:cs="Times New Roman"/>
          <w:bCs/>
          <w:sz w:val="28"/>
          <w:szCs w:val="28"/>
        </w:rPr>
        <w:t xml:space="preserve"> социометрия, тестирование, тренинг.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0089">
        <w:rPr>
          <w:rFonts w:ascii="Times New Roman" w:hAnsi="Times New Roman" w:cs="Times New Roman"/>
          <w:bCs/>
          <w:i/>
          <w:sz w:val="28"/>
          <w:szCs w:val="28"/>
        </w:rPr>
        <w:t>Методы гуманистической психологии:</w:t>
      </w:r>
      <w:r w:rsidRPr="00B30089">
        <w:rPr>
          <w:rFonts w:ascii="Times New Roman" w:hAnsi="Times New Roman" w:cs="Times New Roman"/>
          <w:bCs/>
          <w:sz w:val="28"/>
          <w:szCs w:val="28"/>
        </w:rPr>
        <w:t xml:space="preserve"> включенное наблюдение, эмпатическое слушание, рефлексия, беседа как диалог.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0089">
        <w:rPr>
          <w:rFonts w:ascii="Times New Roman" w:hAnsi="Times New Roman" w:cs="Times New Roman"/>
          <w:bCs/>
          <w:i/>
          <w:sz w:val="28"/>
          <w:szCs w:val="28"/>
        </w:rPr>
        <w:lastRenderedPageBreak/>
        <w:t>Педагогические методы:</w:t>
      </w:r>
      <w:r w:rsidRPr="00B30089">
        <w:rPr>
          <w:rFonts w:ascii="Times New Roman" w:hAnsi="Times New Roman" w:cs="Times New Roman"/>
          <w:bCs/>
          <w:sz w:val="28"/>
          <w:szCs w:val="28"/>
        </w:rPr>
        <w:t xml:space="preserve"> изучение и интерпретация сочинений, писем, дневников, «продуктов» творческой деятельности, эмоционально-поведенческих проявлений человека, создание воспитательных ситуаций.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0089">
        <w:rPr>
          <w:rFonts w:ascii="Times New Roman" w:hAnsi="Times New Roman" w:cs="Times New Roman"/>
          <w:b/>
          <w:bCs/>
          <w:sz w:val="28"/>
          <w:szCs w:val="28"/>
        </w:rPr>
        <w:t>Требования к диагностическим методикам:</w:t>
      </w:r>
    </w:p>
    <w:p w:rsidR="00B30089" w:rsidRPr="00B30089" w:rsidRDefault="00B30089" w:rsidP="00B30089">
      <w:pPr>
        <w:pStyle w:val="a3"/>
        <w:numPr>
          <w:ilvl w:val="0"/>
          <w:numId w:val="2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Соответствие возрастным и индивидуальным особенностям обучающихся, уровню профессионализма педагогов, которые их будут использовать;</w:t>
      </w:r>
    </w:p>
    <w:p w:rsidR="00B30089" w:rsidRPr="00B30089" w:rsidRDefault="00B30089" w:rsidP="00B30089">
      <w:pPr>
        <w:pStyle w:val="a3"/>
        <w:numPr>
          <w:ilvl w:val="0"/>
          <w:numId w:val="2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Научная обоснованность;</w:t>
      </w:r>
    </w:p>
    <w:p w:rsidR="00B30089" w:rsidRPr="00B30089" w:rsidRDefault="00B30089" w:rsidP="00B30089">
      <w:pPr>
        <w:pStyle w:val="a3"/>
        <w:numPr>
          <w:ilvl w:val="0"/>
          <w:numId w:val="2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Методика должна использоваться систематически, в течение продолжительного времени (чтобы было ясно, насколько устойчивы те или иные явления, факты);</w:t>
      </w:r>
    </w:p>
    <w:p w:rsidR="00B30089" w:rsidRPr="00B30089" w:rsidRDefault="00B30089" w:rsidP="00B30089">
      <w:pPr>
        <w:pStyle w:val="a3"/>
        <w:numPr>
          <w:ilvl w:val="0"/>
          <w:numId w:val="2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Данные, полученные с помощью методики, позволят осуществить определенное педагогическое, управленческое воздействие.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Анализ проводится заместителем директора по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воспитательной  работе</w:t>
      </w:r>
      <w:proofErr w:type="gramEnd"/>
      <w:r w:rsidRPr="00B30089">
        <w:rPr>
          <w:rFonts w:ascii="Times New Roman" w:hAnsi="Times New Roman" w:cs="Times New Roman"/>
          <w:sz w:val="28"/>
          <w:szCs w:val="28"/>
        </w:rPr>
        <w:t>, советником директора по воспитанию и взаимодействию с ДОО и другими специалистами в области воспитания.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 и взаимодействию с ДОО) в конце учебного года, рассматриваются и утверждаются педагогическим советом или иным коллегиальным органом управления в техникуме.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Планирование самоанализа воспитательного процесса включается в календарный план воспитательной работы.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 В ходе планирования воспитательной деятельности учитывается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профессии/специальности: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Россия – страна возможностей </w:t>
      </w:r>
      <w:hyperlink r:id="rId5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https://rsv.ru/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Российское общество «Знание» </w:t>
      </w:r>
      <w:hyperlink r:id="rId6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https://znanierussia.ru/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Российский Союз Молодежи </w:t>
      </w:r>
      <w:hyperlink r:id="rId7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https://www.ruy.ru/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Российское Содружество Колледжей </w:t>
      </w:r>
      <w:hyperlink r:id="rId8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https://rosdk.ru/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Ассоциация Волонтерских Центров </w:t>
      </w:r>
      <w:hyperlink r:id="rId9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https://авц.рф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Всероссийский студенческий союз </w:t>
      </w:r>
      <w:hyperlink r:id="rId10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https://rosstudent.ru/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Институт развития профессионального образования </w:t>
      </w:r>
      <w:hyperlink r:id="rId11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https://firpo.ru/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«Большая перемена» </w:t>
      </w:r>
      <w:hyperlink r:id="rId12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https://bolshayaperemena.online/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«Лидеры России» </w:t>
      </w:r>
      <w:hyperlink r:id="rId13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https://лидерыроссии.рф/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«Мы Вместе» (</w:t>
      </w:r>
      <w:proofErr w:type="spellStart"/>
      <w:r w:rsidRPr="00B30089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B30089">
        <w:rPr>
          <w:rFonts w:ascii="Times New Roman" w:hAnsi="Times New Roman" w:cs="Times New Roman"/>
          <w:sz w:val="28"/>
          <w:szCs w:val="28"/>
        </w:rPr>
        <w:t xml:space="preserve">) </w:t>
      </w:r>
      <w:hyperlink r:id="rId14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https://onf.ru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«Разговоры о важном» </w:t>
      </w:r>
      <w:hyperlink r:id="rId15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https://razgovor.edsoo.ru/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отраслевые конкурсы профессионального мастерства: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движение «Профессионалы»;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движение «</w:t>
      </w:r>
      <w:proofErr w:type="spellStart"/>
      <w:r w:rsidRPr="00B30089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B30089">
        <w:rPr>
          <w:rFonts w:ascii="Times New Roman" w:hAnsi="Times New Roman" w:cs="Times New Roman"/>
          <w:sz w:val="28"/>
          <w:szCs w:val="28"/>
        </w:rPr>
        <w:t>».</w:t>
      </w:r>
    </w:p>
    <w:p w:rsidR="00B30089" w:rsidRPr="00B30089" w:rsidRDefault="00B30089" w:rsidP="00B300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DC6C97" w:rsidRPr="00DC6C97" w:rsidRDefault="00DC6C97" w:rsidP="00DC6C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C6C97">
        <w:rPr>
          <w:rFonts w:ascii="Times New Roman" w:hAnsi="Times New Roman" w:cs="Times New Roman"/>
          <w:b/>
          <w:sz w:val="24"/>
          <w:szCs w:val="24"/>
        </w:rPr>
        <w:lastRenderedPageBreak/>
        <w:t>РАЗДЕЛ  4</w:t>
      </w:r>
      <w:proofErr w:type="gramEnd"/>
      <w:r w:rsidRPr="00DC6C97">
        <w:rPr>
          <w:rFonts w:ascii="Times New Roman" w:hAnsi="Times New Roman" w:cs="Times New Roman"/>
          <w:b/>
          <w:sz w:val="24"/>
          <w:szCs w:val="24"/>
        </w:rPr>
        <w:t xml:space="preserve">   КАЛЕНДАРНЫЙ ПЛАН ВОСПИТАТЕЛЬНОЙ РАБОТЫ</w:t>
      </w:r>
    </w:p>
    <w:p w:rsidR="00DC6C97" w:rsidRPr="00DC6C97" w:rsidRDefault="00DC6C97" w:rsidP="00DC6C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C97">
        <w:rPr>
          <w:rFonts w:ascii="Times New Roman" w:hAnsi="Times New Roman" w:cs="Times New Roman"/>
          <w:b/>
          <w:sz w:val="24"/>
          <w:szCs w:val="24"/>
        </w:rPr>
        <w:t xml:space="preserve">На 2024-2025 учебный год </w:t>
      </w:r>
    </w:p>
    <w:p w:rsidR="00DC6C97" w:rsidRPr="00DC6C97" w:rsidRDefault="00DC6C97" w:rsidP="00DC6C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74" w:type="dxa"/>
        <w:tblInd w:w="108" w:type="dxa"/>
        <w:tblLook w:val="04A0" w:firstRow="1" w:lastRow="0" w:firstColumn="1" w:lastColumn="0" w:noHBand="0" w:noVBand="1"/>
      </w:tblPr>
      <w:tblGrid>
        <w:gridCol w:w="839"/>
        <w:gridCol w:w="3034"/>
        <w:gridCol w:w="1612"/>
        <w:gridCol w:w="1591"/>
        <w:gridCol w:w="2698"/>
      </w:tblGrid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Формы, виды и содержание деятельности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Курсы, группы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C6C97" w:rsidRPr="00DC6C97" w:rsidTr="00DC6C97">
        <w:trPr>
          <w:trHeight w:val="491"/>
        </w:trPr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«Образовательная деятельность»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Тематические кинопоказы,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приуроченные к памятным датам 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государственным праздникам 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педагогиорганизаторы</w:t>
            </w:r>
            <w:proofErr w:type="spellEnd"/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ОБЖ,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приуроченный ко Дню гражданской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обороны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час «День начала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Нюрнбергского процесса»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Исторический урок «День Государственного герба Российской Федерации»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преподаватель истории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ab/>
              <w:t>Конституции Российской Федерации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преподаватели юридических дисциплин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«Гордимся славою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Героев», посвящённый Дню Героев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 Международному дню родного языка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заведующий библиотекой, преподаватель русского языка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ОБЖ (день пожарной охраны)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ab/>
              <w:t>славянской письменности и культуры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заведующий библиотекой, преподаватель русского языка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«Час Земли»,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посвящённый Дню космонавтики.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Международный исторический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диктант «Диктант Победы»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истории,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«Наш техникум: традиции и нормы».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между 1 и 2 парой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«Россия- мои горизонты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четверг,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между 2 и 3 парой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классного коллектива. Анкетирование студентов «Мои интересы», «Моя семья», «ЗОЖ» и др.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 Заполнение социального паспорта группы.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До  05 сентября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Собрания в учебных группах «Я –студент СПО», «Выбираем актив».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обучающимися по ТБ, ПДД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Консультации с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преподавателями предметниками (соблюдение единых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требований в воспитании,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предупреждение и разрешение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конфликтов)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Мониторинг социальных сетей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Экскурсии, выездные мероприятия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Правил внутреннего распорядка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занятости обучающихся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успеваемости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«Наставничество»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наставников 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программы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Формирование наставнических пар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программы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осознанному выбору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оптимальной образовательной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траектории, в том числе для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с особыми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потребностями (детей с ОВЗ,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одаренных, обучающихся,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находящихся в трудной жизненной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ситуации)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программы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психологической 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поддержки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наставляемому в реализации им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маршрута и в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жизненном самоопределении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программы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персонализированных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консультаций и индивидуального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сопровождения, наставляемых в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рамках профессионального развития 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решения возникающих проблем 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программы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планов развития,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нацеленных на удовлетворение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специфических потребностей 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интересов каждого наставляемого;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программы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родителями или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законными представителями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наставляемых (для несовершеннолетних студентов),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чтобы обеспечить координацию 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поддержку в домашней среде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программы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«Основные воспитательные мероприятия»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знаний. Праздничная линейка,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тематические уроки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советники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поднятия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Государственного флага Российской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дежурная группа, классный руководитель группы, социальный педагог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ко Дню солидарности</w:t>
            </w: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 борьбе с терроризмом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преподаватели русского языка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Посвящение в студенты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Зам директора по ВР,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Совет, классные руководители  1 курсов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Школа актива «Осень-2024»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Совет, 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СПО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ко Дню отца в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воспитатели, соц. педагог,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 директора по воспитанию, воспитатели, соц. педагог,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памяти погибших при исполнении служебных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заведующий библиотекой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матери в России (по локальному плану)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преподаватели спец дисциплин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Героев Отечества»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заведующий библиотекой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Предновогодний переполох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педагог доп. </w:t>
            </w: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советник директора по воспитанию, зам директора по ВР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заведующий библиотекой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 пределами Отечества, 35 лет со дня вывода советских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войск из Республики Афганистан (1989)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заведующий библиотекой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Патриотические мероприятия ко Дню защитников Отечества (по локальному плану)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преподаватели ОБЖ, физической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 Международному женскому дню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педагог доп. образования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11 лет со Дня воссоединения Крыма с Россией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Воспитательный центр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Воспитательный центр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ко Дню памяти о геноциде советского народа нацистами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 их пособниками в годы Великой Отечественной войны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Битва хоров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Воспитательный центр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ко Дню Победы, участие в городских акциях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Воспитательный центр.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ко Дню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Воспитательный центр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 Дню  памяти и скорби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заведующий библиотекой, воспитатели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молодежи, участие в городских мероприятиях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Выпускной вечер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 заведующие отделениями, классные руководители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Оформление стендов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центр. 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выставок, в том числе книжных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центр. 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Выпуск стенгазет, видео роликов,  тематических подкастов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советники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центр,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музея 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собрания-собеседования для первокурсников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Администрация педагоги-психологи,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«Семья и семейные традиции»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педагоги-психологи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Общеколледжные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 собрания по профилактике социально-негативных явлений среди несовершеннолетних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педагоги-психологи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в рамках федерального проекта </w:t>
            </w: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«Родительская гостиная»: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Как родителю подготовить себя к новому учебному году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Как договариваться с подростком? Развиваем навыки конструктивного диалога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Семейные ценности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Независимость: как уберечь ребенка от употребления ПАВ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Ставим цели и достигаем их вместе с подростком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«Как помогать подростку преодолевать систематическое агрессивное поведение со стороны сверстников»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«Безопасность подростка в реальном и виртуальном мире»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«Быть чутким к подростку: риски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самоповреждающего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«На экзамены – без стресса»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Секреты успешной мотивации: как помочь подростку найти интересное дело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Как вести диалог с подростком на сложные темы.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Сопровождение чатов с родителями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обучающихся в мессенджерах и социальных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сетях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Тематические родительские собрания,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направленные на формирование правовой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культуры родителей, предупреждения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безнадзорности и правонарушений среди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несовершеннолетних.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социальные педагоги,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Самоуправление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Собрание Совета обучающихся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руководителигрупп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Выборы новых старост. Формирование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Совета обучающихся.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Движения первых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Проведение традиционных праздников, акций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 коллективных дел в 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советники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Выездные образовательные программы,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 конкурсах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советники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 конференциях, семинарах,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деловых играх, акциях.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 советники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студенчества.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самоуправления.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 советники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Выборы президента Студенческого самоуправления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, Зам директора по ВР,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советники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Итоги работы студенческого совета 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планирование на новый учебный год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Совета по профилактике правонарушений 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ВР, члены Совета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социально-психологического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тестирования студентов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Индивидуальные профилактические беседы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 несовершеннолетними, требующими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особого педагогического внимания, в том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числе с несовершеннолетними,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находящимися в СОП, ТЖС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обучающихся, находящихся в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социально-опасном положении в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мероприятия, проводимые в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Профилактические недели: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«Высокая ответственность»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«Разноцветная неделя»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«Здоровая семья»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«Мы за чистые легкие»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 Равноправие</w:t>
            </w:r>
            <w:proofErr w:type="gram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«Независимое детство»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«Жизнь! Здоровье! Красота!»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«Неделя психологии»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Октябрь Ноябрь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Неделя безопасности. Уроки безопасности: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- «Безопасность в обществе», в ОУ;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- «Безопасность при занятиях физической культурой и спортом»;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- «Подготовка к действиям в ЧС»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физкультуры, ОБЖ,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Неделя правовых знаний «Имею право 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обязан», приуроченная к Всероссийскому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дню правовой помощи детям (20 ноября)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«Социальное партнёрство и участие работодателей»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работодателей в разработке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рабочей учебно-программной документации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работодатели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работодателей в государственной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итоговой аттестации выпускников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работодатели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мероприятий: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на базе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организаций-партнёров мероприятий,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посвященных профессии /специальности: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презентации, лекции, акции, экскурсии.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Работодатели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предприятия-партнеры, классные руководители мастера п/о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Реализация социальных проектов,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разрабатываемых и реализуемых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обучающимися и педагогами совместно с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организациями-партнёрами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Работодатели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предприятия-партнеры, классные руководители, мастера п/о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летней занятости студентов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Май- август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предприятия-партнеры, классные руководители, мастера п/о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прохождения производственной практики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Центр карьеры, предприятия-партнеры, классные руководители, мастера п/о, заместители директора 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«Профессиональное развитие, адаптация и трудоустройство»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карьеры (по специальностям/ профессиям)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предприятия-партнеры, классные руководители, мастера п/о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Собеседования с работодателями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Мероприятия (тренинги) по составлению  и размещению резюме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педагоги-психологи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карьеры (по специальностям/ профессиям)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Март/апрель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предприятия-партнеры, кураторы, мастера п/о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ярмарке вакансий «Работа России. Время возможностей»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Апрель 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ярмарке вакансий «Работа России. Время возможностей»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Студенты - инвалиды и ОВЗ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профессионального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мастерства: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Профессионалы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Создание и поддержание базы данных о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вакантных рабочих местах и стажировках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мастер-классов, семинаров 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воркшопов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«Молодежный </w:t>
            </w:r>
            <w:proofErr w:type="spellStart"/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медиацентр</w:t>
            </w:r>
            <w:proofErr w:type="spellEnd"/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C6C97" w:rsidRPr="00DC6C97" w:rsidTr="00DC6C97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Обучение инициативной группы</w:t>
            </w:r>
          </w:p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1,2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rPr>
          <w:trHeight w:val="16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встречи и собрания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медиаконтента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Раз в месяц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Амбассадоров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 преддверии конкурса «Лучший молодежный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СПО» в 2025 году создание поста «История успеха» с участием победителей и призеров </w:t>
            </w: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конкурса «Лучший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» в 2024 году (создание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видеоинтервью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Предконкурсное задание к конкурсу «Лучший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СПО» в 2025 году (создание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видеовизитки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Фотосъемка\видеосъемка и публикация в соц. сетях</w:t>
            </w:r>
          </w:p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участия обучающихся в городских, краевых</w:t>
            </w:r>
          </w:p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тематических мероприятиях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новых членов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Ноябрь – апрель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Привлечение обучающихся к участию в интернет-форумах, и конкурсах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Запись подкастов о деятельности колледжа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Раз в 2 месяца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Публикация новостей 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 проектах «Навигаторы детства»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 проектах «Движения первых»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 проектах «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Амбассадоров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гранта по профориентации (в том числе с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амбассадорами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профессионалитета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Амбассадоров</w:t>
            </w:r>
            <w:proofErr w:type="spellEnd"/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Студенческий спортивный клуб «Атлет»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Заседание совета ССК: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 студентами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техникума с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целью привлечения в спортивные секции;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на учебный год.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ССК,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 (по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расписанию).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ССК,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соревнований по разным видам спорта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ССК,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Кросс нации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Областной туристический слёт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туризма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Турнир по  настольному теннису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Первенство области по настольному теннису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Турнир по волейболу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среди юношей.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по Западному региону по баскетболу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Турнир по шахматам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 среди девушек.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Смотр конкурс физической подготовленности, среди </w:t>
            </w: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юношей, посвященный дню Защитника отечества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физ. воспитания, </w:t>
            </w: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 Западному региону по волейболу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Первенство области по волейболу среди девушек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здоровья посвящённый «Дню защиты детей»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tabs>
                <w:tab w:val="left" w:pos="5392"/>
              </w:tabs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Волонтерский отряд «Я-волонтер»</w:t>
            </w: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мероприятиях  и проектах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rPr>
          <w:trHeight w:val="11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ко Дню пожилого человека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ко Дню защиты животных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 Всемирному день борьбы со СПИДом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Помощь в организации и поведении чемпионата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 Профессионалы»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Помощь в организации и поведении чемпионата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экологических субботников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Посадка саженцев, цветов на территории колледжа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Акции: Окна победы, свеча памяти.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шествия «Бессмертного полка»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год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</w:tbl>
    <w:p w:rsidR="00B30089" w:rsidRPr="00DC6C97" w:rsidRDefault="00B30089" w:rsidP="00B3008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0089" w:rsidRPr="00DC6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C26"/>
    <w:multiLevelType w:val="hybridMultilevel"/>
    <w:tmpl w:val="77BAA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F52D8"/>
    <w:multiLevelType w:val="hybridMultilevel"/>
    <w:tmpl w:val="1B20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C17CD"/>
    <w:multiLevelType w:val="hybridMultilevel"/>
    <w:tmpl w:val="A4361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E76C5"/>
    <w:multiLevelType w:val="hybridMultilevel"/>
    <w:tmpl w:val="9C6A2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41646"/>
    <w:multiLevelType w:val="hybridMultilevel"/>
    <w:tmpl w:val="470C1CFA"/>
    <w:lvl w:ilvl="0" w:tplc="6C6854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7A019A"/>
    <w:multiLevelType w:val="hybridMultilevel"/>
    <w:tmpl w:val="2472A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34D2D"/>
    <w:multiLevelType w:val="hybridMultilevel"/>
    <w:tmpl w:val="17988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91EA1"/>
    <w:multiLevelType w:val="hybridMultilevel"/>
    <w:tmpl w:val="FDDA1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E29A2"/>
    <w:multiLevelType w:val="hybridMultilevel"/>
    <w:tmpl w:val="5172F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63337"/>
    <w:multiLevelType w:val="hybridMultilevel"/>
    <w:tmpl w:val="1B20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31B42"/>
    <w:multiLevelType w:val="hybridMultilevel"/>
    <w:tmpl w:val="EF88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F2D86"/>
    <w:multiLevelType w:val="hybridMultilevel"/>
    <w:tmpl w:val="AB927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E3F18"/>
    <w:multiLevelType w:val="hybridMultilevel"/>
    <w:tmpl w:val="25B86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61443"/>
    <w:multiLevelType w:val="hybridMultilevel"/>
    <w:tmpl w:val="054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F2D52"/>
    <w:multiLevelType w:val="hybridMultilevel"/>
    <w:tmpl w:val="823A7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E1"/>
    <w:rsid w:val="001544CC"/>
    <w:rsid w:val="00232D94"/>
    <w:rsid w:val="004606E1"/>
    <w:rsid w:val="005A3003"/>
    <w:rsid w:val="00726D73"/>
    <w:rsid w:val="00B30089"/>
    <w:rsid w:val="00BD0092"/>
    <w:rsid w:val="00C963E6"/>
    <w:rsid w:val="00D07617"/>
    <w:rsid w:val="00DC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5DAB"/>
  <w15:chartTrackingRefBased/>
  <w15:docId w15:val="{956B5A2B-DF44-450A-9123-D18E48AD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089"/>
    <w:pPr>
      <w:ind w:left="720"/>
      <w:contextualSpacing/>
    </w:pPr>
  </w:style>
  <w:style w:type="table" w:styleId="a4">
    <w:name w:val="Table Grid"/>
    <w:basedOn w:val="a1"/>
    <w:uiPriority w:val="59"/>
    <w:rsid w:val="00B30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30089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C6C97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DC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DC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9"/>
    <w:uiPriority w:val="99"/>
    <w:locked/>
    <w:rsid w:val="00DC6C97"/>
    <w:rPr>
      <w:rFonts w:ascii="Batang" w:eastAsia="Batang"/>
      <w:kern w:val="2"/>
      <w:lang w:val="en-US" w:eastAsia="ko-KR"/>
    </w:rPr>
  </w:style>
  <w:style w:type="paragraph" w:styleId="a9">
    <w:name w:val="No Spacing"/>
    <w:link w:val="a8"/>
    <w:uiPriority w:val="99"/>
    <w:qFormat/>
    <w:rsid w:val="00DC6C9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character" w:customStyle="1" w:styleId="CharAttribute501">
    <w:name w:val="CharAttribute501"/>
    <w:uiPriority w:val="99"/>
    <w:rsid w:val="00DC6C97"/>
    <w:rPr>
      <w:rFonts w:ascii="Times New Roman" w:eastAsia="Times New Roman" w:hAnsi="Times New Roman" w:cs="Times New Roman" w:hint="default"/>
      <w:i/>
      <w:iCs w:val="0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dk.ru/" TargetMode="External"/><Relationship Id="rId13" Type="http://schemas.openxmlformats.org/officeDocument/2006/relationships/hyperlink" Target="https://&#1083;&#1080;&#1076;&#1077;&#1088;&#1099;&#1088;&#1086;&#1089;&#1089;&#1080;&#1080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uy.ru/" TargetMode="External"/><Relationship Id="rId12" Type="http://schemas.openxmlformats.org/officeDocument/2006/relationships/hyperlink" Target="https://bolshayaperemena.onlin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znanierussia.ru/" TargetMode="External"/><Relationship Id="rId11" Type="http://schemas.openxmlformats.org/officeDocument/2006/relationships/hyperlink" Target="https://firpo.ru/" TargetMode="External"/><Relationship Id="rId5" Type="http://schemas.openxmlformats.org/officeDocument/2006/relationships/hyperlink" Target="https://rsv.ru/" TargetMode="External"/><Relationship Id="rId15" Type="http://schemas.openxmlformats.org/officeDocument/2006/relationships/hyperlink" Target="https://razgovor.edsoo.ru/" TargetMode="External"/><Relationship Id="rId10" Type="http://schemas.openxmlformats.org/officeDocument/2006/relationships/hyperlink" Target="https://rosstude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72;&#1074;&#1094;.&#1088;&#1092;" TargetMode="External"/><Relationship Id="rId14" Type="http://schemas.openxmlformats.org/officeDocument/2006/relationships/hyperlink" Target="https://on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6634</Words>
  <Characters>37820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 Ольга Васильевна</dc:creator>
  <cp:keywords/>
  <dc:description/>
  <cp:lastModifiedBy>Б Ольга Васильевна</cp:lastModifiedBy>
  <cp:revision>8</cp:revision>
  <dcterms:created xsi:type="dcterms:W3CDTF">2024-08-27T01:22:00Z</dcterms:created>
  <dcterms:modified xsi:type="dcterms:W3CDTF">2024-08-27T03:33:00Z</dcterms:modified>
</cp:coreProperties>
</file>