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BB" w:rsidRPr="001A3CB9" w:rsidRDefault="00E637B1" w:rsidP="00E637B1">
      <w:pPr>
        <w:jc w:val="center"/>
        <w:rPr>
          <w:rFonts w:ascii="Times New Roman" w:hAnsi="Times New Roman" w:cs="Times New Roman"/>
          <w:b/>
          <w:sz w:val="32"/>
        </w:rPr>
      </w:pPr>
      <w:r w:rsidRPr="001A3CB9">
        <w:rPr>
          <w:rFonts w:ascii="Times New Roman" w:hAnsi="Times New Roman" w:cs="Times New Roman"/>
          <w:b/>
          <w:sz w:val="32"/>
        </w:rPr>
        <w:t>Информация о сопровождении обучающихся с ОВЗ в образовательном процессе техникума</w:t>
      </w:r>
    </w:p>
    <w:p w:rsidR="00E637B1" w:rsidRPr="001A3CB9" w:rsidRDefault="00E637B1" w:rsidP="00E637B1">
      <w:pPr>
        <w:jc w:val="both"/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 xml:space="preserve">Для обеспечения планомерной целенаправленной работы по психолого-педагогическому сопровождению </w:t>
      </w:r>
      <w:r w:rsidRPr="001A3CB9">
        <w:rPr>
          <w:rFonts w:ascii="Times New Roman" w:hAnsi="Times New Roman" w:cs="Times New Roman"/>
          <w:sz w:val="28"/>
        </w:rPr>
        <w:t>обучающихся с ОВЗ</w:t>
      </w:r>
      <w:r w:rsidRPr="001A3CB9">
        <w:rPr>
          <w:rFonts w:ascii="Times New Roman" w:hAnsi="Times New Roman" w:cs="Times New Roman"/>
          <w:sz w:val="28"/>
        </w:rPr>
        <w:t xml:space="preserve"> в образовательном процессе техникума реализовывается программа «Сбереги себя», которая обеспечивает </w:t>
      </w:r>
    </w:p>
    <w:p w:rsidR="00E637B1" w:rsidRPr="001A3CB9" w:rsidRDefault="00E637B1" w:rsidP="00E637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 xml:space="preserve">Адаптация обучающихся, </w:t>
      </w:r>
      <w:proofErr w:type="gramStart"/>
      <w:r w:rsidRPr="001A3CB9">
        <w:rPr>
          <w:rFonts w:ascii="Times New Roman" w:hAnsi="Times New Roman" w:cs="Times New Roman"/>
          <w:sz w:val="28"/>
        </w:rPr>
        <w:t>поступивших</w:t>
      </w:r>
      <w:proofErr w:type="gramEnd"/>
      <w:r w:rsidRPr="001A3CB9">
        <w:rPr>
          <w:rFonts w:ascii="Times New Roman" w:hAnsi="Times New Roman" w:cs="Times New Roman"/>
          <w:sz w:val="28"/>
        </w:rPr>
        <w:t xml:space="preserve"> в техникум</w:t>
      </w:r>
    </w:p>
    <w:p w:rsidR="00E637B1" w:rsidRPr="001A3CB9" w:rsidRDefault="00E637B1" w:rsidP="00E637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 xml:space="preserve">Диагностика </w:t>
      </w:r>
    </w:p>
    <w:p w:rsidR="00E637B1" w:rsidRPr="001A3CB9" w:rsidRDefault="00E637B1" w:rsidP="00E637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 xml:space="preserve">Гармонизация эмоционального состояния подростка </w:t>
      </w:r>
    </w:p>
    <w:p w:rsidR="00E637B1" w:rsidRPr="001A3CB9" w:rsidRDefault="00E637B1" w:rsidP="00E637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>Подготовка к выпуску</w:t>
      </w:r>
    </w:p>
    <w:p w:rsidR="00E637B1" w:rsidRPr="001A3CB9" w:rsidRDefault="00E637B1" w:rsidP="00E637B1">
      <w:pPr>
        <w:ind w:left="360"/>
        <w:jc w:val="both"/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>Данная программа предусматривает системный подход, целостность и взаимосвязь основных компонентов.</w:t>
      </w:r>
    </w:p>
    <w:p w:rsidR="00E637B1" w:rsidRPr="001A3CB9" w:rsidRDefault="00E637B1" w:rsidP="00E637B1">
      <w:pPr>
        <w:ind w:left="360"/>
        <w:jc w:val="both"/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 xml:space="preserve">В соответствии со спецификой контингента обучающихся актуальность данной программы направлена на решение психологических проблем подростков с ОВЗ, оказавшихся в трудной жизненной ситуации. Программа рассчитана на обучающихся от 15 - 18 лет, включает в себя 12 занятий по 2 академических часа, проводимых с периодичностью 2 раза в месяц. Таким образом, программа может быть реализована  в условиях техникума в течение учебного года. </w:t>
      </w:r>
    </w:p>
    <w:p w:rsidR="00E637B1" w:rsidRPr="001A3CB9" w:rsidRDefault="00E637B1" w:rsidP="00E637B1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1A3CB9">
        <w:rPr>
          <w:rFonts w:ascii="Times New Roman" w:hAnsi="Times New Roman" w:cs="Times New Roman"/>
          <w:b/>
          <w:sz w:val="28"/>
        </w:rPr>
        <w:t>Психолого – педагогическое наблюдение и сопровождение обучающихся с ОВЗ</w:t>
      </w:r>
    </w:p>
    <w:p w:rsidR="00E637B1" w:rsidRPr="001A3CB9" w:rsidRDefault="00E637B1" w:rsidP="00E637B1">
      <w:pPr>
        <w:ind w:left="360"/>
        <w:jc w:val="center"/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>Объект</w:t>
      </w:r>
      <w:r w:rsidR="001A3CB9" w:rsidRPr="001A3CB9">
        <w:rPr>
          <w:rFonts w:ascii="Times New Roman" w:hAnsi="Times New Roman" w:cs="Times New Roman"/>
          <w:sz w:val="28"/>
        </w:rPr>
        <w:t xml:space="preserve"> - </w:t>
      </w:r>
      <w:r w:rsidRPr="001A3CB9">
        <w:rPr>
          <w:rFonts w:ascii="Times New Roman" w:hAnsi="Times New Roman" w:cs="Times New Roman"/>
          <w:sz w:val="28"/>
        </w:rPr>
        <w:t xml:space="preserve"> социально и педагогически запущенные подростки.</w:t>
      </w:r>
    </w:p>
    <w:p w:rsidR="00E637B1" w:rsidRPr="001A3CB9" w:rsidRDefault="00E637B1" w:rsidP="00E637B1">
      <w:pPr>
        <w:ind w:left="360"/>
        <w:rPr>
          <w:rFonts w:ascii="Times New Roman" w:hAnsi="Times New Roman" w:cs="Times New Roman"/>
          <w:b/>
          <w:sz w:val="28"/>
        </w:rPr>
      </w:pPr>
      <w:r w:rsidRPr="001A3CB9">
        <w:rPr>
          <w:rFonts w:ascii="Times New Roman" w:hAnsi="Times New Roman" w:cs="Times New Roman"/>
          <w:b/>
          <w:sz w:val="28"/>
        </w:rPr>
        <w:t xml:space="preserve">Задачи: </w:t>
      </w:r>
    </w:p>
    <w:p w:rsidR="001A3CB9" w:rsidRPr="001A3CB9" w:rsidRDefault="001A3CB9" w:rsidP="001A3C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>Преодоление учебной и социальной дискриминации</w:t>
      </w:r>
    </w:p>
    <w:p w:rsidR="001A3CB9" w:rsidRPr="001A3CB9" w:rsidRDefault="001A3CB9" w:rsidP="001A3C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>Организация успеха в ведущей деятельности обучающихся</w:t>
      </w:r>
    </w:p>
    <w:p w:rsidR="001A3CB9" w:rsidRPr="001A3CB9" w:rsidRDefault="001A3CB9" w:rsidP="001A3C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>Гармонизация психического и личностного развития</w:t>
      </w:r>
    </w:p>
    <w:p w:rsidR="001A3CB9" w:rsidRPr="001A3CB9" w:rsidRDefault="001A3CB9" w:rsidP="001A3C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>Формирование положительного образа «Я».</w:t>
      </w:r>
    </w:p>
    <w:p w:rsidR="001A3CB9" w:rsidRPr="001A3CB9" w:rsidRDefault="001A3CB9" w:rsidP="001A3C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>Профилактика социальной враждебности</w:t>
      </w:r>
    </w:p>
    <w:p w:rsidR="001A3CB9" w:rsidRPr="001A3CB9" w:rsidRDefault="001A3CB9" w:rsidP="001A3CB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1A3CB9">
        <w:rPr>
          <w:rFonts w:ascii="Times New Roman" w:hAnsi="Times New Roman" w:cs="Times New Roman"/>
          <w:b/>
          <w:sz w:val="24"/>
        </w:rPr>
        <w:t xml:space="preserve">Категории </w:t>
      </w:r>
      <w:proofErr w:type="gramStart"/>
      <w:r w:rsidRPr="001A3CB9">
        <w:rPr>
          <w:rFonts w:ascii="Times New Roman" w:hAnsi="Times New Roman" w:cs="Times New Roman"/>
          <w:b/>
          <w:sz w:val="24"/>
        </w:rPr>
        <w:t>работников</w:t>
      </w:r>
      <w:proofErr w:type="gramEnd"/>
      <w:r w:rsidRPr="001A3CB9">
        <w:rPr>
          <w:rFonts w:ascii="Times New Roman" w:hAnsi="Times New Roman" w:cs="Times New Roman"/>
          <w:b/>
          <w:sz w:val="24"/>
        </w:rPr>
        <w:t xml:space="preserve"> осуществляющие сопровождение обучающихся</w:t>
      </w:r>
    </w:p>
    <w:p w:rsidR="001A3CB9" w:rsidRPr="001A3CB9" w:rsidRDefault="001A3CB9" w:rsidP="001A3CB9">
      <w:pPr>
        <w:pStyle w:val="a3"/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>- педагог – психолог, социальный педагог,</w:t>
      </w:r>
    </w:p>
    <w:p w:rsidR="001A3CB9" w:rsidRPr="001A3CB9" w:rsidRDefault="001A3CB9" w:rsidP="001A3CB9">
      <w:pPr>
        <w:pStyle w:val="a3"/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>- воспитатель общежития, мастера производственного обучения (работающие на коррекционных группах).</w:t>
      </w:r>
    </w:p>
    <w:p w:rsidR="001A3CB9" w:rsidRPr="001A3CB9" w:rsidRDefault="001A3CB9" w:rsidP="001A3CB9">
      <w:pPr>
        <w:pStyle w:val="a3"/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b/>
          <w:sz w:val="28"/>
        </w:rPr>
        <w:t xml:space="preserve">Цель программы: </w:t>
      </w:r>
      <w:r w:rsidRPr="001A3CB9">
        <w:rPr>
          <w:rFonts w:ascii="Times New Roman" w:hAnsi="Times New Roman" w:cs="Times New Roman"/>
          <w:sz w:val="28"/>
        </w:rPr>
        <w:t>создание психологической безопасности образовательной среды техникума, обеспечивающей состояние психического здоровья обучающихся с ОВЗ.</w:t>
      </w:r>
    </w:p>
    <w:p w:rsidR="001A3CB9" w:rsidRPr="001A3CB9" w:rsidRDefault="001A3CB9" w:rsidP="001A3CB9">
      <w:pPr>
        <w:pStyle w:val="a3"/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b/>
          <w:sz w:val="28"/>
        </w:rPr>
        <w:t>Задачи</w:t>
      </w:r>
      <w:r w:rsidRPr="001A3CB9">
        <w:rPr>
          <w:rFonts w:ascii="Times New Roman" w:hAnsi="Times New Roman" w:cs="Times New Roman"/>
          <w:sz w:val="28"/>
        </w:rPr>
        <w:t xml:space="preserve">: </w:t>
      </w:r>
    </w:p>
    <w:p w:rsidR="001A3CB9" w:rsidRPr="001A3CB9" w:rsidRDefault="001A3CB9" w:rsidP="001A3C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lastRenderedPageBreak/>
        <w:t>Своевременно выявить подростков группы риска и постановку их на внутритехникумовский и групповой учет.</w:t>
      </w:r>
    </w:p>
    <w:p w:rsidR="001A3CB9" w:rsidRPr="001A3CB9" w:rsidRDefault="001A3CB9" w:rsidP="001A3C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 xml:space="preserve">Изучить особенности обучающихся, </w:t>
      </w:r>
      <w:proofErr w:type="gramStart"/>
      <w:r w:rsidRPr="001A3CB9">
        <w:rPr>
          <w:rFonts w:ascii="Times New Roman" w:hAnsi="Times New Roman" w:cs="Times New Roman"/>
          <w:sz w:val="28"/>
        </w:rPr>
        <w:t>находящихся</w:t>
      </w:r>
      <w:proofErr w:type="gramEnd"/>
      <w:r w:rsidRPr="001A3CB9">
        <w:rPr>
          <w:rFonts w:ascii="Times New Roman" w:hAnsi="Times New Roman" w:cs="Times New Roman"/>
          <w:sz w:val="28"/>
        </w:rPr>
        <w:t xml:space="preserve"> и находившихся в сложной жизненной ситуации через индивидуальный подход.</w:t>
      </w:r>
    </w:p>
    <w:p w:rsidR="001A3CB9" w:rsidRPr="001A3CB9" w:rsidRDefault="001A3CB9" w:rsidP="001A3C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 xml:space="preserve">Оказать психологическую и социальную помощь подросткам </w:t>
      </w:r>
      <w:proofErr w:type="gramStart"/>
      <w:r w:rsidRPr="001A3CB9">
        <w:rPr>
          <w:rFonts w:ascii="Times New Roman" w:hAnsi="Times New Roman" w:cs="Times New Roman"/>
          <w:sz w:val="28"/>
        </w:rPr>
        <w:t>находившихся</w:t>
      </w:r>
      <w:proofErr w:type="gramEnd"/>
      <w:r w:rsidRPr="001A3CB9">
        <w:rPr>
          <w:rFonts w:ascii="Times New Roman" w:hAnsi="Times New Roman" w:cs="Times New Roman"/>
          <w:sz w:val="28"/>
        </w:rPr>
        <w:t xml:space="preserve"> в сложной жизненной ситуации</w:t>
      </w:r>
      <w:r w:rsidRPr="001A3CB9">
        <w:rPr>
          <w:rFonts w:ascii="Times New Roman" w:hAnsi="Times New Roman" w:cs="Times New Roman"/>
          <w:sz w:val="28"/>
        </w:rPr>
        <w:t>.</w:t>
      </w:r>
    </w:p>
    <w:p w:rsidR="001A3CB9" w:rsidRPr="001A3CB9" w:rsidRDefault="001A3CB9" w:rsidP="001A3C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A3CB9">
        <w:rPr>
          <w:rFonts w:ascii="Times New Roman" w:hAnsi="Times New Roman" w:cs="Times New Roman"/>
          <w:sz w:val="28"/>
        </w:rPr>
        <w:t>Развивать психолого-педагогическую компетентность всех участников образовательного процесса.</w:t>
      </w:r>
    </w:p>
    <w:p w:rsidR="001A3CB9" w:rsidRDefault="001A3CB9" w:rsidP="001A3CB9">
      <w:pPr>
        <w:pStyle w:val="a3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Форма работы с </w:t>
      </w:r>
      <w:proofErr w:type="gramStart"/>
      <w:r>
        <w:rPr>
          <w:rFonts w:ascii="Times New Roman" w:hAnsi="Times New Roman" w:cs="Times New Roman"/>
          <w:b/>
          <w:sz w:val="32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с ОВЗ</w:t>
      </w:r>
    </w:p>
    <w:p w:rsidR="001A3CB9" w:rsidRDefault="001A3CB9" w:rsidP="001A3C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Наблюдение</w:t>
      </w:r>
    </w:p>
    <w:p w:rsidR="001A3CB9" w:rsidRDefault="001A3CB9" w:rsidP="001A3C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Индивидуальные групповые беседы</w:t>
      </w:r>
    </w:p>
    <w:p w:rsidR="001A3CB9" w:rsidRDefault="001A3CB9" w:rsidP="001A3C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Дискуссии</w:t>
      </w:r>
    </w:p>
    <w:p w:rsidR="001A3CB9" w:rsidRDefault="001A3CB9" w:rsidP="001A3C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Упражнения для снятия психоэмоционального напряжения и саморегуляции состояния</w:t>
      </w:r>
    </w:p>
    <w:p w:rsidR="00E9408D" w:rsidRDefault="00E9408D" w:rsidP="001A3C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Разбор ситуации</w:t>
      </w:r>
    </w:p>
    <w:p w:rsidR="00E9408D" w:rsidRDefault="00E9408D" w:rsidP="001A3C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Психологические занятия и тренинги, ролевые игры</w:t>
      </w:r>
    </w:p>
    <w:p w:rsidR="00E9408D" w:rsidRDefault="00E9408D" w:rsidP="001A3C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Консультации</w:t>
      </w:r>
    </w:p>
    <w:p w:rsidR="00E9408D" w:rsidRDefault="00E9408D" w:rsidP="00E9408D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Тематическое планирование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1155"/>
        <w:gridCol w:w="4787"/>
        <w:gridCol w:w="3116"/>
      </w:tblGrid>
      <w:tr w:rsidR="00E9408D" w:rsidTr="00E9408D">
        <w:tc>
          <w:tcPr>
            <w:tcW w:w="1155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E9408D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 w:rsidRPr="00E9408D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E9408D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4787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E9408D">
              <w:rPr>
                <w:rFonts w:ascii="Times New Roman" w:hAnsi="Times New Roman" w:cs="Times New Roman"/>
                <w:sz w:val="28"/>
              </w:rPr>
              <w:t>Название темы</w:t>
            </w:r>
          </w:p>
        </w:tc>
        <w:tc>
          <w:tcPr>
            <w:tcW w:w="3116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E9408D">
              <w:rPr>
                <w:rFonts w:ascii="Times New Roman" w:hAnsi="Times New Roman" w:cs="Times New Roman"/>
                <w:sz w:val="28"/>
              </w:rPr>
              <w:t>Количество часов</w:t>
            </w:r>
          </w:p>
        </w:tc>
      </w:tr>
      <w:tr w:rsidR="00E9408D" w:rsidTr="00E9408D">
        <w:tc>
          <w:tcPr>
            <w:tcW w:w="1155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787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Вводное занятие. Знакомство.</w:t>
            </w:r>
          </w:p>
        </w:tc>
        <w:tc>
          <w:tcPr>
            <w:tcW w:w="3116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9408D" w:rsidTr="00E9408D">
        <w:tc>
          <w:tcPr>
            <w:tcW w:w="1155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787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Эмоции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виды эмоций.</w:t>
            </w:r>
          </w:p>
        </w:tc>
        <w:tc>
          <w:tcPr>
            <w:tcW w:w="3116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E9408D" w:rsidTr="00E9408D">
        <w:tc>
          <w:tcPr>
            <w:tcW w:w="1155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787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научиться управлять своими эмоциями?</w:t>
            </w:r>
          </w:p>
        </w:tc>
        <w:tc>
          <w:tcPr>
            <w:tcW w:w="3116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E9408D" w:rsidTr="00E9408D">
        <w:tc>
          <w:tcPr>
            <w:tcW w:w="1155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787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Горе и потеря.</w:t>
            </w:r>
          </w:p>
        </w:tc>
        <w:tc>
          <w:tcPr>
            <w:tcW w:w="3116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E9408D" w:rsidTr="00E9408D">
        <w:tc>
          <w:tcPr>
            <w:tcW w:w="1155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787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Стресс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Способы борьбы со стрессом</w:t>
            </w:r>
          </w:p>
        </w:tc>
        <w:tc>
          <w:tcPr>
            <w:tcW w:w="3116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E9408D" w:rsidTr="00E9408D">
        <w:tc>
          <w:tcPr>
            <w:tcW w:w="1155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787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навыков общения. Умение слушать.</w:t>
            </w:r>
          </w:p>
        </w:tc>
        <w:tc>
          <w:tcPr>
            <w:tcW w:w="3116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E9408D" w:rsidTr="00E9408D">
        <w:tc>
          <w:tcPr>
            <w:tcW w:w="1155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787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Виды и формы общения</w:t>
            </w:r>
          </w:p>
        </w:tc>
        <w:tc>
          <w:tcPr>
            <w:tcW w:w="3116" w:type="dxa"/>
          </w:tcPr>
          <w:p w:rsidR="00E9408D" w:rsidRP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E9408D" w:rsidTr="00E9408D">
        <w:tc>
          <w:tcPr>
            <w:tcW w:w="1155" w:type="dxa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787" w:type="dxa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Умение начинать, поддерживать и прекращать  разговор</w:t>
            </w:r>
          </w:p>
        </w:tc>
        <w:tc>
          <w:tcPr>
            <w:tcW w:w="3116" w:type="dxa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E9408D" w:rsidTr="00E9408D">
        <w:tc>
          <w:tcPr>
            <w:tcW w:w="1155" w:type="dxa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787" w:type="dxa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Тренировка поведения. Поведение уверенное, неуверенное, агрессивное.</w:t>
            </w:r>
          </w:p>
        </w:tc>
        <w:tc>
          <w:tcPr>
            <w:tcW w:w="3116" w:type="dxa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E9408D" w:rsidTr="00E9408D">
        <w:tc>
          <w:tcPr>
            <w:tcW w:w="1155" w:type="dxa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787" w:type="dxa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Умение постаять за себя, отстаивать свои права (умение сказать нет)</w:t>
            </w:r>
          </w:p>
        </w:tc>
        <w:tc>
          <w:tcPr>
            <w:tcW w:w="3116" w:type="dxa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E9408D" w:rsidTr="00E9408D">
        <w:tc>
          <w:tcPr>
            <w:tcW w:w="1155" w:type="dxa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787" w:type="dxa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Цели, смыслы, самоопределение. Постановка целей. Изучение собственных ресурсов.</w:t>
            </w:r>
          </w:p>
        </w:tc>
        <w:tc>
          <w:tcPr>
            <w:tcW w:w="3116" w:type="dxa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E9408D" w:rsidTr="00E9408D">
        <w:tc>
          <w:tcPr>
            <w:tcW w:w="1155" w:type="dxa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787" w:type="dxa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Толерантность.</w:t>
            </w:r>
          </w:p>
        </w:tc>
        <w:tc>
          <w:tcPr>
            <w:tcW w:w="3116" w:type="dxa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9408D" w:rsidTr="005E100C">
        <w:tc>
          <w:tcPr>
            <w:tcW w:w="5942" w:type="dxa"/>
            <w:gridSpan w:val="2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Всего:</w:t>
            </w:r>
          </w:p>
        </w:tc>
        <w:tc>
          <w:tcPr>
            <w:tcW w:w="3116" w:type="dxa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 часа</w:t>
            </w:r>
          </w:p>
        </w:tc>
      </w:tr>
    </w:tbl>
    <w:p w:rsidR="00E9408D" w:rsidRDefault="00E9408D" w:rsidP="00E9408D">
      <w:pPr>
        <w:pStyle w:val="a3"/>
        <w:ind w:left="1080"/>
        <w:rPr>
          <w:rFonts w:ascii="Times New Roman" w:hAnsi="Times New Roman" w:cs="Times New Roman"/>
          <w:b/>
          <w:sz w:val="32"/>
        </w:rPr>
      </w:pPr>
    </w:p>
    <w:p w:rsidR="00E9408D" w:rsidRDefault="00E9408D" w:rsidP="00E9408D">
      <w:pPr>
        <w:pStyle w:val="a3"/>
        <w:ind w:left="1080"/>
        <w:rPr>
          <w:rFonts w:ascii="Times New Roman" w:hAnsi="Times New Roman" w:cs="Times New Roman"/>
          <w:b/>
          <w:sz w:val="32"/>
        </w:rPr>
      </w:pPr>
    </w:p>
    <w:p w:rsidR="00E9408D" w:rsidRDefault="00E9408D" w:rsidP="00E9408D">
      <w:pPr>
        <w:pStyle w:val="a3"/>
        <w:ind w:left="1080"/>
        <w:rPr>
          <w:rFonts w:ascii="Times New Roman" w:hAnsi="Times New Roman" w:cs="Times New Roman"/>
          <w:b/>
          <w:sz w:val="32"/>
        </w:rPr>
      </w:pPr>
    </w:p>
    <w:p w:rsidR="00E9408D" w:rsidRDefault="00E9408D" w:rsidP="00E9408D">
      <w:pPr>
        <w:pStyle w:val="a3"/>
        <w:ind w:left="108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Структура компетентности педагогов, работающих с </w:t>
      </w:r>
      <w:proofErr w:type="gramStart"/>
      <w:r>
        <w:rPr>
          <w:rFonts w:ascii="Times New Roman" w:hAnsi="Times New Roman" w:cs="Times New Roman"/>
          <w:b/>
          <w:sz w:val="32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с ОВЗ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572"/>
        <w:gridCol w:w="6486"/>
      </w:tblGrid>
      <w:tr w:rsidR="00E9408D" w:rsidTr="00E9408D">
        <w:tc>
          <w:tcPr>
            <w:tcW w:w="2572" w:type="dxa"/>
          </w:tcPr>
          <w:p w:rsidR="00E9408D" w:rsidRDefault="00E9408D" w:rsidP="00E940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Компетенции</w:t>
            </w:r>
          </w:p>
        </w:tc>
        <w:tc>
          <w:tcPr>
            <w:tcW w:w="6486" w:type="dxa"/>
          </w:tcPr>
          <w:p w:rsidR="00E9408D" w:rsidRDefault="00E9408D" w:rsidP="00E940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</w:t>
            </w:r>
          </w:p>
        </w:tc>
      </w:tr>
      <w:tr w:rsidR="00E9408D" w:rsidTr="00E9408D">
        <w:tc>
          <w:tcPr>
            <w:tcW w:w="2572" w:type="dxa"/>
          </w:tcPr>
          <w:p w:rsidR="00E9408D" w:rsidRDefault="00E9408D" w:rsidP="00E940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Коммуникативная</w:t>
            </w:r>
          </w:p>
        </w:tc>
        <w:tc>
          <w:tcPr>
            <w:tcW w:w="6486" w:type="dxa"/>
          </w:tcPr>
          <w:p w:rsidR="00E9408D" w:rsidRDefault="00E9408D" w:rsidP="00E9408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Знание коммуникативных особенностей обучающихся, умение инициировать общение с ними, доброжелательность в общении.</w:t>
            </w:r>
          </w:p>
        </w:tc>
      </w:tr>
      <w:tr w:rsidR="00E9408D" w:rsidTr="00E9408D">
        <w:tc>
          <w:tcPr>
            <w:tcW w:w="2572" w:type="dxa"/>
          </w:tcPr>
          <w:p w:rsidR="00E9408D" w:rsidRDefault="00E9408D" w:rsidP="00E940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Диагностическое</w:t>
            </w:r>
          </w:p>
        </w:tc>
        <w:tc>
          <w:tcPr>
            <w:tcW w:w="6486" w:type="dxa"/>
          </w:tcPr>
          <w:p w:rsidR="00E9408D" w:rsidRDefault="00E9408D" w:rsidP="00E27F43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Знание основных приемов диагностики состояние обучающихся в ко</w:t>
            </w:r>
            <w:r w:rsidR="00E27F43">
              <w:rPr>
                <w:rFonts w:ascii="Times New Roman" w:hAnsi="Times New Roman" w:cs="Times New Roman"/>
                <w:sz w:val="28"/>
              </w:rPr>
              <w:t>н</w:t>
            </w:r>
            <w:r>
              <w:rPr>
                <w:rFonts w:ascii="Times New Roman" w:hAnsi="Times New Roman" w:cs="Times New Roman"/>
                <w:sz w:val="28"/>
              </w:rPr>
              <w:t>кретный</w:t>
            </w:r>
            <w:r w:rsidR="00E27F43">
              <w:rPr>
                <w:rFonts w:ascii="Times New Roman" w:hAnsi="Times New Roman" w:cs="Times New Roman"/>
                <w:sz w:val="28"/>
              </w:rPr>
              <w:t xml:space="preserve"> момент времени; умение применять личные методы диагностики; корректное отношение к результатам диагностического исследования</w:t>
            </w:r>
          </w:p>
        </w:tc>
      </w:tr>
      <w:tr w:rsidR="00E9408D" w:rsidTr="00E9408D">
        <w:tc>
          <w:tcPr>
            <w:tcW w:w="2572" w:type="dxa"/>
          </w:tcPr>
          <w:p w:rsidR="00E9408D" w:rsidRDefault="00E27F43" w:rsidP="00E940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Проективная</w:t>
            </w:r>
          </w:p>
        </w:tc>
        <w:tc>
          <w:tcPr>
            <w:tcW w:w="6486" w:type="dxa"/>
          </w:tcPr>
          <w:p w:rsidR="00E9408D" w:rsidRDefault="00E27F43" w:rsidP="00E27F43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Проектирование условий для социальной и профессиональной адаптации обучающихся; направленность на содействие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затруднительных ситуациях, продвижение в учебном, трудовом или личностном плане</w:t>
            </w:r>
          </w:p>
        </w:tc>
      </w:tr>
      <w:tr w:rsidR="00E9408D" w:rsidTr="00E9408D">
        <w:tc>
          <w:tcPr>
            <w:tcW w:w="2572" w:type="dxa"/>
          </w:tcPr>
          <w:p w:rsidR="00E9408D" w:rsidRDefault="00E27F43" w:rsidP="00E940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Когнитивная</w:t>
            </w:r>
          </w:p>
        </w:tc>
        <w:tc>
          <w:tcPr>
            <w:tcW w:w="6486" w:type="dxa"/>
          </w:tcPr>
          <w:p w:rsidR="00E9408D" w:rsidRDefault="00E27F43" w:rsidP="00E27F43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Знание особенностей познавательной деятельности обучающихся, умение изучать психические и познавательные процессы обучающихся и использовать сохранные, интерес к развитию познавательной деятельности обучающихся.</w:t>
            </w:r>
          </w:p>
        </w:tc>
      </w:tr>
      <w:tr w:rsidR="00E9408D" w:rsidTr="00E9408D">
        <w:tc>
          <w:tcPr>
            <w:tcW w:w="2572" w:type="dxa"/>
          </w:tcPr>
          <w:p w:rsidR="00E27F43" w:rsidRDefault="00E27F43" w:rsidP="00E27F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Перцептивная</w:t>
            </w:r>
          </w:p>
        </w:tc>
        <w:tc>
          <w:tcPr>
            <w:tcW w:w="6486" w:type="dxa"/>
          </w:tcPr>
          <w:p w:rsidR="00E9408D" w:rsidRDefault="00E27F43" w:rsidP="00E27F43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Знание механизма социальной перцепции (восприятие); умение осуществлять педагогическое наблюдение над особенностями поведения и деятельности обучающихся.</w:t>
            </w:r>
          </w:p>
        </w:tc>
      </w:tr>
      <w:tr w:rsidR="00E9408D" w:rsidTr="00E9408D">
        <w:tc>
          <w:tcPr>
            <w:tcW w:w="2572" w:type="dxa"/>
          </w:tcPr>
          <w:p w:rsidR="00E9408D" w:rsidRDefault="00E27F43" w:rsidP="00E940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Эмотивная </w:t>
            </w:r>
          </w:p>
        </w:tc>
        <w:tc>
          <w:tcPr>
            <w:tcW w:w="6486" w:type="dxa"/>
          </w:tcPr>
          <w:p w:rsidR="00E9408D" w:rsidRDefault="00E27F43" w:rsidP="00E940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Знание возрастных и индивидуальных особенностей эмоциональной сферы обучающихся; умение вызывать положительное эмоциональное состояние; эмпатия</w:t>
            </w:r>
          </w:p>
        </w:tc>
      </w:tr>
      <w:tr w:rsidR="00E9408D" w:rsidTr="00E9408D">
        <w:tc>
          <w:tcPr>
            <w:tcW w:w="2572" w:type="dxa"/>
          </w:tcPr>
          <w:p w:rsidR="00E27F43" w:rsidRDefault="00E27F43" w:rsidP="00E27F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Рефлексивная</w:t>
            </w:r>
          </w:p>
        </w:tc>
        <w:tc>
          <w:tcPr>
            <w:tcW w:w="6486" w:type="dxa"/>
          </w:tcPr>
          <w:p w:rsidR="00E9408D" w:rsidRDefault="00E27F43" w:rsidP="00E940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Знание особенностей самооценки обучающихся; умение оценить себя глазами обучающихся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,;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готовность занять позицию другим.</w:t>
            </w:r>
            <w:bookmarkStart w:id="0" w:name="_GoBack"/>
            <w:bookmarkEnd w:id="0"/>
          </w:p>
        </w:tc>
      </w:tr>
    </w:tbl>
    <w:p w:rsidR="00E9408D" w:rsidRPr="00E9408D" w:rsidRDefault="00E9408D" w:rsidP="00E9408D">
      <w:pPr>
        <w:pStyle w:val="a3"/>
        <w:ind w:left="1080"/>
        <w:jc w:val="center"/>
        <w:rPr>
          <w:rFonts w:ascii="Times New Roman" w:hAnsi="Times New Roman" w:cs="Times New Roman"/>
          <w:sz w:val="28"/>
        </w:rPr>
      </w:pPr>
    </w:p>
    <w:p w:rsidR="00E9408D" w:rsidRPr="00E9408D" w:rsidRDefault="00E9408D" w:rsidP="00E9408D">
      <w:pPr>
        <w:pStyle w:val="a3"/>
        <w:ind w:left="1080"/>
        <w:rPr>
          <w:rFonts w:ascii="Times New Roman" w:hAnsi="Times New Roman" w:cs="Times New Roman"/>
          <w:b/>
          <w:sz w:val="32"/>
        </w:rPr>
      </w:pPr>
    </w:p>
    <w:p w:rsidR="001A3CB9" w:rsidRPr="001A3CB9" w:rsidRDefault="001A3CB9" w:rsidP="00E637B1">
      <w:pPr>
        <w:ind w:left="360"/>
        <w:rPr>
          <w:rFonts w:ascii="Times New Roman" w:hAnsi="Times New Roman" w:cs="Times New Roman"/>
          <w:b/>
          <w:sz w:val="32"/>
        </w:rPr>
      </w:pPr>
    </w:p>
    <w:p w:rsidR="00E637B1" w:rsidRPr="00E637B1" w:rsidRDefault="00E637B1" w:rsidP="00E637B1">
      <w:pPr>
        <w:ind w:left="360"/>
        <w:jc w:val="both"/>
        <w:rPr>
          <w:rFonts w:ascii="Times New Roman" w:hAnsi="Times New Roman" w:cs="Times New Roman"/>
          <w:sz w:val="32"/>
        </w:rPr>
      </w:pPr>
    </w:p>
    <w:sectPr w:rsidR="00E637B1" w:rsidRPr="00E637B1" w:rsidSect="00E637B1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63CE"/>
    <w:multiLevelType w:val="hybridMultilevel"/>
    <w:tmpl w:val="EEBAE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81BA1"/>
    <w:multiLevelType w:val="hybridMultilevel"/>
    <w:tmpl w:val="637C1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729A3"/>
    <w:multiLevelType w:val="hybridMultilevel"/>
    <w:tmpl w:val="7C5E9C8C"/>
    <w:lvl w:ilvl="0" w:tplc="427872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5572C6"/>
    <w:multiLevelType w:val="hybridMultilevel"/>
    <w:tmpl w:val="1D7EEA9E"/>
    <w:lvl w:ilvl="0" w:tplc="30127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B8"/>
    <w:rsid w:val="001A3CB9"/>
    <w:rsid w:val="00980FB8"/>
    <w:rsid w:val="00D322BB"/>
    <w:rsid w:val="00E27F43"/>
    <w:rsid w:val="00E637B1"/>
    <w:rsid w:val="00E9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7B1"/>
    <w:pPr>
      <w:ind w:left="720"/>
      <w:contextualSpacing/>
    </w:pPr>
  </w:style>
  <w:style w:type="table" w:styleId="a4">
    <w:name w:val="Table Grid"/>
    <w:basedOn w:val="a1"/>
    <w:uiPriority w:val="59"/>
    <w:rsid w:val="00E94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7B1"/>
    <w:pPr>
      <w:ind w:left="720"/>
      <w:contextualSpacing/>
    </w:pPr>
  </w:style>
  <w:style w:type="table" w:styleId="a4">
    <w:name w:val="Table Grid"/>
    <w:basedOn w:val="a1"/>
    <w:uiPriority w:val="59"/>
    <w:rsid w:val="00E94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FBD96-7CD9-4A18-8589-A7F5441C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</cp:revision>
  <dcterms:created xsi:type="dcterms:W3CDTF">2016-06-10T02:47:00Z</dcterms:created>
  <dcterms:modified xsi:type="dcterms:W3CDTF">2016-06-10T03:26:00Z</dcterms:modified>
</cp:coreProperties>
</file>