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DE" w:rsidRPr="00B406DE" w:rsidRDefault="00B406DE" w:rsidP="00B406DE">
      <w:pPr>
        <w:spacing w:after="0" w:line="240" w:lineRule="auto"/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  <w:r w:rsidR="0035005C" w:rsidRPr="00B406DE">
        <w:rPr>
          <w:b/>
          <w:sz w:val="26"/>
          <w:szCs w:val="26"/>
        </w:rPr>
        <w:t xml:space="preserve">№ </w:t>
      </w:r>
      <w:r w:rsidR="001E6B4C">
        <w:rPr>
          <w:b/>
          <w:sz w:val="26"/>
          <w:szCs w:val="26"/>
        </w:rPr>
        <w:t>4</w:t>
      </w:r>
    </w:p>
    <w:p w:rsidR="00B50F0C" w:rsidRPr="00AF04F3" w:rsidRDefault="00B50F0C" w:rsidP="00B50F0C">
      <w:pPr>
        <w:spacing w:after="0" w:line="240" w:lineRule="auto"/>
        <w:ind w:right="-284"/>
        <w:jc w:val="center"/>
        <w:rPr>
          <w:rFonts w:eastAsia="Times New Roman"/>
          <w:b/>
          <w:sz w:val="26"/>
          <w:szCs w:val="26"/>
        </w:rPr>
      </w:pPr>
      <w:r w:rsidRPr="00AF04F3">
        <w:rPr>
          <w:b/>
          <w:sz w:val="26"/>
          <w:szCs w:val="26"/>
        </w:rPr>
        <w:t xml:space="preserve">заседания </w:t>
      </w:r>
      <w:r w:rsidRPr="00AF04F3">
        <w:rPr>
          <w:rFonts w:eastAsia="Times New Roman"/>
          <w:b/>
          <w:sz w:val="26"/>
          <w:szCs w:val="26"/>
        </w:rPr>
        <w:t>Общественно</w:t>
      </w:r>
      <w:r w:rsidRPr="00AF04F3">
        <w:rPr>
          <w:b/>
          <w:sz w:val="26"/>
          <w:szCs w:val="26"/>
        </w:rPr>
        <w:t>го</w:t>
      </w:r>
      <w:r w:rsidRPr="00AF04F3">
        <w:rPr>
          <w:rFonts w:eastAsia="Times New Roman"/>
          <w:b/>
          <w:sz w:val="26"/>
          <w:szCs w:val="26"/>
        </w:rPr>
        <w:t xml:space="preserve"> совет</w:t>
      </w:r>
      <w:r w:rsidRPr="00AF04F3">
        <w:rPr>
          <w:b/>
          <w:sz w:val="26"/>
          <w:szCs w:val="26"/>
        </w:rPr>
        <w:t>а</w:t>
      </w:r>
      <w:r w:rsidRPr="00AF04F3">
        <w:rPr>
          <w:rFonts w:eastAsia="Times New Roman"/>
          <w:b/>
          <w:sz w:val="26"/>
          <w:szCs w:val="26"/>
        </w:rPr>
        <w:t xml:space="preserve"> при </w:t>
      </w:r>
      <w:r w:rsidR="001E6B4C" w:rsidRPr="00AF04F3">
        <w:rPr>
          <w:rFonts w:eastAsia="Times New Roman"/>
          <w:b/>
          <w:sz w:val="26"/>
          <w:szCs w:val="26"/>
        </w:rPr>
        <w:t xml:space="preserve">Департаменте </w:t>
      </w:r>
      <w:r w:rsidRPr="00AF04F3">
        <w:rPr>
          <w:rFonts w:eastAsia="Times New Roman"/>
          <w:b/>
          <w:sz w:val="26"/>
          <w:szCs w:val="26"/>
        </w:rPr>
        <w:t>культур</w:t>
      </w:r>
      <w:r w:rsidR="001E6B4C" w:rsidRPr="00AF04F3">
        <w:rPr>
          <w:rFonts w:eastAsia="Times New Roman"/>
          <w:b/>
          <w:sz w:val="26"/>
          <w:szCs w:val="26"/>
        </w:rPr>
        <w:t>ы</w:t>
      </w:r>
      <w:r w:rsidRPr="00AF04F3">
        <w:rPr>
          <w:rFonts w:eastAsia="Times New Roman"/>
          <w:b/>
          <w:sz w:val="26"/>
          <w:szCs w:val="26"/>
        </w:rPr>
        <w:t>, спорт</w:t>
      </w:r>
      <w:r w:rsidR="001E6B4C" w:rsidRPr="00AF04F3">
        <w:rPr>
          <w:rFonts w:eastAsia="Times New Roman"/>
          <w:b/>
          <w:sz w:val="26"/>
          <w:szCs w:val="26"/>
        </w:rPr>
        <w:t>а</w:t>
      </w:r>
      <w:r w:rsidRPr="00AF04F3">
        <w:rPr>
          <w:rFonts w:eastAsia="Times New Roman"/>
          <w:b/>
          <w:sz w:val="26"/>
          <w:szCs w:val="26"/>
        </w:rPr>
        <w:t xml:space="preserve"> и туризм</w:t>
      </w:r>
      <w:r w:rsidR="001E6B4C" w:rsidRPr="00AF04F3">
        <w:rPr>
          <w:rFonts w:eastAsia="Times New Roman"/>
          <w:b/>
          <w:sz w:val="26"/>
          <w:szCs w:val="26"/>
        </w:rPr>
        <w:t>а</w:t>
      </w:r>
      <w:r w:rsidRPr="00AF04F3">
        <w:rPr>
          <w:rFonts w:eastAsia="Times New Roman"/>
          <w:b/>
          <w:sz w:val="26"/>
          <w:szCs w:val="26"/>
        </w:rPr>
        <w:t xml:space="preserve"> Чукотского автономного округа по проведению независимой </w:t>
      </w:r>
      <w:proofErr w:type="gramStart"/>
      <w:r w:rsidRPr="00AF04F3">
        <w:rPr>
          <w:rFonts w:eastAsia="Times New Roman"/>
          <w:b/>
          <w:sz w:val="26"/>
          <w:szCs w:val="26"/>
        </w:rPr>
        <w:t>оценки качества условий оказания услуг</w:t>
      </w:r>
      <w:proofErr w:type="gramEnd"/>
      <w:r w:rsidRPr="00AF04F3">
        <w:rPr>
          <w:rFonts w:eastAsia="Times New Roman"/>
          <w:b/>
          <w:sz w:val="26"/>
          <w:szCs w:val="26"/>
        </w:rPr>
        <w:t xml:space="preserve"> организациями культуры, расположенными на территории Чукотского автономного округа</w:t>
      </w:r>
    </w:p>
    <w:p w:rsidR="00667579" w:rsidRDefault="00667579" w:rsidP="00B406DE">
      <w:pPr>
        <w:spacing w:after="0" w:line="240" w:lineRule="auto"/>
        <w:ind w:right="-284"/>
        <w:jc w:val="both"/>
        <w:rPr>
          <w:sz w:val="26"/>
          <w:szCs w:val="26"/>
        </w:rPr>
      </w:pPr>
    </w:p>
    <w:p w:rsidR="0035005C" w:rsidRPr="00F42C19" w:rsidRDefault="0035005C" w:rsidP="00B406DE">
      <w:pPr>
        <w:spacing w:after="0" w:line="240" w:lineRule="auto"/>
        <w:ind w:right="-284"/>
        <w:jc w:val="both"/>
        <w:rPr>
          <w:sz w:val="26"/>
          <w:szCs w:val="26"/>
        </w:rPr>
      </w:pPr>
      <w:r w:rsidRPr="0017256D">
        <w:rPr>
          <w:sz w:val="26"/>
          <w:szCs w:val="26"/>
        </w:rPr>
        <w:t>«</w:t>
      </w:r>
      <w:r w:rsidR="00543C67">
        <w:rPr>
          <w:sz w:val="26"/>
          <w:szCs w:val="26"/>
        </w:rPr>
        <w:t>29</w:t>
      </w:r>
      <w:r w:rsidRPr="0017256D">
        <w:rPr>
          <w:sz w:val="26"/>
          <w:szCs w:val="26"/>
        </w:rPr>
        <w:t xml:space="preserve">» </w:t>
      </w:r>
      <w:r w:rsidR="00543C67">
        <w:rPr>
          <w:sz w:val="26"/>
          <w:szCs w:val="26"/>
        </w:rPr>
        <w:t>сентября</w:t>
      </w:r>
      <w:r w:rsidR="00654410" w:rsidRPr="0017256D">
        <w:rPr>
          <w:sz w:val="26"/>
          <w:szCs w:val="26"/>
        </w:rPr>
        <w:t xml:space="preserve"> </w:t>
      </w:r>
      <w:r w:rsidR="00FB086B" w:rsidRPr="0017256D">
        <w:rPr>
          <w:sz w:val="26"/>
          <w:szCs w:val="26"/>
        </w:rPr>
        <w:t>2020</w:t>
      </w:r>
      <w:r w:rsidRPr="0017256D">
        <w:rPr>
          <w:sz w:val="26"/>
          <w:szCs w:val="26"/>
        </w:rPr>
        <w:t xml:space="preserve"> года</w:t>
      </w:r>
      <w:r w:rsidRPr="00F42C19">
        <w:rPr>
          <w:sz w:val="26"/>
          <w:szCs w:val="26"/>
        </w:rPr>
        <w:t xml:space="preserve">                                                        </w:t>
      </w:r>
      <w:r w:rsidR="00F63A03">
        <w:rPr>
          <w:sz w:val="26"/>
          <w:szCs w:val="26"/>
        </w:rPr>
        <w:t xml:space="preserve">       </w:t>
      </w:r>
      <w:r w:rsidRPr="00F42C19">
        <w:rPr>
          <w:sz w:val="26"/>
          <w:szCs w:val="26"/>
        </w:rPr>
        <w:t xml:space="preserve">                </w:t>
      </w:r>
      <w:r w:rsidR="00F42C19">
        <w:rPr>
          <w:sz w:val="26"/>
          <w:szCs w:val="26"/>
        </w:rPr>
        <w:t xml:space="preserve">  </w:t>
      </w:r>
      <w:r w:rsidRPr="00F42C19">
        <w:rPr>
          <w:sz w:val="26"/>
          <w:szCs w:val="26"/>
        </w:rPr>
        <w:t xml:space="preserve"> </w:t>
      </w:r>
      <w:r w:rsidR="00C53125" w:rsidRPr="00F42C19">
        <w:rPr>
          <w:sz w:val="26"/>
          <w:szCs w:val="26"/>
        </w:rPr>
        <w:t xml:space="preserve">        </w:t>
      </w:r>
      <w:r w:rsidRPr="00F42C19">
        <w:rPr>
          <w:sz w:val="26"/>
          <w:szCs w:val="26"/>
        </w:rPr>
        <w:t xml:space="preserve"> </w:t>
      </w:r>
      <w:proofErr w:type="gramStart"/>
      <w:r w:rsidRPr="00F42C19">
        <w:rPr>
          <w:sz w:val="26"/>
          <w:szCs w:val="26"/>
        </w:rPr>
        <w:t>г</w:t>
      </w:r>
      <w:proofErr w:type="gramEnd"/>
      <w:r w:rsidRPr="00F42C19">
        <w:rPr>
          <w:sz w:val="26"/>
          <w:szCs w:val="26"/>
        </w:rPr>
        <w:t>. Анадырь</w:t>
      </w:r>
    </w:p>
    <w:p w:rsidR="00470B1E" w:rsidRPr="00470B1E" w:rsidRDefault="00470B1E" w:rsidP="00470B1E">
      <w:pPr>
        <w:pStyle w:val="af"/>
      </w:pPr>
    </w:p>
    <w:p w:rsidR="00F42C19" w:rsidRDefault="00F42C19" w:rsidP="00F42C19">
      <w:pPr>
        <w:jc w:val="both"/>
        <w:rPr>
          <w:b/>
          <w:sz w:val="26"/>
          <w:szCs w:val="26"/>
        </w:rPr>
      </w:pPr>
      <w:r w:rsidRPr="00082D2B">
        <w:rPr>
          <w:b/>
          <w:sz w:val="26"/>
          <w:szCs w:val="26"/>
        </w:rPr>
        <w:t>Присутствовали</w:t>
      </w:r>
      <w:r w:rsidRPr="00667579">
        <w:rPr>
          <w:b/>
          <w:sz w:val="26"/>
          <w:szCs w:val="26"/>
        </w:rPr>
        <w:t>:</w:t>
      </w:r>
    </w:p>
    <w:p w:rsidR="00C51B7C" w:rsidRPr="00AF04F3" w:rsidRDefault="00C51B7C" w:rsidP="00C51B7C">
      <w:pPr>
        <w:spacing w:line="240" w:lineRule="auto"/>
        <w:contextualSpacing/>
        <w:jc w:val="both"/>
        <w:rPr>
          <w:sz w:val="26"/>
          <w:szCs w:val="26"/>
        </w:rPr>
      </w:pPr>
      <w:r w:rsidRPr="00AF04F3">
        <w:rPr>
          <w:b/>
          <w:sz w:val="26"/>
          <w:szCs w:val="26"/>
          <w:u w:val="single"/>
        </w:rPr>
        <w:t>Председатель</w:t>
      </w:r>
      <w:r w:rsidR="005241F8" w:rsidRPr="00AF04F3">
        <w:rPr>
          <w:b/>
          <w:sz w:val="26"/>
          <w:szCs w:val="26"/>
          <w:u w:val="single"/>
        </w:rPr>
        <w:t xml:space="preserve"> Общественного совета</w:t>
      </w:r>
      <w:r w:rsidRPr="00AF04F3">
        <w:rPr>
          <w:b/>
          <w:sz w:val="26"/>
          <w:szCs w:val="26"/>
        </w:rPr>
        <w:t>:</w:t>
      </w:r>
      <w:r w:rsidRPr="00AF04F3">
        <w:rPr>
          <w:sz w:val="26"/>
          <w:szCs w:val="26"/>
        </w:rPr>
        <w:t xml:space="preserve"> </w:t>
      </w:r>
      <w:r w:rsidR="00B50F0C" w:rsidRPr="00AF04F3">
        <w:rPr>
          <w:sz w:val="26"/>
          <w:szCs w:val="26"/>
        </w:rPr>
        <w:t>Вулькинэ Ирина Юрьевна</w:t>
      </w:r>
      <w:r w:rsidRPr="00AF04F3">
        <w:rPr>
          <w:sz w:val="26"/>
          <w:szCs w:val="26"/>
        </w:rPr>
        <w:t>.</w:t>
      </w:r>
    </w:p>
    <w:p w:rsidR="00C51B7C" w:rsidRPr="00AF04F3" w:rsidRDefault="005241F8" w:rsidP="00C51B7C">
      <w:pPr>
        <w:spacing w:line="240" w:lineRule="auto"/>
        <w:contextualSpacing/>
        <w:jc w:val="both"/>
        <w:rPr>
          <w:sz w:val="26"/>
          <w:szCs w:val="26"/>
        </w:rPr>
      </w:pPr>
      <w:r w:rsidRPr="00AF04F3">
        <w:rPr>
          <w:b/>
          <w:sz w:val="26"/>
          <w:szCs w:val="26"/>
          <w:u w:val="single"/>
        </w:rPr>
        <w:t>Заместитель председателя Общественного совета</w:t>
      </w:r>
      <w:r w:rsidR="00C51B7C" w:rsidRPr="00AF04F3">
        <w:rPr>
          <w:b/>
          <w:sz w:val="26"/>
          <w:szCs w:val="26"/>
          <w:u w:val="single"/>
        </w:rPr>
        <w:t>:</w:t>
      </w:r>
      <w:r w:rsidR="00C51B7C" w:rsidRPr="00AF04F3">
        <w:rPr>
          <w:sz w:val="26"/>
          <w:szCs w:val="26"/>
        </w:rPr>
        <w:t xml:space="preserve"> </w:t>
      </w:r>
      <w:r w:rsidR="00B50F0C" w:rsidRPr="00AF04F3">
        <w:rPr>
          <w:sz w:val="26"/>
          <w:szCs w:val="26"/>
        </w:rPr>
        <w:t>Данилова Людмила Леонидовна</w:t>
      </w:r>
      <w:r w:rsidR="00C51B7C" w:rsidRPr="00AF04F3">
        <w:rPr>
          <w:sz w:val="26"/>
          <w:szCs w:val="26"/>
        </w:rPr>
        <w:t>.</w:t>
      </w:r>
    </w:p>
    <w:p w:rsidR="00C51B7C" w:rsidRPr="00AF04F3" w:rsidRDefault="00C51B7C" w:rsidP="00C51B7C">
      <w:pPr>
        <w:spacing w:line="240" w:lineRule="auto"/>
        <w:contextualSpacing/>
        <w:jc w:val="both"/>
        <w:rPr>
          <w:b/>
          <w:sz w:val="26"/>
          <w:szCs w:val="26"/>
          <w:u w:val="single"/>
        </w:rPr>
      </w:pPr>
      <w:r w:rsidRPr="00AF04F3">
        <w:rPr>
          <w:b/>
          <w:sz w:val="26"/>
          <w:szCs w:val="26"/>
          <w:u w:val="single"/>
        </w:rPr>
        <w:t>Секретарь</w:t>
      </w:r>
      <w:r w:rsidR="005241F8" w:rsidRPr="00AF04F3">
        <w:rPr>
          <w:b/>
          <w:sz w:val="26"/>
          <w:szCs w:val="26"/>
          <w:u w:val="single"/>
        </w:rPr>
        <w:t xml:space="preserve"> Общественного совета</w:t>
      </w:r>
      <w:r w:rsidRPr="00AF04F3">
        <w:rPr>
          <w:sz w:val="26"/>
          <w:szCs w:val="26"/>
        </w:rPr>
        <w:t xml:space="preserve">: </w:t>
      </w:r>
      <w:r w:rsidR="00B50F0C" w:rsidRPr="00AF04F3">
        <w:rPr>
          <w:sz w:val="26"/>
          <w:szCs w:val="26"/>
        </w:rPr>
        <w:t>Радунович Наталья Петровна</w:t>
      </w:r>
      <w:r w:rsidRPr="00AF04F3">
        <w:rPr>
          <w:sz w:val="26"/>
          <w:szCs w:val="26"/>
        </w:rPr>
        <w:t>.</w:t>
      </w:r>
    </w:p>
    <w:p w:rsidR="00730D65" w:rsidRDefault="00730D65" w:rsidP="00C51B7C">
      <w:pPr>
        <w:spacing w:line="240" w:lineRule="auto"/>
        <w:contextualSpacing/>
        <w:jc w:val="both"/>
        <w:rPr>
          <w:sz w:val="26"/>
          <w:szCs w:val="26"/>
        </w:rPr>
      </w:pPr>
      <w:r w:rsidRPr="00AF04F3">
        <w:rPr>
          <w:b/>
          <w:sz w:val="26"/>
          <w:szCs w:val="26"/>
          <w:u w:val="single"/>
        </w:rPr>
        <w:t>Члены</w:t>
      </w:r>
      <w:r w:rsidR="005241F8" w:rsidRPr="00AF04F3">
        <w:rPr>
          <w:b/>
          <w:sz w:val="26"/>
          <w:szCs w:val="26"/>
          <w:u w:val="single"/>
        </w:rPr>
        <w:t xml:space="preserve"> Общественного совета</w:t>
      </w:r>
      <w:r w:rsidRPr="00AF04F3">
        <w:rPr>
          <w:b/>
          <w:sz w:val="26"/>
          <w:szCs w:val="26"/>
        </w:rPr>
        <w:t xml:space="preserve">: </w:t>
      </w:r>
      <w:r w:rsidR="00B50F0C" w:rsidRPr="00AF04F3">
        <w:rPr>
          <w:sz w:val="26"/>
          <w:szCs w:val="26"/>
        </w:rPr>
        <w:t>Нотатынагиргина Галина Ивановна, Тевлявье Александра Владимировна</w:t>
      </w:r>
      <w:r w:rsidRPr="00AF04F3">
        <w:rPr>
          <w:sz w:val="26"/>
          <w:szCs w:val="26"/>
        </w:rPr>
        <w:t>.</w:t>
      </w:r>
    </w:p>
    <w:p w:rsidR="009F707A" w:rsidRDefault="009F707A" w:rsidP="00F42C19">
      <w:pPr>
        <w:jc w:val="both"/>
        <w:rPr>
          <w:b/>
          <w:sz w:val="26"/>
          <w:szCs w:val="26"/>
          <w:u w:val="single"/>
        </w:rPr>
      </w:pPr>
      <w:r w:rsidRPr="009F707A">
        <w:rPr>
          <w:b/>
          <w:sz w:val="26"/>
          <w:szCs w:val="26"/>
          <w:u w:val="single"/>
        </w:rPr>
        <w:t>Приглашённые:</w:t>
      </w:r>
    </w:p>
    <w:p w:rsidR="00B50F0C" w:rsidRPr="00C867E7" w:rsidRDefault="001E6B4C" w:rsidP="00572E62">
      <w:pPr>
        <w:pStyle w:val="a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Алексеева Неонила Васильевна</w:t>
      </w:r>
      <w:r w:rsidR="00B50F0C">
        <w:rPr>
          <w:sz w:val="26"/>
          <w:szCs w:val="26"/>
        </w:rPr>
        <w:t xml:space="preserve"> – </w:t>
      </w:r>
      <w:r w:rsidRPr="001E6B4C">
        <w:rPr>
          <w:sz w:val="26"/>
          <w:szCs w:val="26"/>
        </w:rPr>
        <w:t>заместитель начальника Управления</w:t>
      </w:r>
      <w:r w:rsidR="00AF04F3">
        <w:rPr>
          <w:sz w:val="26"/>
          <w:szCs w:val="26"/>
        </w:rPr>
        <w:t xml:space="preserve"> </w:t>
      </w:r>
      <w:r w:rsidR="00543C67" w:rsidRPr="001E6B4C">
        <w:rPr>
          <w:sz w:val="26"/>
          <w:szCs w:val="26"/>
        </w:rPr>
        <w:t>- н</w:t>
      </w:r>
      <w:r w:rsidRPr="001E6B4C">
        <w:rPr>
          <w:sz w:val="26"/>
          <w:szCs w:val="26"/>
        </w:rPr>
        <w:t>ачальник отдела</w:t>
      </w:r>
      <w:r w:rsidRPr="001E6B4C">
        <w:t xml:space="preserve"> </w:t>
      </w:r>
      <w:r w:rsidRPr="001E6B4C">
        <w:rPr>
          <w:sz w:val="26"/>
          <w:szCs w:val="26"/>
        </w:rPr>
        <w:t>по организации деятельности учреждений культуры и аналитической работы</w:t>
      </w:r>
      <w:r w:rsidRPr="001E6B4C">
        <w:t xml:space="preserve"> </w:t>
      </w:r>
      <w:r w:rsidRPr="001E6B4C">
        <w:rPr>
          <w:sz w:val="26"/>
          <w:szCs w:val="26"/>
        </w:rPr>
        <w:t>Департамента культуры, спорта и туризма Чукотского автономного округа</w:t>
      </w:r>
      <w:r w:rsidR="00B50F0C">
        <w:rPr>
          <w:sz w:val="26"/>
          <w:szCs w:val="26"/>
        </w:rPr>
        <w:t>;</w:t>
      </w:r>
    </w:p>
    <w:p w:rsidR="00FE593A" w:rsidRPr="00F717E2" w:rsidRDefault="00B50F0C" w:rsidP="00572E62">
      <w:pPr>
        <w:pStyle w:val="a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Подгорбунских Никита Владимирович</w:t>
      </w:r>
      <w:r w:rsidR="00FE593A" w:rsidRPr="00F717E2">
        <w:rPr>
          <w:sz w:val="26"/>
          <w:szCs w:val="26"/>
        </w:rPr>
        <w:t xml:space="preserve"> – </w:t>
      </w:r>
      <w:r>
        <w:rPr>
          <w:sz w:val="26"/>
          <w:szCs w:val="26"/>
        </w:rPr>
        <w:t>руководитель Ресурсного центра поддержки культуры Государственного бюджетного учреждения Чукотского автономного округа «Музейный Центр «Наследие Чукотки»</w:t>
      </w:r>
      <w:r w:rsidR="00FE593A" w:rsidRPr="00F717E2">
        <w:rPr>
          <w:sz w:val="26"/>
          <w:szCs w:val="26"/>
        </w:rPr>
        <w:t>;</w:t>
      </w:r>
    </w:p>
    <w:p w:rsidR="001E6B4C" w:rsidRPr="001E6B4C" w:rsidRDefault="001E6B4C" w:rsidP="001E6B4C">
      <w:pPr>
        <w:spacing w:line="240" w:lineRule="auto"/>
        <w:jc w:val="both"/>
        <w:rPr>
          <w:sz w:val="26"/>
          <w:szCs w:val="26"/>
        </w:rPr>
      </w:pPr>
      <w:r w:rsidRPr="001E6B4C">
        <w:rPr>
          <w:b/>
          <w:sz w:val="26"/>
          <w:szCs w:val="26"/>
          <w:u w:val="single"/>
        </w:rPr>
        <w:t>Повестка дня</w:t>
      </w:r>
      <w:r w:rsidRPr="001E6B4C">
        <w:rPr>
          <w:b/>
          <w:sz w:val="26"/>
          <w:szCs w:val="26"/>
        </w:rPr>
        <w:t>:</w:t>
      </w:r>
    </w:p>
    <w:p w:rsidR="001E6B4C" w:rsidRPr="001E6B4C" w:rsidRDefault="001E6B4C" w:rsidP="001E6B4C">
      <w:pPr>
        <w:spacing w:after="0" w:line="240" w:lineRule="auto"/>
        <w:ind w:firstLine="567"/>
        <w:jc w:val="both"/>
        <w:rPr>
          <w:bCs/>
          <w:sz w:val="26"/>
          <w:szCs w:val="26"/>
          <w:u w:val="single"/>
        </w:rPr>
      </w:pPr>
      <w:r w:rsidRPr="001E6B4C">
        <w:rPr>
          <w:rFonts w:eastAsia="Times New Roman"/>
          <w:sz w:val="26"/>
          <w:szCs w:val="26"/>
        </w:rPr>
        <w:t>1. Рассмотрение Отчета о выполненных работах по сбору и обобщению информации о независимой оценк</w:t>
      </w:r>
      <w:r w:rsidR="00C55914">
        <w:rPr>
          <w:rFonts w:eastAsia="Times New Roman"/>
          <w:sz w:val="26"/>
          <w:szCs w:val="26"/>
        </w:rPr>
        <w:t>е</w:t>
      </w:r>
      <w:r w:rsidRPr="001E6B4C">
        <w:rPr>
          <w:rFonts w:eastAsia="Times New Roman"/>
          <w:sz w:val="26"/>
          <w:szCs w:val="26"/>
        </w:rPr>
        <w:t xml:space="preserve"> качества условий</w:t>
      </w:r>
      <w:r w:rsidR="00D3357A">
        <w:rPr>
          <w:rFonts w:eastAsia="Times New Roman"/>
          <w:sz w:val="26"/>
          <w:szCs w:val="26"/>
        </w:rPr>
        <w:t xml:space="preserve"> оказания услуг организациями культуры Чукотского автономного округа</w:t>
      </w:r>
      <w:r w:rsidRPr="001E6B4C">
        <w:rPr>
          <w:rFonts w:eastAsia="Times New Roman"/>
          <w:sz w:val="26"/>
          <w:szCs w:val="26"/>
        </w:rPr>
        <w:t xml:space="preserve"> и утверждение </w:t>
      </w:r>
      <w:proofErr w:type="gramStart"/>
      <w:r w:rsidRPr="001E6B4C">
        <w:rPr>
          <w:rFonts w:eastAsia="Times New Roman"/>
          <w:sz w:val="26"/>
          <w:szCs w:val="26"/>
        </w:rPr>
        <w:t xml:space="preserve">результатов независимой оценки качества условий </w:t>
      </w:r>
      <w:r w:rsidR="00D3357A">
        <w:rPr>
          <w:rFonts w:eastAsia="Times New Roman"/>
          <w:sz w:val="26"/>
          <w:szCs w:val="26"/>
        </w:rPr>
        <w:t>оказания услуг</w:t>
      </w:r>
      <w:proofErr w:type="gramEnd"/>
      <w:r w:rsidR="00D3357A">
        <w:rPr>
          <w:rFonts w:eastAsia="Times New Roman"/>
          <w:sz w:val="26"/>
          <w:szCs w:val="26"/>
        </w:rPr>
        <w:t xml:space="preserve"> организациями культуры </w:t>
      </w:r>
      <w:r w:rsidRPr="001E6B4C">
        <w:rPr>
          <w:sz w:val="26"/>
          <w:szCs w:val="26"/>
        </w:rPr>
        <w:t>Чукотского автономного округа</w:t>
      </w:r>
      <w:r w:rsidRPr="001E6B4C">
        <w:rPr>
          <w:bCs/>
          <w:sz w:val="26"/>
          <w:szCs w:val="26"/>
        </w:rPr>
        <w:t>, в отношении которых проводилась независимая оценка в 20</w:t>
      </w:r>
      <w:r w:rsidR="00D3357A">
        <w:rPr>
          <w:bCs/>
          <w:sz w:val="26"/>
          <w:szCs w:val="26"/>
        </w:rPr>
        <w:t>20</w:t>
      </w:r>
      <w:r w:rsidRPr="001E6B4C">
        <w:rPr>
          <w:bCs/>
          <w:sz w:val="26"/>
          <w:szCs w:val="26"/>
        </w:rPr>
        <w:t xml:space="preserve"> году.</w:t>
      </w:r>
    </w:p>
    <w:p w:rsidR="001E6B4C" w:rsidRPr="001E6B4C" w:rsidRDefault="001E6B4C" w:rsidP="001E6B4C">
      <w:pPr>
        <w:spacing w:after="0" w:line="240" w:lineRule="auto"/>
        <w:ind w:firstLine="567"/>
        <w:jc w:val="both"/>
        <w:rPr>
          <w:sz w:val="26"/>
          <w:szCs w:val="26"/>
          <w:u w:val="single"/>
        </w:rPr>
      </w:pPr>
      <w:r w:rsidRPr="001E6B4C">
        <w:rPr>
          <w:rFonts w:eastAsia="Times New Roman"/>
          <w:sz w:val="26"/>
          <w:szCs w:val="26"/>
        </w:rPr>
        <w:t xml:space="preserve">2. Утверждение предложений по совершенствованию деятельности организаций </w:t>
      </w:r>
      <w:r w:rsidR="00D3357A" w:rsidRPr="00D3357A">
        <w:rPr>
          <w:rFonts w:eastAsia="Times New Roman"/>
          <w:sz w:val="26"/>
          <w:szCs w:val="26"/>
        </w:rPr>
        <w:t>культуры Чукотского автономного округа</w:t>
      </w:r>
      <w:proofErr w:type="gramStart"/>
      <w:r w:rsidR="00D3357A" w:rsidRPr="00D3357A">
        <w:rPr>
          <w:rFonts w:eastAsia="Times New Roman"/>
          <w:sz w:val="26"/>
          <w:szCs w:val="26"/>
        </w:rPr>
        <w:t xml:space="preserve"> </w:t>
      </w:r>
      <w:r w:rsidRPr="001E6B4C">
        <w:rPr>
          <w:rFonts w:eastAsia="Times New Roman"/>
          <w:sz w:val="26"/>
          <w:szCs w:val="26"/>
        </w:rPr>
        <w:t>.</w:t>
      </w:r>
      <w:proofErr w:type="gramEnd"/>
    </w:p>
    <w:p w:rsidR="001E6B4C" w:rsidRPr="001E6B4C" w:rsidRDefault="001E6B4C" w:rsidP="001E6B4C">
      <w:pPr>
        <w:spacing w:after="0" w:line="240" w:lineRule="auto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1E6B4C" w:rsidRPr="001E6B4C" w:rsidRDefault="001E6B4C" w:rsidP="001E6B4C">
      <w:pPr>
        <w:spacing w:after="0" w:line="240" w:lineRule="auto"/>
        <w:ind w:firstLine="851"/>
        <w:jc w:val="both"/>
        <w:rPr>
          <w:rFonts w:eastAsia="Times New Roman"/>
          <w:b/>
          <w:sz w:val="26"/>
          <w:szCs w:val="26"/>
          <w:u w:val="single"/>
        </w:rPr>
      </w:pPr>
      <w:r w:rsidRPr="001E6B4C">
        <w:rPr>
          <w:rFonts w:eastAsia="Times New Roman"/>
          <w:b/>
          <w:sz w:val="26"/>
          <w:szCs w:val="26"/>
        </w:rPr>
        <w:t xml:space="preserve">1. </w:t>
      </w:r>
      <w:r w:rsidR="00AF04F3" w:rsidRPr="00AF04F3">
        <w:rPr>
          <w:rFonts w:eastAsia="Times New Roman"/>
          <w:b/>
          <w:sz w:val="26"/>
          <w:szCs w:val="26"/>
        </w:rPr>
        <w:t>Рассмотрение Отчета о выполненных работах по сбору и обобщению информации о независимой оценк</w:t>
      </w:r>
      <w:r w:rsidR="00F35F53">
        <w:rPr>
          <w:rFonts w:eastAsia="Times New Roman"/>
          <w:b/>
          <w:sz w:val="26"/>
          <w:szCs w:val="26"/>
        </w:rPr>
        <w:t>е</w:t>
      </w:r>
      <w:r w:rsidR="00AF04F3" w:rsidRPr="00AF04F3">
        <w:rPr>
          <w:rFonts w:eastAsia="Times New Roman"/>
          <w:b/>
          <w:sz w:val="26"/>
          <w:szCs w:val="26"/>
        </w:rPr>
        <w:t xml:space="preserve"> качества условий оказания услуг организациями культуры Чукотского автономного округа и утверждение </w:t>
      </w:r>
      <w:proofErr w:type="gramStart"/>
      <w:r w:rsidR="00AF04F3" w:rsidRPr="00AF04F3">
        <w:rPr>
          <w:rFonts w:eastAsia="Times New Roman"/>
          <w:b/>
          <w:sz w:val="26"/>
          <w:szCs w:val="26"/>
        </w:rPr>
        <w:t>результатов независимой оценки качества условий оказания услуг</w:t>
      </w:r>
      <w:proofErr w:type="gramEnd"/>
      <w:r w:rsidR="00AF04F3" w:rsidRPr="00AF04F3">
        <w:rPr>
          <w:rFonts w:eastAsia="Times New Roman"/>
          <w:b/>
          <w:sz w:val="26"/>
          <w:szCs w:val="26"/>
        </w:rPr>
        <w:t xml:space="preserve"> организациями культуры Чукотского автономного округа, в отношении которых проводилась независимая оценка в 2020 году.</w:t>
      </w:r>
    </w:p>
    <w:p w:rsidR="001E6B4C" w:rsidRPr="001E6B4C" w:rsidRDefault="001E6B4C" w:rsidP="001E6B4C">
      <w:pPr>
        <w:spacing w:after="0" w:line="240" w:lineRule="auto"/>
        <w:ind w:firstLine="851"/>
        <w:jc w:val="both"/>
        <w:rPr>
          <w:rFonts w:eastAsia="Times New Roman"/>
          <w:b/>
          <w:sz w:val="26"/>
          <w:szCs w:val="26"/>
        </w:rPr>
      </w:pPr>
      <w:r w:rsidRPr="001E6B4C">
        <w:rPr>
          <w:rFonts w:eastAsia="Times New Roman"/>
          <w:b/>
          <w:sz w:val="26"/>
          <w:szCs w:val="26"/>
        </w:rPr>
        <w:t xml:space="preserve">Слушали: </w:t>
      </w:r>
    </w:p>
    <w:p w:rsidR="001E6B4C" w:rsidRPr="001E6B4C" w:rsidRDefault="001E6B4C" w:rsidP="001E6B4C">
      <w:pPr>
        <w:spacing w:after="0" w:line="240" w:lineRule="auto"/>
        <w:ind w:firstLine="851"/>
        <w:jc w:val="both"/>
        <w:rPr>
          <w:bCs/>
          <w:sz w:val="26"/>
          <w:szCs w:val="26"/>
        </w:rPr>
      </w:pPr>
      <w:proofErr w:type="gramStart"/>
      <w:r w:rsidRPr="001E6B4C">
        <w:rPr>
          <w:sz w:val="26"/>
          <w:szCs w:val="26"/>
        </w:rPr>
        <w:t xml:space="preserve">Председатель Общественного совета по независимой оценке качества – </w:t>
      </w:r>
      <w:r w:rsidR="00AF04F3" w:rsidRPr="00AF04F3">
        <w:rPr>
          <w:sz w:val="26"/>
          <w:szCs w:val="26"/>
        </w:rPr>
        <w:t>Вулькинэ Ирина Юрьевна</w:t>
      </w:r>
      <w:r w:rsidRPr="001E6B4C">
        <w:rPr>
          <w:sz w:val="26"/>
          <w:szCs w:val="26"/>
        </w:rPr>
        <w:t>, представил</w:t>
      </w:r>
      <w:r w:rsidR="00AF04F3">
        <w:rPr>
          <w:sz w:val="26"/>
          <w:szCs w:val="26"/>
        </w:rPr>
        <w:t xml:space="preserve">а </w:t>
      </w:r>
      <w:r w:rsidRPr="001E6B4C">
        <w:rPr>
          <w:bCs/>
          <w:sz w:val="26"/>
          <w:szCs w:val="26"/>
        </w:rPr>
        <w:t xml:space="preserve">отчет организации-оператора </w:t>
      </w:r>
      <w:r w:rsidRPr="001E6B4C">
        <w:rPr>
          <w:sz w:val="26"/>
          <w:szCs w:val="26"/>
        </w:rPr>
        <w:t xml:space="preserve">Общества с ограниченной ответственностью «Эмпирика» (далее – ООО «Эмпирика») </w:t>
      </w:r>
      <w:r w:rsidRPr="001E6B4C">
        <w:rPr>
          <w:bCs/>
          <w:sz w:val="26"/>
          <w:szCs w:val="26"/>
        </w:rPr>
        <w:t xml:space="preserve">о проделанной работе </w:t>
      </w:r>
      <w:r w:rsidRPr="001E6B4C">
        <w:rPr>
          <w:sz w:val="26"/>
          <w:szCs w:val="26"/>
        </w:rPr>
        <w:t>по сбору и обобщению информации о независимой оценки</w:t>
      </w:r>
      <w:r w:rsidRPr="001E6B4C">
        <w:rPr>
          <w:b/>
          <w:sz w:val="26"/>
          <w:szCs w:val="26"/>
        </w:rPr>
        <w:t xml:space="preserve"> </w:t>
      </w:r>
      <w:r w:rsidR="00AF04F3" w:rsidRPr="00AF04F3">
        <w:rPr>
          <w:sz w:val="26"/>
          <w:szCs w:val="26"/>
        </w:rPr>
        <w:t>качества условий оказания услуг организациями культуры Чукотского автономного округа</w:t>
      </w:r>
      <w:r w:rsidR="00543C67" w:rsidRPr="00AF04F3">
        <w:rPr>
          <w:sz w:val="26"/>
          <w:szCs w:val="26"/>
        </w:rPr>
        <w:t>.</w:t>
      </w:r>
      <w:r w:rsidRPr="001E6B4C">
        <w:rPr>
          <w:bCs/>
          <w:sz w:val="26"/>
          <w:szCs w:val="26"/>
        </w:rPr>
        <w:t xml:space="preserve"> </w:t>
      </w:r>
      <w:proofErr w:type="gramEnd"/>
    </w:p>
    <w:p w:rsidR="001E6B4C" w:rsidRPr="001E6B4C" w:rsidRDefault="001E6B4C" w:rsidP="001E6B4C">
      <w:pPr>
        <w:spacing w:after="0" w:line="240" w:lineRule="auto"/>
        <w:ind w:firstLine="851"/>
        <w:jc w:val="both"/>
        <w:rPr>
          <w:b/>
          <w:bCs/>
          <w:sz w:val="26"/>
          <w:szCs w:val="26"/>
          <w:u w:val="single"/>
        </w:rPr>
      </w:pPr>
    </w:p>
    <w:p w:rsidR="001E6B4C" w:rsidRPr="001E6B4C" w:rsidRDefault="001E6B4C" w:rsidP="001E6B4C">
      <w:pPr>
        <w:spacing w:after="0" w:line="240" w:lineRule="auto"/>
        <w:ind w:firstLine="851"/>
        <w:jc w:val="both"/>
        <w:rPr>
          <w:bCs/>
          <w:sz w:val="26"/>
          <w:szCs w:val="26"/>
        </w:rPr>
      </w:pPr>
      <w:r w:rsidRPr="001E6B4C">
        <w:rPr>
          <w:b/>
          <w:bCs/>
          <w:sz w:val="26"/>
          <w:szCs w:val="26"/>
        </w:rPr>
        <w:t xml:space="preserve">Выступили: </w:t>
      </w:r>
      <w:r w:rsidR="00AF04F3" w:rsidRPr="00AF04F3">
        <w:rPr>
          <w:bCs/>
          <w:sz w:val="26"/>
          <w:szCs w:val="26"/>
        </w:rPr>
        <w:t>Алексеева Н.В.</w:t>
      </w:r>
      <w:r w:rsidR="0017256D">
        <w:rPr>
          <w:bCs/>
          <w:sz w:val="26"/>
          <w:szCs w:val="26"/>
        </w:rPr>
        <w:t>,</w:t>
      </w:r>
      <w:r w:rsidR="0017256D" w:rsidRPr="0017256D">
        <w:t xml:space="preserve"> </w:t>
      </w:r>
      <w:r w:rsidR="0017256D" w:rsidRPr="0017256D">
        <w:rPr>
          <w:bCs/>
          <w:sz w:val="26"/>
          <w:szCs w:val="26"/>
        </w:rPr>
        <w:t>Подгорбунских Н</w:t>
      </w:r>
      <w:r w:rsidR="0017256D">
        <w:rPr>
          <w:bCs/>
          <w:sz w:val="26"/>
          <w:szCs w:val="26"/>
        </w:rPr>
        <w:t>.</w:t>
      </w:r>
      <w:r w:rsidR="0017256D" w:rsidRPr="0017256D">
        <w:rPr>
          <w:bCs/>
          <w:sz w:val="26"/>
          <w:szCs w:val="26"/>
        </w:rPr>
        <w:t>В</w:t>
      </w:r>
      <w:r w:rsidR="0017256D">
        <w:rPr>
          <w:bCs/>
          <w:sz w:val="26"/>
          <w:szCs w:val="26"/>
        </w:rPr>
        <w:t>.</w:t>
      </w:r>
    </w:p>
    <w:p w:rsidR="001E6B4C" w:rsidRDefault="001E6B4C" w:rsidP="00AF04F3">
      <w:pPr>
        <w:spacing w:after="0" w:line="240" w:lineRule="auto"/>
        <w:ind w:firstLine="851"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lastRenderedPageBreak/>
        <w:t xml:space="preserve">Предложили утвердить результаты независимой </w:t>
      </w:r>
      <w:proofErr w:type="gramStart"/>
      <w:r w:rsidRPr="001E6B4C">
        <w:rPr>
          <w:bCs/>
          <w:sz w:val="26"/>
          <w:szCs w:val="26"/>
        </w:rPr>
        <w:t xml:space="preserve">оценки качества </w:t>
      </w:r>
      <w:r w:rsidR="00AF04F3" w:rsidRPr="00AF04F3">
        <w:rPr>
          <w:bCs/>
          <w:sz w:val="26"/>
          <w:szCs w:val="26"/>
        </w:rPr>
        <w:t>условий оказания услуг</w:t>
      </w:r>
      <w:proofErr w:type="gramEnd"/>
      <w:r w:rsidR="00AF04F3" w:rsidRPr="00AF04F3">
        <w:rPr>
          <w:bCs/>
          <w:sz w:val="26"/>
          <w:szCs w:val="26"/>
        </w:rPr>
        <w:t xml:space="preserve"> организациями культуры Чукотского автономного округа. </w:t>
      </w:r>
    </w:p>
    <w:p w:rsidR="00AF04F3" w:rsidRPr="001E6B4C" w:rsidRDefault="00AF04F3" w:rsidP="00AF04F3">
      <w:pPr>
        <w:spacing w:after="0" w:line="240" w:lineRule="auto"/>
        <w:ind w:firstLine="851"/>
        <w:jc w:val="both"/>
        <w:rPr>
          <w:b/>
          <w:bCs/>
          <w:sz w:val="26"/>
          <w:szCs w:val="26"/>
          <w:u w:val="single"/>
        </w:rPr>
      </w:pPr>
    </w:p>
    <w:p w:rsidR="001E6B4C" w:rsidRPr="001E6B4C" w:rsidRDefault="001E6B4C" w:rsidP="001E6B4C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1E6B4C">
        <w:rPr>
          <w:b/>
          <w:bCs/>
          <w:sz w:val="26"/>
          <w:szCs w:val="26"/>
          <w:u w:val="single"/>
        </w:rPr>
        <w:t>Решили</w:t>
      </w:r>
      <w:r w:rsidRPr="001E6B4C">
        <w:rPr>
          <w:b/>
          <w:bCs/>
          <w:sz w:val="26"/>
          <w:szCs w:val="26"/>
        </w:rPr>
        <w:t>:</w:t>
      </w:r>
    </w:p>
    <w:p w:rsidR="001E6B4C" w:rsidRPr="001E6B4C" w:rsidRDefault="001E6B4C" w:rsidP="001E6B4C">
      <w:pPr>
        <w:tabs>
          <w:tab w:val="center" w:pos="4677"/>
          <w:tab w:val="right" w:pos="9355"/>
        </w:tabs>
        <w:spacing w:after="0" w:line="240" w:lineRule="auto"/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010413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 xml:space="preserve">1.1. </w:t>
      </w:r>
      <w:proofErr w:type="gramStart"/>
      <w:r w:rsidRPr="001E6B4C">
        <w:rPr>
          <w:bCs/>
          <w:sz w:val="26"/>
          <w:szCs w:val="26"/>
        </w:rPr>
        <w:t xml:space="preserve">Принять к сведению информацию Председателя Общественного совета по независимой оценке качества </w:t>
      </w:r>
      <w:r w:rsidR="00AF04F3" w:rsidRPr="00AF04F3">
        <w:rPr>
          <w:bCs/>
          <w:sz w:val="26"/>
          <w:szCs w:val="26"/>
        </w:rPr>
        <w:t>Вулькинэ И</w:t>
      </w:r>
      <w:r w:rsidR="00AF04F3">
        <w:rPr>
          <w:bCs/>
          <w:sz w:val="26"/>
          <w:szCs w:val="26"/>
        </w:rPr>
        <w:t>.</w:t>
      </w:r>
      <w:r w:rsidR="00AF04F3" w:rsidRPr="00AF04F3">
        <w:rPr>
          <w:bCs/>
          <w:sz w:val="26"/>
          <w:szCs w:val="26"/>
        </w:rPr>
        <w:t xml:space="preserve"> Ю</w:t>
      </w:r>
      <w:r w:rsidR="00AF04F3">
        <w:rPr>
          <w:bCs/>
          <w:sz w:val="26"/>
          <w:szCs w:val="26"/>
        </w:rPr>
        <w:t>.</w:t>
      </w:r>
      <w:r w:rsidRPr="001E6B4C">
        <w:rPr>
          <w:bCs/>
          <w:sz w:val="26"/>
          <w:szCs w:val="26"/>
        </w:rPr>
        <w:t xml:space="preserve"> о проделанной работе </w:t>
      </w:r>
      <w:r w:rsidR="00010413" w:rsidRPr="00010413">
        <w:rPr>
          <w:bCs/>
          <w:sz w:val="26"/>
          <w:szCs w:val="26"/>
        </w:rPr>
        <w:t>по сбору и обобщению информации о независимой оценки качества условий оказания услуг организациями культуры Чукотского автономного округа и утверждение результатов независимой оценки качества условий оказания услуг организациями культуры Чукотского автономного округа, в отношении которых проводилась независимая оценка в 2020 году</w:t>
      </w:r>
      <w:r w:rsidR="00010413">
        <w:rPr>
          <w:bCs/>
          <w:sz w:val="26"/>
          <w:szCs w:val="26"/>
        </w:rPr>
        <w:t>.</w:t>
      </w:r>
      <w:proofErr w:type="gramEnd"/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 xml:space="preserve">1.2. Утвердить представленные результаты независимой </w:t>
      </w:r>
      <w:proofErr w:type="gramStart"/>
      <w:r w:rsidR="00010413" w:rsidRPr="00010413">
        <w:rPr>
          <w:bCs/>
          <w:sz w:val="26"/>
          <w:szCs w:val="26"/>
        </w:rPr>
        <w:t>оценки качества условий оказания услуг</w:t>
      </w:r>
      <w:proofErr w:type="gramEnd"/>
      <w:r w:rsidR="00010413" w:rsidRPr="00010413">
        <w:rPr>
          <w:bCs/>
          <w:sz w:val="26"/>
          <w:szCs w:val="26"/>
        </w:rPr>
        <w:t xml:space="preserve"> организациями культуры Чукотского автономного округа, в отношении которых проводилась независимая оценка в 2020 году</w:t>
      </w:r>
      <w:r w:rsidRPr="00010413">
        <w:rPr>
          <w:bCs/>
          <w:sz w:val="26"/>
          <w:szCs w:val="26"/>
        </w:rPr>
        <w:t>, согласно приложению 1 к настоящему протоколу.</w:t>
      </w:r>
    </w:p>
    <w:p w:rsidR="001E6B4C" w:rsidRPr="00010413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 xml:space="preserve">1.3. </w:t>
      </w:r>
      <w:r w:rsidRPr="00010413">
        <w:rPr>
          <w:bCs/>
          <w:sz w:val="26"/>
          <w:szCs w:val="26"/>
        </w:rPr>
        <w:t>Направить результаты независимой</w:t>
      </w:r>
      <w:r w:rsidR="00010413" w:rsidRPr="00010413">
        <w:t xml:space="preserve"> </w:t>
      </w:r>
      <w:proofErr w:type="gramStart"/>
      <w:r w:rsidR="00010413" w:rsidRPr="00010413">
        <w:rPr>
          <w:bCs/>
          <w:sz w:val="26"/>
          <w:szCs w:val="26"/>
        </w:rPr>
        <w:t>оценки качества условий оказания услуг</w:t>
      </w:r>
      <w:proofErr w:type="gramEnd"/>
      <w:r w:rsidR="00010413" w:rsidRPr="00010413">
        <w:rPr>
          <w:bCs/>
          <w:sz w:val="26"/>
          <w:szCs w:val="26"/>
        </w:rPr>
        <w:t xml:space="preserve"> организациями культуры Чукотского автономного округа, в отношении которых проводилась независимая оценка в 2020 году</w:t>
      </w:r>
      <w:r w:rsidRPr="00010413">
        <w:rPr>
          <w:bCs/>
          <w:sz w:val="26"/>
          <w:szCs w:val="26"/>
        </w:rPr>
        <w:t xml:space="preserve"> в Департамент</w:t>
      </w:r>
      <w:r w:rsidR="00010413" w:rsidRPr="00010413">
        <w:rPr>
          <w:bCs/>
          <w:sz w:val="26"/>
          <w:szCs w:val="26"/>
        </w:rPr>
        <w:t xml:space="preserve"> культуры, спорта и туризма</w:t>
      </w:r>
      <w:r w:rsidRPr="00010413">
        <w:rPr>
          <w:bCs/>
          <w:sz w:val="26"/>
          <w:szCs w:val="26"/>
        </w:rPr>
        <w:t xml:space="preserve"> Чукотского автономного округа в течение 5 рабочих дней.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010413">
        <w:rPr>
          <w:bCs/>
          <w:sz w:val="26"/>
          <w:szCs w:val="26"/>
        </w:rPr>
        <w:t>Срок исполнения: до</w:t>
      </w:r>
      <w:r w:rsidR="00543C67">
        <w:rPr>
          <w:bCs/>
          <w:sz w:val="26"/>
          <w:szCs w:val="26"/>
        </w:rPr>
        <w:t xml:space="preserve"> 5</w:t>
      </w:r>
      <w:r w:rsidR="00010413" w:rsidRPr="00543C67">
        <w:rPr>
          <w:bCs/>
          <w:sz w:val="26"/>
          <w:szCs w:val="26"/>
        </w:rPr>
        <w:t xml:space="preserve"> </w:t>
      </w:r>
      <w:r w:rsidR="00543C67" w:rsidRPr="00543C67">
        <w:rPr>
          <w:bCs/>
          <w:sz w:val="26"/>
          <w:szCs w:val="26"/>
        </w:rPr>
        <w:t>октября</w:t>
      </w:r>
      <w:r w:rsidRPr="00543C67">
        <w:rPr>
          <w:bCs/>
          <w:sz w:val="26"/>
          <w:szCs w:val="26"/>
        </w:rPr>
        <w:t xml:space="preserve"> 20</w:t>
      </w:r>
      <w:r w:rsidR="00010413" w:rsidRPr="00543C67">
        <w:rPr>
          <w:bCs/>
          <w:sz w:val="26"/>
          <w:szCs w:val="26"/>
        </w:rPr>
        <w:t>20</w:t>
      </w:r>
      <w:r w:rsidRPr="00543C67">
        <w:rPr>
          <w:bCs/>
          <w:sz w:val="26"/>
          <w:szCs w:val="26"/>
        </w:rPr>
        <w:t xml:space="preserve"> года.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>По результатам открытого голосования: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>«За» - 5, «Против» - 0, «Воздержались» - 0.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/>
          <w:bCs/>
          <w:sz w:val="26"/>
          <w:szCs w:val="26"/>
          <w:u w:val="single"/>
        </w:rPr>
      </w:pPr>
      <w:r w:rsidRPr="001E6B4C">
        <w:rPr>
          <w:b/>
          <w:bCs/>
          <w:sz w:val="26"/>
          <w:szCs w:val="26"/>
        </w:rPr>
        <w:t>2. Утверждение предложений по совершенствованию деятельности организаций осуществляющих образовательную деятельность на территории Чукотского автономного округа.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</w:p>
    <w:p w:rsidR="001E6B4C" w:rsidRPr="00010413" w:rsidRDefault="001E6B4C" w:rsidP="001E6B4C">
      <w:pPr>
        <w:spacing w:after="0" w:line="240" w:lineRule="auto"/>
        <w:ind w:firstLine="851"/>
        <w:jc w:val="both"/>
        <w:rPr>
          <w:bCs/>
          <w:sz w:val="26"/>
          <w:szCs w:val="26"/>
        </w:rPr>
      </w:pPr>
      <w:r w:rsidRPr="001E6B4C">
        <w:rPr>
          <w:b/>
          <w:bCs/>
          <w:sz w:val="26"/>
          <w:szCs w:val="26"/>
        </w:rPr>
        <w:t xml:space="preserve">Выступили: </w:t>
      </w:r>
      <w:r w:rsidR="00010413" w:rsidRPr="00010413">
        <w:rPr>
          <w:bCs/>
          <w:sz w:val="26"/>
          <w:szCs w:val="26"/>
        </w:rPr>
        <w:t>Алексеева Н. В.</w:t>
      </w:r>
      <w:r w:rsidRPr="00010413">
        <w:rPr>
          <w:bCs/>
          <w:sz w:val="26"/>
          <w:szCs w:val="26"/>
        </w:rPr>
        <w:t xml:space="preserve">, </w:t>
      </w:r>
      <w:r w:rsidR="00010413" w:rsidRPr="00010413">
        <w:rPr>
          <w:bCs/>
          <w:sz w:val="26"/>
          <w:szCs w:val="26"/>
        </w:rPr>
        <w:t>Подгорбунских Н. В.</w:t>
      </w:r>
    </w:p>
    <w:p w:rsidR="001E6B4C" w:rsidRPr="001E6B4C" w:rsidRDefault="001E6B4C" w:rsidP="001E6B4C">
      <w:pPr>
        <w:spacing w:after="0" w:line="240" w:lineRule="auto"/>
        <w:ind w:firstLine="851"/>
        <w:jc w:val="both"/>
        <w:rPr>
          <w:bCs/>
          <w:sz w:val="26"/>
          <w:szCs w:val="26"/>
        </w:rPr>
      </w:pPr>
    </w:p>
    <w:p w:rsidR="001E6B4C" w:rsidRPr="001E6B4C" w:rsidRDefault="001E6B4C" w:rsidP="001E6B4C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1E6B4C">
        <w:rPr>
          <w:b/>
          <w:bCs/>
          <w:sz w:val="26"/>
          <w:szCs w:val="26"/>
          <w:u w:val="single"/>
        </w:rPr>
        <w:t>Решили</w:t>
      </w:r>
      <w:r w:rsidRPr="001E6B4C">
        <w:rPr>
          <w:b/>
          <w:bCs/>
          <w:sz w:val="26"/>
          <w:szCs w:val="26"/>
        </w:rPr>
        <w:t>:</w:t>
      </w:r>
    </w:p>
    <w:p w:rsidR="001E6B4C" w:rsidRPr="008E1441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  <w:u w:val="single"/>
        </w:rPr>
      </w:pPr>
      <w:r w:rsidRPr="008E1441">
        <w:rPr>
          <w:bCs/>
          <w:sz w:val="26"/>
          <w:szCs w:val="26"/>
        </w:rPr>
        <w:t xml:space="preserve">2.1. </w:t>
      </w:r>
      <w:proofErr w:type="gramStart"/>
      <w:r w:rsidRPr="008E1441">
        <w:rPr>
          <w:bCs/>
          <w:sz w:val="26"/>
          <w:szCs w:val="26"/>
        </w:rPr>
        <w:t xml:space="preserve">В целях улучшения качества условий </w:t>
      </w:r>
      <w:r w:rsidR="008E1441" w:rsidRPr="008E1441">
        <w:rPr>
          <w:bCs/>
          <w:sz w:val="26"/>
          <w:szCs w:val="26"/>
        </w:rPr>
        <w:t xml:space="preserve">оказания услуг организациями культуры Чукотского автономного округа </w:t>
      </w:r>
      <w:r w:rsidRPr="008E1441">
        <w:rPr>
          <w:bCs/>
          <w:sz w:val="26"/>
          <w:szCs w:val="26"/>
        </w:rPr>
        <w:t xml:space="preserve">направить предложения по улучшению качества условий </w:t>
      </w:r>
      <w:r w:rsidR="008E1441" w:rsidRPr="008E1441">
        <w:rPr>
          <w:bCs/>
          <w:sz w:val="26"/>
          <w:szCs w:val="26"/>
        </w:rPr>
        <w:t>оказания услуг организациями культуры Чукотского автономного округа</w:t>
      </w:r>
      <w:r w:rsidRPr="008E1441">
        <w:rPr>
          <w:bCs/>
          <w:sz w:val="26"/>
          <w:szCs w:val="26"/>
        </w:rPr>
        <w:t xml:space="preserve">, разработанные по итогам независимой оценки качества условий </w:t>
      </w:r>
      <w:r w:rsidR="008E1441" w:rsidRPr="008E1441">
        <w:rPr>
          <w:bCs/>
          <w:sz w:val="26"/>
          <w:szCs w:val="26"/>
        </w:rPr>
        <w:t xml:space="preserve">оказания услуг организациями культуры Чукотского автономного округа </w:t>
      </w:r>
      <w:r w:rsidRPr="008E1441">
        <w:rPr>
          <w:bCs/>
          <w:sz w:val="26"/>
          <w:szCs w:val="26"/>
        </w:rPr>
        <w:t xml:space="preserve">(приложение 2) в Департамент </w:t>
      </w:r>
      <w:r w:rsidR="008E1441" w:rsidRPr="008E1441">
        <w:rPr>
          <w:bCs/>
          <w:sz w:val="26"/>
          <w:szCs w:val="26"/>
        </w:rPr>
        <w:t>культуры, спорта и туризма</w:t>
      </w:r>
      <w:r w:rsidRPr="008E1441">
        <w:rPr>
          <w:bCs/>
          <w:sz w:val="26"/>
          <w:szCs w:val="26"/>
        </w:rPr>
        <w:t xml:space="preserve"> Чукотского автономного округа в течение 5 рабочих дней.</w:t>
      </w:r>
      <w:r w:rsidRPr="008E1441">
        <w:rPr>
          <w:rFonts w:asciiTheme="minorHAnsi" w:hAnsiTheme="minorHAnsi" w:cstheme="minorBidi"/>
        </w:rPr>
        <w:t xml:space="preserve"> </w:t>
      </w:r>
      <w:proofErr w:type="gramEnd"/>
    </w:p>
    <w:p w:rsidR="009828AA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8E1441">
        <w:rPr>
          <w:bCs/>
          <w:sz w:val="26"/>
          <w:szCs w:val="26"/>
        </w:rPr>
        <w:t xml:space="preserve">Срок исполнения: </w:t>
      </w:r>
      <w:r w:rsidRPr="00543C67">
        <w:rPr>
          <w:bCs/>
          <w:sz w:val="26"/>
          <w:szCs w:val="26"/>
        </w:rPr>
        <w:t xml:space="preserve">до </w:t>
      </w:r>
      <w:r w:rsidR="00543C67" w:rsidRPr="00543C67">
        <w:rPr>
          <w:bCs/>
          <w:sz w:val="26"/>
          <w:szCs w:val="26"/>
        </w:rPr>
        <w:t xml:space="preserve">5 октября </w:t>
      </w:r>
      <w:r w:rsidRPr="00543C67">
        <w:rPr>
          <w:bCs/>
          <w:sz w:val="26"/>
          <w:szCs w:val="26"/>
        </w:rPr>
        <w:t xml:space="preserve"> 20</w:t>
      </w:r>
      <w:r w:rsidR="008E1441" w:rsidRPr="00543C67">
        <w:rPr>
          <w:bCs/>
          <w:sz w:val="26"/>
          <w:szCs w:val="26"/>
        </w:rPr>
        <w:t>20</w:t>
      </w:r>
      <w:r w:rsidRPr="00543C67">
        <w:rPr>
          <w:bCs/>
          <w:sz w:val="26"/>
          <w:szCs w:val="26"/>
        </w:rPr>
        <w:t xml:space="preserve"> года.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  <w:u w:val="single"/>
        </w:rPr>
      </w:pPr>
      <w:r w:rsidRPr="008E1441">
        <w:rPr>
          <w:bCs/>
          <w:sz w:val="26"/>
          <w:szCs w:val="26"/>
        </w:rPr>
        <w:t xml:space="preserve">2.2. Рекомендовать </w:t>
      </w:r>
      <w:r w:rsidRPr="008E1441">
        <w:rPr>
          <w:bCs/>
          <w:sz w:val="26"/>
          <w:szCs w:val="26"/>
          <w:u w:val="single"/>
        </w:rPr>
        <w:t xml:space="preserve">Департаменту </w:t>
      </w:r>
      <w:r w:rsidR="008E1441" w:rsidRPr="008E1441">
        <w:rPr>
          <w:bCs/>
          <w:sz w:val="26"/>
          <w:szCs w:val="26"/>
          <w:u w:val="single"/>
        </w:rPr>
        <w:t>культуры, спорта и туризма</w:t>
      </w:r>
      <w:r w:rsidRPr="008E1441">
        <w:rPr>
          <w:bCs/>
          <w:sz w:val="26"/>
          <w:szCs w:val="26"/>
          <w:u w:val="single"/>
        </w:rPr>
        <w:t xml:space="preserve"> Чукотского автономного округа (</w:t>
      </w:r>
      <w:r w:rsidR="008E1441" w:rsidRPr="008E1441">
        <w:rPr>
          <w:bCs/>
          <w:sz w:val="26"/>
          <w:szCs w:val="26"/>
          <w:u w:val="single"/>
        </w:rPr>
        <w:t>Сысоев А.В.</w:t>
      </w:r>
      <w:r w:rsidRPr="008E1441">
        <w:rPr>
          <w:bCs/>
          <w:sz w:val="26"/>
          <w:szCs w:val="26"/>
          <w:u w:val="single"/>
        </w:rPr>
        <w:t>)</w:t>
      </w:r>
      <w:r w:rsidRPr="008E1441">
        <w:rPr>
          <w:bCs/>
          <w:sz w:val="26"/>
          <w:szCs w:val="26"/>
        </w:rPr>
        <w:t>:</w:t>
      </w:r>
    </w:p>
    <w:p w:rsidR="001E6B4C" w:rsidRPr="001E6B4C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 xml:space="preserve">2.2.1. </w:t>
      </w:r>
      <w:r w:rsidRPr="00884790">
        <w:rPr>
          <w:bCs/>
          <w:sz w:val="26"/>
          <w:szCs w:val="26"/>
        </w:rPr>
        <w:t>Разместить информацию о результатах проведения в 20</w:t>
      </w:r>
      <w:r w:rsidR="008E1441" w:rsidRPr="00884790">
        <w:rPr>
          <w:bCs/>
          <w:sz w:val="26"/>
          <w:szCs w:val="26"/>
        </w:rPr>
        <w:t>20</w:t>
      </w:r>
      <w:r w:rsidRPr="00884790">
        <w:rPr>
          <w:bCs/>
          <w:sz w:val="26"/>
          <w:szCs w:val="26"/>
        </w:rPr>
        <w:t xml:space="preserve"> году независимой </w:t>
      </w:r>
      <w:proofErr w:type="gramStart"/>
      <w:r w:rsidRPr="00884790">
        <w:rPr>
          <w:bCs/>
          <w:sz w:val="26"/>
          <w:szCs w:val="26"/>
        </w:rPr>
        <w:t xml:space="preserve">оценки качества условий </w:t>
      </w:r>
      <w:r w:rsidR="008E1441" w:rsidRPr="00884790">
        <w:rPr>
          <w:bCs/>
          <w:sz w:val="26"/>
          <w:szCs w:val="26"/>
        </w:rPr>
        <w:t>оказания услуг</w:t>
      </w:r>
      <w:proofErr w:type="gramEnd"/>
      <w:r w:rsidR="008E1441" w:rsidRPr="00884790">
        <w:rPr>
          <w:bCs/>
          <w:sz w:val="26"/>
          <w:szCs w:val="26"/>
        </w:rPr>
        <w:t xml:space="preserve"> организациями культуры Чукотского автономного округа</w:t>
      </w:r>
      <w:r w:rsidRPr="00884790">
        <w:rPr>
          <w:bCs/>
          <w:sz w:val="26"/>
          <w:szCs w:val="26"/>
        </w:rPr>
        <w:t>, на официальном сайте для размещения информации о государственных и муниципальных учреждениях в информационно – телекоммуникационной сети «Интернет» (</w:t>
      </w:r>
      <w:hyperlink r:id="rId6" w:history="1">
        <w:r w:rsidRPr="00884790">
          <w:rPr>
            <w:bCs/>
            <w:color w:val="0000FF" w:themeColor="hyperlink"/>
            <w:sz w:val="26"/>
            <w:szCs w:val="26"/>
            <w:u w:val="single"/>
          </w:rPr>
          <w:t>www.bus.gov.ru</w:t>
        </w:r>
      </w:hyperlink>
      <w:r w:rsidRPr="00884790">
        <w:rPr>
          <w:bCs/>
          <w:sz w:val="26"/>
          <w:szCs w:val="26"/>
        </w:rPr>
        <w:t>) и на официальном сайте Чукотского автономного округа (</w:t>
      </w:r>
      <w:hyperlink r:id="rId7" w:history="1">
        <w:r w:rsidRPr="00884790">
          <w:rPr>
            <w:bCs/>
            <w:color w:val="0000FF" w:themeColor="hyperlink"/>
            <w:sz w:val="26"/>
            <w:szCs w:val="26"/>
            <w:u w:val="single"/>
            <w:lang w:val="en-US"/>
          </w:rPr>
          <w:t>http</w:t>
        </w:r>
        <w:r w:rsidRPr="00884790">
          <w:rPr>
            <w:bCs/>
            <w:color w:val="0000FF" w:themeColor="hyperlink"/>
            <w:sz w:val="26"/>
            <w:szCs w:val="26"/>
            <w:u w:val="single"/>
          </w:rPr>
          <w:t>://чукотка.рф</w:t>
        </w:r>
      </w:hyperlink>
      <w:r w:rsidRPr="00884790">
        <w:rPr>
          <w:bCs/>
          <w:sz w:val="26"/>
          <w:szCs w:val="26"/>
        </w:rPr>
        <w:t>).</w:t>
      </w:r>
    </w:p>
    <w:p w:rsidR="001E6B4C" w:rsidRPr="00884790" w:rsidRDefault="001E6B4C" w:rsidP="003E0233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1E6B4C">
        <w:rPr>
          <w:bCs/>
          <w:sz w:val="26"/>
          <w:szCs w:val="26"/>
        </w:rPr>
        <w:t xml:space="preserve">2.2.2. </w:t>
      </w:r>
      <w:proofErr w:type="gramStart"/>
      <w:r w:rsidRPr="00884790">
        <w:rPr>
          <w:bCs/>
          <w:sz w:val="26"/>
          <w:szCs w:val="26"/>
        </w:rPr>
        <w:t xml:space="preserve">Направить в адрес </w:t>
      </w:r>
      <w:r w:rsidR="00884790" w:rsidRPr="00884790">
        <w:rPr>
          <w:bCs/>
          <w:sz w:val="26"/>
          <w:szCs w:val="26"/>
        </w:rPr>
        <w:t>организаций</w:t>
      </w:r>
      <w:r w:rsidRPr="00884790">
        <w:rPr>
          <w:bCs/>
          <w:sz w:val="26"/>
          <w:szCs w:val="26"/>
        </w:rPr>
        <w:t>, в отношении которых организацией-оператором ООО «Эмпирика» была проделана работа по сбору и обобщению информации о независимой оценки</w:t>
      </w:r>
      <w:r w:rsidRPr="00884790">
        <w:rPr>
          <w:b/>
          <w:bCs/>
          <w:sz w:val="26"/>
          <w:szCs w:val="26"/>
        </w:rPr>
        <w:t xml:space="preserve"> </w:t>
      </w:r>
      <w:r w:rsidRPr="00884790">
        <w:rPr>
          <w:bCs/>
          <w:sz w:val="26"/>
          <w:szCs w:val="26"/>
        </w:rPr>
        <w:t>качества условий</w:t>
      </w:r>
      <w:r w:rsidR="00884790" w:rsidRPr="00884790">
        <w:t xml:space="preserve"> </w:t>
      </w:r>
      <w:r w:rsidR="00884790" w:rsidRPr="00884790">
        <w:rPr>
          <w:bCs/>
          <w:sz w:val="26"/>
          <w:szCs w:val="26"/>
        </w:rPr>
        <w:t xml:space="preserve">оказания услуг организациями </w:t>
      </w:r>
      <w:r w:rsidR="00884790" w:rsidRPr="00884790">
        <w:rPr>
          <w:bCs/>
          <w:sz w:val="26"/>
          <w:szCs w:val="26"/>
        </w:rPr>
        <w:lastRenderedPageBreak/>
        <w:t>культуры Чукотского автономного округа</w:t>
      </w:r>
      <w:r w:rsidRPr="00884790">
        <w:rPr>
          <w:bCs/>
          <w:sz w:val="26"/>
          <w:szCs w:val="26"/>
        </w:rPr>
        <w:t xml:space="preserve"> предложения по улучшению качества условий </w:t>
      </w:r>
      <w:r w:rsidR="00884790" w:rsidRPr="00884790">
        <w:rPr>
          <w:bCs/>
          <w:sz w:val="26"/>
          <w:szCs w:val="26"/>
        </w:rPr>
        <w:t>оказания услуг организациями культуры Чукотского автономного округа</w:t>
      </w:r>
      <w:r w:rsidRPr="00884790">
        <w:rPr>
          <w:bCs/>
          <w:sz w:val="26"/>
          <w:szCs w:val="26"/>
        </w:rPr>
        <w:t xml:space="preserve">, разработанные по итогам независимой оценки качества условий </w:t>
      </w:r>
      <w:r w:rsidR="00884790" w:rsidRPr="00884790">
        <w:rPr>
          <w:bCs/>
          <w:sz w:val="26"/>
          <w:szCs w:val="26"/>
        </w:rPr>
        <w:t xml:space="preserve">оказания услуг организациями культуры Чукотского автономного округа </w:t>
      </w:r>
      <w:r w:rsidRPr="00884790">
        <w:rPr>
          <w:bCs/>
          <w:sz w:val="26"/>
          <w:szCs w:val="26"/>
        </w:rPr>
        <w:t>в соответствии с приложением</w:t>
      </w:r>
      <w:proofErr w:type="gramEnd"/>
      <w:r w:rsidRPr="00884790">
        <w:rPr>
          <w:bCs/>
          <w:sz w:val="26"/>
          <w:szCs w:val="26"/>
        </w:rPr>
        <w:t xml:space="preserve"> 2 к протоколу, с целью разработки организациями </w:t>
      </w:r>
      <w:r w:rsidR="00884790" w:rsidRPr="00884790">
        <w:rPr>
          <w:bCs/>
          <w:sz w:val="26"/>
          <w:szCs w:val="26"/>
        </w:rPr>
        <w:t xml:space="preserve">культуры </w:t>
      </w:r>
      <w:r w:rsidRPr="00884790">
        <w:rPr>
          <w:bCs/>
          <w:sz w:val="26"/>
          <w:szCs w:val="26"/>
        </w:rPr>
        <w:t xml:space="preserve">Чукотского автономного округа планов работы по устранению выявленных недостатков, влияющих на качество </w:t>
      </w:r>
      <w:r w:rsidR="00884790" w:rsidRPr="00884790">
        <w:rPr>
          <w:bCs/>
          <w:sz w:val="26"/>
          <w:szCs w:val="26"/>
        </w:rPr>
        <w:t>условий оказания услуг</w:t>
      </w:r>
      <w:r w:rsidRPr="00884790">
        <w:rPr>
          <w:bCs/>
          <w:sz w:val="26"/>
          <w:szCs w:val="26"/>
        </w:rPr>
        <w:t>.</w:t>
      </w:r>
    </w:p>
    <w:p w:rsidR="001E6B4C" w:rsidRPr="00884790" w:rsidRDefault="001E6B4C" w:rsidP="001E6B4C">
      <w:pPr>
        <w:spacing w:after="0" w:line="240" w:lineRule="auto"/>
        <w:ind w:firstLine="851"/>
        <w:contextualSpacing/>
        <w:jc w:val="both"/>
        <w:rPr>
          <w:bCs/>
          <w:sz w:val="26"/>
          <w:szCs w:val="26"/>
        </w:rPr>
      </w:pPr>
      <w:r w:rsidRPr="00884790">
        <w:rPr>
          <w:bCs/>
          <w:sz w:val="26"/>
          <w:szCs w:val="26"/>
        </w:rPr>
        <w:t>Срок исполнения</w:t>
      </w:r>
      <w:r w:rsidRPr="00543C67">
        <w:rPr>
          <w:bCs/>
          <w:sz w:val="26"/>
          <w:szCs w:val="26"/>
        </w:rPr>
        <w:t xml:space="preserve">: до </w:t>
      </w:r>
      <w:r w:rsidR="00543C67" w:rsidRPr="00543C67">
        <w:rPr>
          <w:bCs/>
          <w:sz w:val="26"/>
          <w:szCs w:val="26"/>
        </w:rPr>
        <w:t>20</w:t>
      </w:r>
      <w:r w:rsidR="00884790" w:rsidRPr="00543C67">
        <w:rPr>
          <w:bCs/>
          <w:sz w:val="26"/>
          <w:szCs w:val="26"/>
        </w:rPr>
        <w:t xml:space="preserve"> октября </w:t>
      </w:r>
      <w:r w:rsidRPr="00543C67">
        <w:rPr>
          <w:bCs/>
          <w:sz w:val="26"/>
          <w:szCs w:val="26"/>
        </w:rPr>
        <w:t>20</w:t>
      </w:r>
      <w:r w:rsidR="00884790" w:rsidRPr="00543C67">
        <w:rPr>
          <w:bCs/>
          <w:sz w:val="26"/>
          <w:szCs w:val="26"/>
        </w:rPr>
        <w:t>20</w:t>
      </w:r>
      <w:r w:rsidRPr="00543C67">
        <w:rPr>
          <w:bCs/>
          <w:sz w:val="26"/>
          <w:szCs w:val="26"/>
        </w:rPr>
        <w:t xml:space="preserve"> года.</w:t>
      </w:r>
    </w:p>
    <w:p w:rsidR="001E6B4C" w:rsidRPr="001E6B4C" w:rsidRDefault="001E6B4C" w:rsidP="001E6B4C">
      <w:pPr>
        <w:spacing w:after="0" w:line="240" w:lineRule="auto"/>
        <w:rPr>
          <w:sz w:val="26"/>
          <w:szCs w:val="26"/>
        </w:rPr>
      </w:pPr>
      <w:r w:rsidRPr="00884790">
        <w:rPr>
          <w:sz w:val="26"/>
          <w:szCs w:val="26"/>
        </w:rPr>
        <w:t xml:space="preserve"> «За» - 5, «Против» - 0, «Воздержались» - 0.</w:t>
      </w:r>
    </w:p>
    <w:p w:rsidR="001E6B4C" w:rsidRPr="001E6B4C" w:rsidRDefault="001E6B4C" w:rsidP="001E6B4C">
      <w:pPr>
        <w:spacing w:line="240" w:lineRule="auto"/>
        <w:ind w:firstLine="851"/>
        <w:contextualSpacing/>
        <w:jc w:val="both"/>
        <w:rPr>
          <w:b/>
          <w:sz w:val="26"/>
          <w:szCs w:val="26"/>
        </w:rPr>
      </w:pPr>
    </w:p>
    <w:p w:rsidR="001E6B4C" w:rsidRPr="001E6B4C" w:rsidRDefault="001E6B4C" w:rsidP="001E6B4C">
      <w:pPr>
        <w:spacing w:line="240" w:lineRule="auto"/>
        <w:ind w:firstLine="851"/>
        <w:contextualSpacing/>
        <w:jc w:val="both"/>
        <w:rPr>
          <w:b/>
          <w:sz w:val="26"/>
          <w:szCs w:val="26"/>
        </w:rPr>
      </w:pPr>
      <w:r w:rsidRPr="001E6B4C">
        <w:rPr>
          <w:b/>
          <w:sz w:val="26"/>
          <w:szCs w:val="26"/>
        </w:rPr>
        <w:t>3. Секретарю Общественного совета</w:t>
      </w:r>
      <w:r w:rsidRPr="001E6B4C">
        <w:rPr>
          <w:sz w:val="26"/>
          <w:szCs w:val="26"/>
        </w:rPr>
        <w:t xml:space="preserve"> </w:t>
      </w:r>
      <w:r w:rsidRPr="001E6B4C">
        <w:rPr>
          <w:b/>
          <w:sz w:val="26"/>
          <w:szCs w:val="26"/>
        </w:rPr>
        <w:t xml:space="preserve">по проведению независимой оценки качества направить настоящий протокол в Департамент </w:t>
      </w:r>
      <w:r w:rsidR="00884790">
        <w:rPr>
          <w:b/>
          <w:sz w:val="26"/>
          <w:szCs w:val="26"/>
        </w:rPr>
        <w:t>культуры, спорта и туризма</w:t>
      </w:r>
      <w:r w:rsidRPr="001E6B4C">
        <w:rPr>
          <w:b/>
          <w:sz w:val="26"/>
          <w:szCs w:val="26"/>
        </w:rPr>
        <w:t xml:space="preserve"> Чукотского автономного округа в течение 5 рабочих дней после заседания.</w:t>
      </w:r>
    </w:p>
    <w:p w:rsidR="001E6B4C" w:rsidRPr="001E6B4C" w:rsidRDefault="001E6B4C" w:rsidP="001E6B4C">
      <w:pPr>
        <w:spacing w:line="240" w:lineRule="auto"/>
        <w:ind w:firstLine="851"/>
        <w:contextualSpacing/>
        <w:jc w:val="both"/>
        <w:rPr>
          <w:sz w:val="26"/>
          <w:szCs w:val="26"/>
        </w:rPr>
      </w:pPr>
    </w:p>
    <w:p w:rsidR="001E6B4C" w:rsidRPr="001E6B4C" w:rsidRDefault="001E6B4C" w:rsidP="001E6B4C">
      <w:pPr>
        <w:spacing w:line="240" w:lineRule="auto"/>
        <w:ind w:firstLine="851"/>
        <w:contextualSpacing/>
        <w:jc w:val="both"/>
        <w:rPr>
          <w:sz w:val="26"/>
          <w:szCs w:val="26"/>
        </w:rPr>
      </w:pPr>
    </w:p>
    <w:p w:rsidR="001E6B4C" w:rsidRPr="001E6B4C" w:rsidRDefault="001E6B4C" w:rsidP="001E6B4C">
      <w:pPr>
        <w:spacing w:after="0" w:line="240" w:lineRule="auto"/>
        <w:ind w:left="-426" w:right="-284" w:firstLine="567"/>
        <w:jc w:val="both"/>
        <w:rPr>
          <w:sz w:val="26"/>
          <w:szCs w:val="26"/>
        </w:rPr>
      </w:pPr>
    </w:p>
    <w:p w:rsidR="00680118" w:rsidRDefault="00666CA9" w:rsidP="002B470E">
      <w:pPr>
        <w:pStyle w:val="af"/>
        <w:rPr>
          <w:rFonts w:eastAsia="Times New Roman"/>
          <w:sz w:val="26"/>
          <w:szCs w:val="26"/>
        </w:rPr>
      </w:pPr>
      <w:r w:rsidRPr="002B470E">
        <w:rPr>
          <w:rFonts w:eastAsia="Times New Roman"/>
          <w:sz w:val="26"/>
          <w:szCs w:val="26"/>
        </w:rPr>
        <w:t xml:space="preserve">Председатель </w:t>
      </w:r>
      <w:proofErr w:type="gramStart"/>
      <w:r w:rsidR="00680118">
        <w:rPr>
          <w:rFonts w:eastAsia="Times New Roman"/>
          <w:sz w:val="26"/>
          <w:szCs w:val="26"/>
        </w:rPr>
        <w:t>Общественного</w:t>
      </w:r>
      <w:proofErr w:type="gramEnd"/>
      <w:r w:rsidR="00680118">
        <w:rPr>
          <w:rFonts w:eastAsia="Times New Roman"/>
          <w:sz w:val="26"/>
          <w:szCs w:val="26"/>
        </w:rPr>
        <w:t xml:space="preserve"> </w:t>
      </w:r>
    </w:p>
    <w:p w:rsidR="00680118" w:rsidRDefault="00680118" w:rsidP="002B470E">
      <w:pPr>
        <w:pStyle w:val="a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совета по независимой оценке качества </w:t>
      </w:r>
    </w:p>
    <w:p w:rsidR="007E1219" w:rsidRDefault="00680118" w:rsidP="00082D2B">
      <w:pPr>
        <w:pStyle w:val="a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 </w:t>
      </w:r>
      <w:r w:rsidR="00393FAE">
        <w:rPr>
          <w:rFonts w:eastAsia="Times New Roman"/>
          <w:sz w:val="26"/>
          <w:szCs w:val="26"/>
        </w:rPr>
        <w:t>Комитете</w:t>
      </w:r>
      <w:r w:rsidR="00666CA9" w:rsidRPr="002B470E">
        <w:rPr>
          <w:rFonts w:eastAsia="Times New Roman"/>
          <w:sz w:val="26"/>
          <w:szCs w:val="26"/>
        </w:rPr>
        <w:tab/>
      </w:r>
      <w:r w:rsidR="00666CA9" w:rsidRPr="002B470E">
        <w:rPr>
          <w:rFonts w:eastAsia="Times New Roman"/>
          <w:sz w:val="26"/>
          <w:szCs w:val="26"/>
        </w:rPr>
        <w:tab/>
      </w:r>
      <w:r w:rsidR="00666CA9" w:rsidRPr="002B470E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                                    </w:t>
      </w:r>
      <w:r w:rsidR="00393FAE">
        <w:rPr>
          <w:rFonts w:eastAsia="Times New Roman"/>
          <w:sz w:val="26"/>
          <w:szCs w:val="26"/>
        </w:rPr>
        <w:t xml:space="preserve">                             И.Ю. Вулькинэ</w:t>
      </w: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</w:pPr>
    </w:p>
    <w:p w:rsidR="003B2A66" w:rsidRDefault="003B2A66" w:rsidP="00082D2B">
      <w:pPr>
        <w:pStyle w:val="af"/>
        <w:rPr>
          <w:rFonts w:eastAsia="Times New Roman"/>
          <w:sz w:val="26"/>
          <w:szCs w:val="26"/>
        </w:rPr>
        <w:sectPr w:rsidR="003B2A66" w:rsidSect="00D9037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D7CEE" w:rsidRPr="007A1212" w:rsidRDefault="00FD7CEE" w:rsidP="007A1212">
      <w:pPr>
        <w:spacing w:after="0" w:line="240" w:lineRule="auto"/>
        <w:jc w:val="right"/>
        <w:rPr>
          <w:rFonts w:cstheme="minorBidi"/>
          <w:bCs/>
          <w:color w:val="000000" w:themeColor="text1"/>
        </w:rPr>
      </w:pPr>
      <w:r w:rsidRPr="007A1212">
        <w:rPr>
          <w:rFonts w:cstheme="minorBidi"/>
          <w:bCs/>
          <w:color w:val="000000" w:themeColor="text1"/>
        </w:rPr>
        <w:lastRenderedPageBreak/>
        <w:t>Приложение 1 к Протоколу</w:t>
      </w:r>
    </w:p>
    <w:p w:rsidR="00FD7CEE" w:rsidRPr="007A1212" w:rsidRDefault="00FD7CEE" w:rsidP="007A1212">
      <w:pPr>
        <w:spacing w:after="0" w:line="240" w:lineRule="auto"/>
        <w:jc w:val="right"/>
        <w:rPr>
          <w:rFonts w:cstheme="minorBidi"/>
          <w:bCs/>
          <w:color w:val="000000" w:themeColor="text1"/>
        </w:rPr>
      </w:pPr>
      <w:r w:rsidRPr="007A1212">
        <w:rPr>
          <w:rFonts w:cstheme="minorBidi"/>
          <w:bCs/>
          <w:color w:val="000000" w:themeColor="text1"/>
        </w:rPr>
        <w:t>заседания Общественного совета</w:t>
      </w:r>
    </w:p>
    <w:p w:rsidR="00FD7CEE" w:rsidRPr="007A1212" w:rsidRDefault="00FD7CEE" w:rsidP="007A1212">
      <w:pPr>
        <w:spacing w:after="0" w:line="240" w:lineRule="auto"/>
        <w:jc w:val="right"/>
        <w:rPr>
          <w:rFonts w:cstheme="minorBidi"/>
          <w:bCs/>
          <w:color w:val="000000" w:themeColor="text1"/>
        </w:rPr>
      </w:pPr>
      <w:r w:rsidRPr="007A1212">
        <w:rPr>
          <w:rFonts w:cstheme="minorBidi"/>
          <w:bCs/>
          <w:color w:val="000000" w:themeColor="text1"/>
        </w:rPr>
        <w:t>по проведению независимой оценки качества</w:t>
      </w:r>
    </w:p>
    <w:p w:rsidR="00FD7CEE" w:rsidRPr="007A1212" w:rsidRDefault="00FD7CEE" w:rsidP="007A1212">
      <w:pPr>
        <w:spacing w:after="0" w:line="240" w:lineRule="auto"/>
        <w:jc w:val="right"/>
        <w:rPr>
          <w:rFonts w:cstheme="minorBidi"/>
          <w:bCs/>
          <w:color w:val="000000" w:themeColor="text1"/>
        </w:rPr>
      </w:pPr>
      <w:r w:rsidRPr="007A1212">
        <w:rPr>
          <w:rFonts w:cstheme="minorBidi"/>
          <w:bCs/>
          <w:color w:val="000000" w:themeColor="text1"/>
        </w:rPr>
        <w:t xml:space="preserve"> условий оказания услуг организациями культуры </w:t>
      </w:r>
    </w:p>
    <w:p w:rsidR="00393FAE" w:rsidRPr="007A1212" w:rsidRDefault="00FD7CEE" w:rsidP="007A1212">
      <w:pPr>
        <w:spacing w:after="0" w:line="240" w:lineRule="auto"/>
        <w:jc w:val="right"/>
      </w:pPr>
      <w:r w:rsidRPr="007A1212">
        <w:rPr>
          <w:rFonts w:cstheme="minorBidi"/>
          <w:bCs/>
          <w:color w:val="000000" w:themeColor="text1"/>
        </w:rPr>
        <w:t>Чукотского автономного округа</w:t>
      </w:r>
    </w:p>
    <w:p w:rsidR="008353ED" w:rsidRDefault="008353ED" w:rsidP="009B0982">
      <w:pPr>
        <w:spacing w:after="0" w:line="240" w:lineRule="auto"/>
        <w:jc w:val="center"/>
        <w:rPr>
          <w:rFonts w:cstheme="minorBidi"/>
          <w:b/>
          <w:bCs/>
          <w:color w:val="000000" w:themeColor="text1"/>
          <w:sz w:val="26"/>
          <w:szCs w:val="20"/>
          <w:lang w:val="en-US"/>
        </w:rPr>
      </w:pPr>
    </w:p>
    <w:p w:rsidR="009B0982" w:rsidRPr="009B0982" w:rsidRDefault="009B0982" w:rsidP="009B0982">
      <w:pPr>
        <w:spacing w:after="0" w:line="240" w:lineRule="auto"/>
        <w:jc w:val="center"/>
        <w:rPr>
          <w:rFonts w:cstheme="minorBidi"/>
          <w:b/>
          <w:bCs/>
          <w:color w:val="000000" w:themeColor="text1"/>
          <w:sz w:val="26"/>
          <w:szCs w:val="20"/>
        </w:rPr>
      </w:pPr>
      <w:r w:rsidRPr="009B0982">
        <w:rPr>
          <w:rFonts w:cstheme="minorBidi"/>
          <w:b/>
          <w:bCs/>
          <w:color w:val="000000" w:themeColor="text1"/>
          <w:sz w:val="26"/>
          <w:szCs w:val="20"/>
        </w:rPr>
        <w:t xml:space="preserve">Результаты </w:t>
      </w:r>
    </w:p>
    <w:p w:rsidR="009B0982" w:rsidRPr="009B0982" w:rsidRDefault="009B0982" w:rsidP="009B0982">
      <w:pPr>
        <w:spacing w:after="0" w:line="240" w:lineRule="auto"/>
        <w:jc w:val="center"/>
        <w:rPr>
          <w:rFonts w:cstheme="minorBidi"/>
          <w:b/>
          <w:bCs/>
          <w:sz w:val="26"/>
          <w:szCs w:val="20"/>
        </w:rPr>
      </w:pPr>
      <w:r w:rsidRPr="009B0982">
        <w:rPr>
          <w:rFonts w:cstheme="minorBidi"/>
          <w:b/>
          <w:bCs/>
          <w:color w:val="000000" w:themeColor="text1"/>
          <w:sz w:val="26"/>
          <w:szCs w:val="20"/>
        </w:rPr>
        <w:t xml:space="preserve">независимой оценки качества условий оказания услуг организациями культуры Чукотского автономного </w:t>
      </w:r>
      <w:r w:rsidRPr="009B0982">
        <w:rPr>
          <w:rFonts w:cstheme="minorBidi"/>
          <w:b/>
          <w:bCs/>
          <w:sz w:val="26"/>
          <w:szCs w:val="20"/>
        </w:rPr>
        <w:t>округа, в отношении которых проводилась независимая оценка в 2020 году, в разрезе показателей</w:t>
      </w:r>
    </w:p>
    <w:p w:rsidR="00FD7CEE" w:rsidRPr="00FD7CEE" w:rsidRDefault="00FD7CEE" w:rsidP="00FD7CEE">
      <w:pPr>
        <w:keepNext/>
        <w:keepLines/>
        <w:spacing w:after="0" w:line="240" w:lineRule="auto"/>
        <w:jc w:val="center"/>
        <w:outlineLvl w:val="1"/>
        <w:rPr>
          <w:rFonts w:eastAsia="Times New Roman"/>
          <w:b/>
          <w:sz w:val="28"/>
          <w:szCs w:val="26"/>
          <w:lang w:eastAsia="en-US"/>
        </w:rPr>
      </w:pPr>
    </w:p>
    <w:tbl>
      <w:tblPr>
        <w:tblStyle w:val="13"/>
        <w:tblW w:w="0" w:type="auto"/>
        <w:jc w:val="center"/>
        <w:tblLook w:val="04A0"/>
      </w:tblPr>
      <w:tblGrid>
        <w:gridCol w:w="477"/>
        <w:gridCol w:w="1357"/>
        <w:gridCol w:w="746"/>
        <w:gridCol w:w="571"/>
        <w:gridCol w:w="746"/>
        <w:gridCol w:w="576"/>
        <w:gridCol w:w="539"/>
        <w:gridCol w:w="704"/>
        <w:gridCol w:w="704"/>
        <w:gridCol w:w="576"/>
        <w:gridCol w:w="638"/>
        <w:gridCol w:w="638"/>
        <w:gridCol w:w="638"/>
        <w:gridCol w:w="435"/>
        <w:gridCol w:w="760"/>
        <w:gridCol w:w="758"/>
        <w:gridCol w:w="758"/>
        <w:gridCol w:w="576"/>
        <w:gridCol w:w="765"/>
        <w:gridCol w:w="659"/>
        <w:gridCol w:w="659"/>
        <w:gridCol w:w="576"/>
        <w:gridCol w:w="496"/>
      </w:tblGrid>
      <w:tr w:rsidR="00FD7CEE" w:rsidRPr="00FD7CEE" w:rsidTr="00076566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 xml:space="preserve">№ </w:t>
            </w:r>
            <w:proofErr w:type="gramStart"/>
            <w:r w:rsidRPr="00FD7CEE">
              <w:rPr>
                <w:rFonts w:ascii="Times New Roman" w:hAnsi="Times New Roman"/>
                <w:sz w:val="18"/>
                <w:szCs w:val="28"/>
              </w:rPr>
              <w:t>п</w:t>
            </w:r>
            <w:proofErr w:type="gramEnd"/>
            <w:r w:rsidRPr="00FD7CEE">
              <w:rPr>
                <w:rFonts w:ascii="Times New Roman" w:hAnsi="Times New Roman"/>
                <w:sz w:val="18"/>
                <w:szCs w:val="2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0" w:type="auto"/>
            <w:gridSpan w:val="3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proofErr w:type="gramStart"/>
            <w:r w:rsidRPr="00FD7CEE">
              <w:rPr>
                <w:rFonts w:ascii="Times New Roman" w:hAnsi="Times New Roman"/>
                <w:color w:val="000000"/>
                <w:sz w:val="18"/>
              </w:rPr>
              <w:t>Показатели</w:t>
            </w:r>
            <w:proofErr w:type="gramEnd"/>
            <w:r w:rsidRPr="00FD7CEE">
              <w:rPr>
                <w:rFonts w:ascii="Times New Roman" w:hAnsi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D7CEE" w:rsidRPr="00FD7CEE" w:rsidRDefault="00FD7CEE" w:rsidP="00FD7C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proofErr w:type="gramStart"/>
            <w:r w:rsidRPr="00FD7CEE">
              <w:rPr>
                <w:rFonts w:ascii="Times New Roman" w:hAnsi="Times New Roman"/>
                <w:color w:val="000000"/>
                <w:sz w:val="18"/>
              </w:rPr>
              <w:t>Показатели</w:t>
            </w:r>
            <w:proofErr w:type="gramEnd"/>
            <w:r w:rsidRPr="00FD7CEE">
              <w:rPr>
                <w:rFonts w:ascii="Times New Roman" w:hAnsi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D7CEE" w:rsidRPr="00FD7CEE" w:rsidRDefault="00FD7CEE" w:rsidP="00FD7C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proofErr w:type="gramStart"/>
            <w:r w:rsidRPr="00FD7CEE">
              <w:rPr>
                <w:rFonts w:ascii="Times New Roman" w:hAnsi="Times New Roman"/>
                <w:color w:val="000000"/>
                <w:sz w:val="18"/>
              </w:rPr>
              <w:t>Показатели</w:t>
            </w:r>
            <w:proofErr w:type="gramEnd"/>
            <w:r w:rsidRPr="00FD7CEE">
              <w:rPr>
                <w:rFonts w:ascii="Times New Roman" w:hAnsi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D7CEE" w:rsidRPr="00FD7CEE" w:rsidRDefault="00FD7CEE" w:rsidP="00FD7C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proofErr w:type="gramStart"/>
            <w:r w:rsidRPr="00FD7CEE">
              <w:rPr>
                <w:rFonts w:ascii="Times New Roman" w:hAnsi="Times New Roman"/>
                <w:color w:val="000000"/>
                <w:sz w:val="18"/>
              </w:rPr>
              <w:t>Показатели</w:t>
            </w:r>
            <w:proofErr w:type="gramEnd"/>
            <w:r w:rsidRPr="00FD7CEE">
              <w:rPr>
                <w:rFonts w:ascii="Times New Roman" w:hAnsi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D7CEE" w:rsidRPr="00FD7CEE" w:rsidRDefault="00FD7CEE" w:rsidP="00FD7C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proofErr w:type="gramStart"/>
            <w:r w:rsidRPr="00FD7CEE">
              <w:rPr>
                <w:rFonts w:ascii="Times New Roman" w:hAnsi="Times New Roman"/>
                <w:color w:val="000000"/>
                <w:sz w:val="18"/>
              </w:rPr>
              <w:t>Показатели</w:t>
            </w:r>
            <w:proofErr w:type="gramEnd"/>
            <w:r w:rsidRPr="00FD7CEE">
              <w:rPr>
                <w:rFonts w:ascii="Times New Roman" w:hAnsi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D7CEE" w:rsidRPr="00FD7CEE" w:rsidRDefault="00FD7CEE" w:rsidP="00FD7C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FD7CEE" w:rsidRPr="00FD7CEE" w:rsidRDefault="00FD7CEE" w:rsidP="00FD7CEE">
            <w:pPr>
              <w:ind w:left="113" w:right="113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Итоговый балл по учреждению</w:t>
            </w:r>
          </w:p>
        </w:tc>
      </w:tr>
      <w:tr w:rsidR="00FD7CEE" w:rsidRPr="00FD7CEE" w:rsidTr="00076566">
        <w:trPr>
          <w:jc w:val="center"/>
        </w:trPr>
        <w:tc>
          <w:tcPr>
            <w:tcW w:w="0" w:type="auto"/>
            <w:vMerge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3.1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4.1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4.2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5.1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5.2</w:t>
            </w:r>
          </w:p>
        </w:tc>
        <w:tc>
          <w:tcPr>
            <w:tcW w:w="0" w:type="auto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FD7CEE" w:rsidRPr="00FD7CEE" w:rsidRDefault="00FD7CEE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076566" w:rsidRPr="00FD7CEE" w:rsidTr="00076566">
        <w:trPr>
          <w:jc w:val="center"/>
        </w:trPr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FD7CEE">
              <w:rPr>
                <w:rFonts w:ascii="Times New Roman" w:hAnsi="Times New Roman"/>
                <w:sz w:val="18"/>
                <w:szCs w:val="28"/>
              </w:rPr>
              <w:t xml:space="preserve">«Центр культуры </w:t>
            </w:r>
            <w:proofErr w:type="gramStart"/>
            <w:r w:rsidRPr="00FD7CEE">
              <w:rPr>
                <w:rFonts w:ascii="Times New Roman" w:hAnsi="Times New Roman"/>
                <w:sz w:val="18"/>
                <w:szCs w:val="28"/>
              </w:rPr>
              <w:t>Чукотского</w:t>
            </w:r>
            <w:proofErr w:type="gramEnd"/>
            <w:r w:rsidRPr="00FD7CEE">
              <w:rPr>
                <w:rFonts w:ascii="Times New Roman" w:hAnsi="Times New Roman"/>
                <w:sz w:val="18"/>
                <w:szCs w:val="28"/>
              </w:rPr>
              <w:t xml:space="preserve"> МР»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27,48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27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35,28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89,76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30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38,04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27,09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95,13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44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38,72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36,64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18,52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93,88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28,56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18,1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48,4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95,06</w:t>
            </w:r>
          </w:p>
        </w:tc>
        <w:tc>
          <w:tcPr>
            <w:tcW w:w="0" w:type="auto"/>
            <w:vAlign w:val="center"/>
          </w:tcPr>
          <w:p w:rsidR="00076566" w:rsidRPr="00FD7CEE" w:rsidRDefault="00076566" w:rsidP="00FD7CE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D7CEE">
              <w:rPr>
                <w:rFonts w:ascii="Times New Roman" w:hAnsi="Times New Roman"/>
                <w:color w:val="000000"/>
                <w:sz w:val="16"/>
              </w:rPr>
              <w:t>83,6</w:t>
            </w:r>
          </w:p>
        </w:tc>
      </w:tr>
    </w:tbl>
    <w:p w:rsidR="00FD7CEE" w:rsidRDefault="00FD7CEE" w:rsidP="00FD7CEE">
      <w:pPr>
        <w:rPr>
          <w:rFonts w:eastAsia="Calibri"/>
          <w:lang w:eastAsia="en-US"/>
        </w:rPr>
      </w:pPr>
    </w:p>
    <w:p w:rsidR="009B0982" w:rsidRDefault="009B0982" w:rsidP="00FD7CEE">
      <w:pPr>
        <w:rPr>
          <w:rFonts w:eastAsia="Calibri"/>
          <w:lang w:eastAsia="en-US"/>
        </w:rPr>
      </w:pPr>
    </w:p>
    <w:p w:rsidR="009B0982" w:rsidRDefault="009B0982" w:rsidP="00FD7CEE">
      <w:pPr>
        <w:rPr>
          <w:rFonts w:eastAsia="Calibri"/>
          <w:lang w:val="en-US" w:eastAsia="en-US"/>
        </w:rPr>
      </w:pPr>
    </w:p>
    <w:p w:rsidR="008353ED" w:rsidRDefault="008353ED" w:rsidP="00FD7CEE">
      <w:pPr>
        <w:rPr>
          <w:rFonts w:eastAsia="Calibri"/>
          <w:lang w:val="en-US" w:eastAsia="en-US"/>
        </w:rPr>
      </w:pPr>
    </w:p>
    <w:p w:rsidR="008353ED" w:rsidRDefault="008353ED" w:rsidP="00FD7CEE">
      <w:pPr>
        <w:rPr>
          <w:rFonts w:eastAsia="Calibri"/>
          <w:lang w:val="en-US" w:eastAsia="en-US"/>
        </w:rPr>
      </w:pPr>
    </w:p>
    <w:p w:rsidR="008353ED" w:rsidRDefault="008353ED" w:rsidP="00FD7CEE">
      <w:pPr>
        <w:rPr>
          <w:rFonts w:eastAsia="Calibri"/>
          <w:lang w:val="en-US" w:eastAsia="en-US"/>
        </w:rPr>
      </w:pPr>
    </w:p>
    <w:p w:rsidR="008353ED" w:rsidRDefault="008353ED" w:rsidP="00FD7CEE">
      <w:pPr>
        <w:rPr>
          <w:rFonts w:eastAsia="Calibri"/>
          <w:lang w:val="en-US" w:eastAsia="en-US"/>
        </w:rPr>
      </w:pPr>
    </w:p>
    <w:p w:rsidR="008353ED" w:rsidRPr="008353ED" w:rsidRDefault="008353ED" w:rsidP="00FD7CEE">
      <w:pPr>
        <w:rPr>
          <w:rFonts w:eastAsia="Calibri"/>
          <w:lang w:val="en-US" w:eastAsia="en-US"/>
        </w:rPr>
      </w:pPr>
    </w:p>
    <w:p w:rsidR="008353ED" w:rsidRPr="008353ED" w:rsidRDefault="008353ED" w:rsidP="008353ED">
      <w:pPr>
        <w:spacing w:after="0" w:line="240" w:lineRule="auto"/>
        <w:ind w:firstLine="567"/>
        <w:jc w:val="right"/>
        <w:rPr>
          <w:b/>
        </w:rPr>
      </w:pPr>
      <w:bookmarkStart w:id="0" w:name="sub_10211"/>
    </w:p>
    <w:p w:rsidR="008353ED" w:rsidRDefault="008353ED" w:rsidP="004D0C2B">
      <w:pPr>
        <w:spacing w:after="0" w:line="240" w:lineRule="auto"/>
        <w:ind w:firstLine="567"/>
        <w:jc w:val="center"/>
        <w:rPr>
          <w:b/>
          <w:lang w:val="en-US"/>
        </w:rPr>
      </w:pPr>
    </w:p>
    <w:p w:rsidR="008353ED" w:rsidRDefault="008353ED" w:rsidP="004D0C2B">
      <w:pPr>
        <w:spacing w:after="0" w:line="240" w:lineRule="auto"/>
        <w:ind w:firstLine="567"/>
        <w:jc w:val="center"/>
        <w:rPr>
          <w:b/>
          <w:lang w:val="en-US"/>
        </w:rPr>
      </w:pPr>
    </w:p>
    <w:p w:rsidR="008353ED" w:rsidRDefault="008353ED" w:rsidP="004D0C2B">
      <w:pPr>
        <w:spacing w:after="0" w:line="240" w:lineRule="auto"/>
        <w:ind w:firstLine="567"/>
        <w:jc w:val="center"/>
        <w:rPr>
          <w:b/>
          <w:lang w:val="en-US"/>
        </w:rPr>
      </w:pPr>
    </w:p>
    <w:p w:rsidR="008353ED" w:rsidRDefault="008353ED" w:rsidP="004D0C2B">
      <w:pPr>
        <w:spacing w:after="0" w:line="240" w:lineRule="auto"/>
        <w:ind w:firstLine="567"/>
        <w:jc w:val="center"/>
        <w:rPr>
          <w:b/>
          <w:lang w:val="en-US"/>
        </w:rPr>
      </w:pPr>
    </w:p>
    <w:tbl>
      <w:tblPr>
        <w:tblStyle w:val="23"/>
        <w:tblpPr w:leftFromText="180" w:rightFromText="180" w:vertAnchor="page" w:horzAnchor="margin" w:tblpXSpec="right" w:tblpY="214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1F0020" w:rsidRPr="004D0C2B" w:rsidTr="00FE503C">
        <w:trPr>
          <w:trHeight w:val="2402"/>
        </w:trPr>
        <w:tc>
          <w:tcPr>
            <w:tcW w:w="4395" w:type="dxa"/>
          </w:tcPr>
          <w:p w:rsidR="001F0020" w:rsidRPr="00166710" w:rsidRDefault="001F0020" w:rsidP="00FE503C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6671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Приложение 2 к Протоколу</w:t>
            </w:r>
          </w:p>
          <w:p w:rsidR="001F0020" w:rsidRPr="00166710" w:rsidRDefault="001F0020" w:rsidP="00FE503C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66710">
              <w:rPr>
                <w:rFonts w:ascii="Times New Roman" w:hAnsi="Times New Roman" w:cs="Times New Roman"/>
                <w:bCs/>
                <w:color w:val="000000" w:themeColor="text1"/>
              </w:rPr>
              <w:t>заседания Общественного совета</w:t>
            </w:r>
          </w:p>
          <w:p w:rsidR="001F0020" w:rsidRDefault="001F0020" w:rsidP="001F0020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667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 проведению независимой </w:t>
            </w:r>
            <w:proofErr w:type="gramStart"/>
            <w:r w:rsidRPr="00166710">
              <w:rPr>
                <w:rFonts w:ascii="Times New Roman" w:hAnsi="Times New Roman" w:cs="Times New Roman"/>
                <w:bCs/>
                <w:color w:val="000000" w:themeColor="text1"/>
              </w:rPr>
              <w:t>оценки качества условий оказания услуг</w:t>
            </w:r>
            <w:proofErr w:type="gramEnd"/>
            <w:r w:rsidRPr="001667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организациями культуры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166710">
              <w:rPr>
                <w:rFonts w:ascii="Times New Roman" w:hAnsi="Times New Roman" w:cs="Times New Roman"/>
                <w:bCs/>
                <w:color w:val="000000" w:themeColor="text1"/>
              </w:rPr>
              <w:t>Чукотского автономного округа</w:t>
            </w:r>
          </w:p>
          <w:p w:rsidR="001F0020" w:rsidRPr="001F0020" w:rsidRDefault="001F0020" w:rsidP="001F00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F0020" w:rsidRPr="004D0C2B" w:rsidTr="001F0020">
        <w:trPr>
          <w:trHeight w:val="70"/>
        </w:trPr>
        <w:tc>
          <w:tcPr>
            <w:tcW w:w="4395" w:type="dxa"/>
          </w:tcPr>
          <w:p w:rsidR="001F0020" w:rsidRPr="001F0020" w:rsidRDefault="001F0020" w:rsidP="001F00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0"/>
              </w:rPr>
            </w:pPr>
          </w:p>
        </w:tc>
      </w:tr>
    </w:tbl>
    <w:p w:rsidR="008353ED" w:rsidRPr="001F0020" w:rsidRDefault="008353ED" w:rsidP="004D0C2B">
      <w:pPr>
        <w:spacing w:after="0" w:line="240" w:lineRule="auto"/>
        <w:ind w:firstLine="567"/>
        <w:jc w:val="center"/>
        <w:rPr>
          <w:b/>
        </w:rPr>
      </w:pPr>
    </w:p>
    <w:p w:rsidR="008353ED" w:rsidRPr="001F0020" w:rsidRDefault="008353ED" w:rsidP="004D0C2B">
      <w:pPr>
        <w:spacing w:after="0" w:line="240" w:lineRule="auto"/>
        <w:ind w:firstLine="567"/>
        <w:jc w:val="center"/>
        <w:rPr>
          <w:b/>
        </w:rPr>
      </w:pPr>
    </w:p>
    <w:p w:rsidR="008353ED" w:rsidRPr="001F0020" w:rsidRDefault="008353ED" w:rsidP="004D0C2B">
      <w:pPr>
        <w:spacing w:after="0" w:line="240" w:lineRule="auto"/>
        <w:ind w:firstLine="567"/>
        <w:jc w:val="center"/>
        <w:rPr>
          <w:b/>
        </w:rPr>
      </w:pPr>
    </w:p>
    <w:p w:rsidR="008353ED" w:rsidRPr="001F0020" w:rsidRDefault="008353ED" w:rsidP="004D0C2B">
      <w:pPr>
        <w:spacing w:after="0" w:line="240" w:lineRule="auto"/>
        <w:ind w:firstLine="567"/>
        <w:jc w:val="center"/>
        <w:rPr>
          <w:b/>
        </w:rPr>
      </w:pPr>
    </w:p>
    <w:p w:rsidR="008353ED" w:rsidRPr="001F0020" w:rsidRDefault="008353ED" w:rsidP="004D0C2B">
      <w:pPr>
        <w:spacing w:after="0" w:line="240" w:lineRule="auto"/>
        <w:ind w:firstLine="567"/>
        <w:jc w:val="center"/>
        <w:rPr>
          <w:b/>
        </w:rPr>
      </w:pPr>
    </w:p>
    <w:p w:rsidR="001F0020" w:rsidRPr="001F0020" w:rsidRDefault="001F0020" w:rsidP="004D0C2B">
      <w:pPr>
        <w:spacing w:after="0" w:line="240" w:lineRule="auto"/>
        <w:ind w:firstLine="567"/>
        <w:jc w:val="center"/>
        <w:rPr>
          <w:b/>
        </w:rPr>
      </w:pPr>
    </w:p>
    <w:p w:rsidR="001F0020" w:rsidRPr="001F0020" w:rsidRDefault="001F0020" w:rsidP="004D0C2B">
      <w:pPr>
        <w:spacing w:after="0" w:line="240" w:lineRule="auto"/>
        <w:ind w:firstLine="567"/>
        <w:jc w:val="center"/>
        <w:rPr>
          <w:b/>
        </w:rPr>
      </w:pPr>
    </w:p>
    <w:p w:rsidR="001F0020" w:rsidRPr="001F0020" w:rsidRDefault="001F0020" w:rsidP="004D0C2B">
      <w:pPr>
        <w:spacing w:after="0" w:line="240" w:lineRule="auto"/>
        <w:ind w:firstLine="567"/>
        <w:jc w:val="center"/>
        <w:rPr>
          <w:b/>
        </w:rPr>
      </w:pPr>
    </w:p>
    <w:p w:rsidR="001F0020" w:rsidRPr="001F0020" w:rsidRDefault="001F0020" w:rsidP="004D0C2B">
      <w:pPr>
        <w:spacing w:after="0" w:line="240" w:lineRule="auto"/>
        <w:ind w:firstLine="567"/>
        <w:jc w:val="center"/>
        <w:rPr>
          <w:b/>
        </w:rPr>
      </w:pPr>
    </w:p>
    <w:p w:rsidR="001F0020" w:rsidRPr="001F0020" w:rsidRDefault="001F0020" w:rsidP="004D0C2B">
      <w:pPr>
        <w:spacing w:after="0" w:line="240" w:lineRule="auto"/>
        <w:ind w:firstLine="567"/>
        <w:jc w:val="center"/>
        <w:rPr>
          <w:b/>
        </w:rPr>
      </w:pPr>
    </w:p>
    <w:p w:rsidR="004D0C2B" w:rsidRPr="00786D7C" w:rsidRDefault="004D0C2B" w:rsidP="004D0C2B">
      <w:pPr>
        <w:spacing w:after="0" w:line="240" w:lineRule="auto"/>
        <w:ind w:firstLine="567"/>
        <w:jc w:val="center"/>
        <w:rPr>
          <w:b/>
          <w:bCs/>
        </w:rPr>
      </w:pPr>
      <w:r w:rsidRPr="00786D7C">
        <w:rPr>
          <w:b/>
        </w:rPr>
        <w:t xml:space="preserve">Предложения </w:t>
      </w:r>
      <w:r w:rsidRPr="00786D7C">
        <w:rPr>
          <w:b/>
          <w:bCs/>
        </w:rPr>
        <w:t>по улучшению качества</w:t>
      </w:r>
      <w:r w:rsidRPr="00786D7C">
        <w:rPr>
          <w:b/>
        </w:rPr>
        <w:t xml:space="preserve"> </w:t>
      </w:r>
      <w:r w:rsidRPr="00786D7C">
        <w:rPr>
          <w:b/>
          <w:bCs/>
        </w:rPr>
        <w:t xml:space="preserve">условий оказания услуг организациями культуры </w:t>
      </w:r>
    </w:p>
    <w:p w:rsidR="004D0C2B" w:rsidRPr="00786D7C" w:rsidRDefault="004D0C2B" w:rsidP="004D0C2B">
      <w:pPr>
        <w:spacing w:after="0" w:line="240" w:lineRule="auto"/>
        <w:ind w:firstLine="567"/>
        <w:jc w:val="center"/>
        <w:rPr>
          <w:b/>
          <w:bCs/>
        </w:rPr>
      </w:pPr>
      <w:r w:rsidRPr="00786D7C">
        <w:rPr>
          <w:b/>
          <w:bCs/>
        </w:rPr>
        <w:t>Чукотского автономного округа</w:t>
      </w:r>
      <w:r w:rsidR="00786D7C" w:rsidRPr="00786D7C">
        <w:rPr>
          <w:b/>
          <w:bCs/>
        </w:rPr>
        <w:t>,</w:t>
      </w:r>
      <w:r w:rsidRPr="00786D7C">
        <w:rPr>
          <w:b/>
          <w:bCs/>
        </w:rPr>
        <w:t xml:space="preserve"> разработанные по итогам независимой </w:t>
      </w:r>
      <w:proofErr w:type="gramStart"/>
      <w:r w:rsidRPr="00786D7C">
        <w:rPr>
          <w:b/>
          <w:bCs/>
        </w:rPr>
        <w:t>оценки качества условий</w:t>
      </w:r>
      <w:r w:rsidRPr="00786D7C">
        <w:t xml:space="preserve"> </w:t>
      </w:r>
      <w:r w:rsidRPr="00786D7C">
        <w:rPr>
          <w:b/>
          <w:bCs/>
        </w:rPr>
        <w:t>оказания услуг</w:t>
      </w:r>
      <w:proofErr w:type="gramEnd"/>
      <w:r w:rsidRPr="00786D7C">
        <w:rPr>
          <w:b/>
          <w:bCs/>
        </w:rPr>
        <w:t xml:space="preserve"> организациями культуры Чукотского автономного округа в 2020 году</w:t>
      </w:r>
    </w:p>
    <w:tbl>
      <w:tblPr>
        <w:tblStyle w:val="4"/>
        <w:tblW w:w="0" w:type="auto"/>
        <w:jc w:val="center"/>
        <w:tblLook w:val="04A0"/>
      </w:tblPr>
      <w:tblGrid>
        <w:gridCol w:w="4747"/>
        <w:gridCol w:w="10605"/>
      </w:tblGrid>
      <w:tr w:rsidR="0051523F" w:rsidRPr="00786D7C" w:rsidTr="00556875">
        <w:trPr>
          <w:jc w:val="center"/>
        </w:trPr>
        <w:tc>
          <w:tcPr>
            <w:tcW w:w="0" w:type="auto"/>
            <w:vAlign w:val="center"/>
          </w:tcPr>
          <w:p w:rsidR="00556875" w:rsidRPr="00786D7C" w:rsidRDefault="00556875" w:rsidP="00556875">
            <w:pPr>
              <w:jc w:val="center"/>
              <w:rPr>
                <w:rFonts w:ascii="Times New Roman" w:hAnsi="Times New Roman"/>
              </w:rPr>
            </w:pPr>
            <w:r w:rsidRPr="00786D7C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0" w:type="auto"/>
            <w:vAlign w:val="center"/>
          </w:tcPr>
          <w:p w:rsidR="00556875" w:rsidRPr="00786D7C" w:rsidRDefault="00AD26EA" w:rsidP="00556875">
            <w:pPr>
              <w:jc w:val="center"/>
              <w:rPr>
                <w:rFonts w:ascii="Times New Roman" w:hAnsi="Times New Roman"/>
              </w:rPr>
            </w:pPr>
            <w:r w:rsidRPr="00786D7C">
              <w:rPr>
                <w:rFonts w:ascii="Times New Roman" w:hAnsi="Times New Roman"/>
              </w:rPr>
              <w:t>Необходимые меры</w:t>
            </w:r>
          </w:p>
        </w:tc>
      </w:tr>
      <w:tr w:rsidR="0051523F" w:rsidRPr="00786D7C" w:rsidTr="00556875">
        <w:trPr>
          <w:jc w:val="center"/>
        </w:trPr>
        <w:tc>
          <w:tcPr>
            <w:tcW w:w="0" w:type="auto"/>
            <w:vAlign w:val="center"/>
          </w:tcPr>
          <w:p w:rsidR="00556875" w:rsidRPr="00786D7C" w:rsidRDefault="00931283" w:rsidP="00556875">
            <w:pPr>
              <w:jc w:val="center"/>
              <w:rPr>
                <w:rFonts w:ascii="Times New Roman" w:hAnsi="Times New Roman"/>
              </w:rPr>
            </w:pPr>
            <w:r w:rsidRPr="00786D7C">
              <w:rPr>
                <w:rFonts w:ascii="Times New Roman" w:hAnsi="Times New Roman"/>
              </w:rPr>
              <w:t>Муниципальное бюджетное учреждение культуры "Центр культуры Чукотского муниципального района"</w:t>
            </w:r>
          </w:p>
        </w:tc>
        <w:tc>
          <w:tcPr>
            <w:tcW w:w="0" w:type="auto"/>
            <w:vAlign w:val="center"/>
          </w:tcPr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786D7C">
              <w:rPr>
                <w:rFonts w:ascii="Times New Roman" w:eastAsia="Times New Roman" w:hAnsi="Times New Roman"/>
                <w:color w:val="00000A"/>
              </w:rPr>
              <w:t xml:space="preserve">1. Проанализировать официальный сайт организации культуры на предмет открытости, полноты и доступности информации о деятельности организации; устранить недостатки в данном направлении, в частности: 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786D7C">
              <w:rPr>
                <w:rFonts w:ascii="Times New Roman" w:eastAsia="Times New Roman" w:hAnsi="Times New Roman"/>
                <w:color w:val="00000A"/>
              </w:rPr>
              <w:t>Привести в соответствие</w:t>
            </w:r>
            <w:r w:rsidRPr="00786D7C">
              <w:rPr>
                <w:rFonts w:ascii="Times New Roman" w:hAnsi="Times New Roman"/>
              </w:rPr>
              <w:t xml:space="preserve"> и д</w:t>
            </w:r>
            <w:r w:rsidRPr="00786D7C">
              <w:rPr>
                <w:rFonts w:ascii="Times New Roman" w:eastAsia="Times New Roman" w:hAnsi="Times New Roman"/>
                <w:color w:val="00000A"/>
              </w:rPr>
              <w:t>ополнить официальный сайт необходимой информацией: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о материально-техническом обеспечении предоставления услуг</w:t>
            </w:r>
            <w:r w:rsidR="00786D7C" w:rsidRPr="00786D7C">
              <w:rPr>
                <w:rFonts w:ascii="Times New Roman" w:eastAsia="Times New Roman" w:hAnsi="Times New Roman"/>
                <w:color w:val="000000"/>
              </w:rPr>
              <w:t>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порядок оценки качества работы организации на основании определенных критериев эффективности работы;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786D7C">
              <w:rPr>
                <w:rFonts w:ascii="Times New Roman" w:eastAsia="Times New Roman" w:hAnsi="Times New Roman"/>
                <w:color w:val="00000A"/>
              </w:rPr>
              <w:t xml:space="preserve">- раздел «Часто задаваемые вопросы». 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786D7C">
              <w:rPr>
                <w:rFonts w:ascii="Times New Roman" w:eastAsia="Times New Roman" w:hAnsi="Times New Roman"/>
                <w:color w:val="00000A"/>
              </w:rPr>
              <w:t>Обеспечить: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786D7C">
              <w:rPr>
                <w:rFonts w:ascii="Times New Roman" w:eastAsia="Times New Roman" w:hAnsi="Times New Roman"/>
                <w:color w:val="00000A"/>
              </w:rPr>
              <w:t>- наличие и функционирование на официальном сайте организации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786D7C">
              <w:rPr>
                <w:rFonts w:ascii="Times New Roman" w:eastAsia="Times New Roman" w:hAnsi="Times New Roman"/>
                <w:color w:val="00000A"/>
              </w:rPr>
              <w:t>- наличие альтернативной версии официального сайта организации социальной сферы в сети «Интернет» для инвалидов по зрению.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hAnsi="Times New Roman"/>
              </w:rPr>
            </w:pPr>
            <w:r w:rsidRPr="00786D7C">
              <w:rPr>
                <w:rFonts w:ascii="Times New Roman" w:hAnsi="Times New Roman"/>
              </w:rPr>
              <w:t>2. Обеспечить в организации условия доступности, позволяющие инвалидам получать услуги наравне с другими, включая: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оборудование входных групп пандусами (подъемными платформами);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наличие адаптированных лифтов, поручней, расширенных дверных проемов;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наличие сменных кресел-колясок;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наличие специально оборудованного санитарно-гигиенического помещения;</w:t>
            </w:r>
          </w:p>
          <w:p w:rsidR="004001CC" w:rsidRPr="00786D7C" w:rsidRDefault="00786D7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д</w:t>
            </w:r>
            <w:r w:rsidR="004001CC" w:rsidRPr="00786D7C">
              <w:rPr>
                <w:rFonts w:ascii="Times New Roman" w:eastAsia="Times New Roman" w:hAnsi="Times New Roman"/>
                <w:color w:val="000000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наличие альтернативной версии сайта организации для инвалидов по зрению;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 по сопровождению инвалидов в помещении организации;</w:t>
            </w:r>
          </w:p>
          <w:p w:rsidR="00981E5B" w:rsidRPr="00786D7C" w:rsidRDefault="00786D7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- н</w:t>
            </w:r>
            <w:r w:rsidR="004001CC" w:rsidRPr="00786D7C">
              <w:rPr>
                <w:rFonts w:ascii="Times New Roman" w:eastAsia="Times New Roman" w:hAnsi="Times New Roman"/>
                <w:color w:val="000000"/>
              </w:rPr>
              <w:t>аличие возможности предоставления услуг в дистанционном режиме или на дому</w:t>
            </w:r>
          </w:p>
          <w:p w:rsidR="004001CC" w:rsidRPr="00786D7C" w:rsidRDefault="004001CC" w:rsidP="004001C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86D7C">
              <w:rPr>
                <w:rFonts w:ascii="Times New Roman" w:eastAsia="Times New Roman" w:hAnsi="Times New Roman"/>
                <w:color w:val="000000"/>
              </w:rPr>
              <w:t>3. Изучить мнение получателей удовлетворенностью качеством условий оказания услуг</w:t>
            </w:r>
          </w:p>
        </w:tc>
      </w:tr>
      <w:bookmarkEnd w:id="0"/>
    </w:tbl>
    <w:p w:rsidR="00FD7CEE" w:rsidRPr="00FD7CEE" w:rsidRDefault="00FD7CEE">
      <w:pPr>
        <w:spacing w:after="0"/>
        <w:jc w:val="right"/>
        <w:rPr>
          <w:b/>
        </w:rPr>
      </w:pPr>
    </w:p>
    <w:sectPr w:rsidR="00FD7CEE" w:rsidRPr="00FD7CEE" w:rsidSect="008353ED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2E01F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70614"/>
    <w:multiLevelType w:val="hybridMultilevel"/>
    <w:tmpl w:val="CE5E7B4C"/>
    <w:lvl w:ilvl="0" w:tplc="3D16CF2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84B47"/>
    <w:multiLevelType w:val="hybridMultilevel"/>
    <w:tmpl w:val="EF6211CE"/>
    <w:lvl w:ilvl="0" w:tplc="82CC35E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C7641"/>
    <w:multiLevelType w:val="hybridMultilevel"/>
    <w:tmpl w:val="FF84F6A8"/>
    <w:lvl w:ilvl="0" w:tplc="3D16CF2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4F3410"/>
    <w:multiLevelType w:val="hybridMultilevel"/>
    <w:tmpl w:val="12D49B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37A9"/>
    <w:multiLevelType w:val="multilevel"/>
    <w:tmpl w:val="F878CE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3E1FE4"/>
    <w:multiLevelType w:val="hybridMultilevel"/>
    <w:tmpl w:val="282EF3F4"/>
    <w:lvl w:ilvl="0" w:tplc="3D16CF2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794376E"/>
    <w:multiLevelType w:val="hybridMultilevel"/>
    <w:tmpl w:val="001A6326"/>
    <w:lvl w:ilvl="0" w:tplc="47B2E7F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90073E"/>
    <w:multiLevelType w:val="hybridMultilevel"/>
    <w:tmpl w:val="28C43C4C"/>
    <w:lvl w:ilvl="0" w:tplc="3D16CF2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9D47E62"/>
    <w:multiLevelType w:val="hybridMultilevel"/>
    <w:tmpl w:val="E93AD8A2"/>
    <w:lvl w:ilvl="0" w:tplc="61AEC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E4129F"/>
    <w:multiLevelType w:val="multilevel"/>
    <w:tmpl w:val="18327CC2"/>
    <w:lvl w:ilvl="0">
      <w:start w:val="1"/>
      <w:numFmt w:val="decimal"/>
      <w:lvlText w:val="%1."/>
      <w:lvlJc w:val="left"/>
      <w:pPr>
        <w:ind w:left="1320" w:hanging="132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3022" w:hanging="13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873" w:hanging="13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EastAsia" w:hint="default"/>
      </w:rPr>
    </w:lvl>
  </w:abstractNum>
  <w:abstractNum w:abstractNumId="13">
    <w:nsid w:val="3245483B"/>
    <w:multiLevelType w:val="hybridMultilevel"/>
    <w:tmpl w:val="EF6211CE"/>
    <w:lvl w:ilvl="0" w:tplc="82CC35E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E9046E"/>
    <w:multiLevelType w:val="hybridMultilevel"/>
    <w:tmpl w:val="24124FDE"/>
    <w:lvl w:ilvl="0" w:tplc="3D16CF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74E69DC"/>
    <w:multiLevelType w:val="hybridMultilevel"/>
    <w:tmpl w:val="B0346646"/>
    <w:lvl w:ilvl="0" w:tplc="3D16CF2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7B01527"/>
    <w:multiLevelType w:val="hybridMultilevel"/>
    <w:tmpl w:val="A838F954"/>
    <w:lvl w:ilvl="0" w:tplc="510A56F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E726C1"/>
    <w:multiLevelType w:val="hybridMultilevel"/>
    <w:tmpl w:val="DCDC6E6C"/>
    <w:lvl w:ilvl="0" w:tplc="3D16CF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33ECB"/>
    <w:multiLevelType w:val="hybridMultilevel"/>
    <w:tmpl w:val="CC5E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E21EB"/>
    <w:multiLevelType w:val="multilevel"/>
    <w:tmpl w:val="EB0489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1">
    <w:nsid w:val="43CC3D7C"/>
    <w:multiLevelType w:val="hybridMultilevel"/>
    <w:tmpl w:val="C36A73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735D5"/>
    <w:multiLevelType w:val="hybridMultilevel"/>
    <w:tmpl w:val="BD82B828"/>
    <w:lvl w:ilvl="0" w:tplc="B1FA5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5DA6E9D"/>
    <w:multiLevelType w:val="hybridMultilevel"/>
    <w:tmpl w:val="620268CA"/>
    <w:lvl w:ilvl="0" w:tplc="3D16CF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B5396"/>
    <w:multiLevelType w:val="hybridMultilevel"/>
    <w:tmpl w:val="AB3207F2"/>
    <w:lvl w:ilvl="0" w:tplc="3D16CF2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695E0F"/>
    <w:multiLevelType w:val="hybridMultilevel"/>
    <w:tmpl w:val="26947D1E"/>
    <w:lvl w:ilvl="0" w:tplc="F98E8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347861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30031F"/>
    <w:multiLevelType w:val="hybridMultilevel"/>
    <w:tmpl w:val="05805BAA"/>
    <w:lvl w:ilvl="0" w:tplc="F2E602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B2039A"/>
    <w:multiLevelType w:val="hybridMultilevel"/>
    <w:tmpl w:val="25D01A8E"/>
    <w:lvl w:ilvl="0" w:tplc="6BE00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E434F"/>
    <w:multiLevelType w:val="hybridMultilevel"/>
    <w:tmpl w:val="8166C2EE"/>
    <w:lvl w:ilvl="0" w:tplc="268C24FE">
      <w:start w:val="1"/>
      <w:numFmt w:val="bullet"/>
      <w:suff w:val="nothing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04C215E"/>
    <w:multiLevelType w:val="hybridMultilevel"/>
    <w:tmpl w:val="0666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F5DC4"/>
    <w:multiLevelType w:val="hybridMultilevel"/>
    <w:tmpl w:val="06681CFC"/>
    <w:lvl w:ilvl="0" w:tplc="3D16CF2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8544F5"/>
    <w:multiLevelType w:val="hybridMultilevel"/>
    <w:tmpl w:val="7A188458"/>
    <w:lvl w:ilvl="0" w:tplc="3D16CF2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202E9"/>
    <w:multiLevelType w:val="hybridMultilevel"/>
    <w:tmpl w:val="7CAE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70446"/>
    <w:multiLevelType w:val="hybridMultilevel"/>
    <w:tmpl w:val="00DE9A3A"/>
    <w:lvl w:ilvl="0" w:tplc="44FCF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9"/>
  </w:num>
  <w:num w:numId="3">
    <w:abstractNumId w:val="21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37"/>
  </w:num>
  <w:num w:numId="9">
    <w:abstractNumId w:val="29"/>
  </w:num>
  <w:num w:numId="10">
    <w:abstractNumId w:val="28"/>
  </w:num>
  <w:num w:numId="11">
    <w:abstractNumId w:val="9"/>
  </w:num>
  <w:num w:numId="12">
    <w:abstractNumId w:val="23"/>
  </w:num>
  <w:num w:numId="13">
    <w:abstractNumId w:val="35"/>
  </w:num>
  <w:num w:numId="14">
    <w:abstractNumId w:val="5"/>
  </w:num>
  <w:num w:numId="15">
    <w:abstractNumId w:val="16"/>
  </w:num>
  <w:num w:numId="16">
    <w:abstractNumId w:val="34"/>
  </w:num>
  <w:num w:numId="17">
    <w:abstractNumId w:val="10"/>
  </w:num>
  <w:num w:numId="18">
    <w:abstractNumId w:val="18"/>
  </w:num>
  <w:num w:numId="19">
    <w:abstractNumId w:val="1"/>
  </w:num>
  <w:num w:numId="20">
    <w:abstractNumId w:val="8"/>
  </w:num>
  <w:num w:numId="21">
    <w:abstractNumId w:val="14"/>
  </w:num>
  <w:num w:numId="22">
    <w:abstractNumId w:val="25"/>
  </w:num>
  <w:num w:numId="23">
    <w:abstractNumId w:val="24"/>
  </w:num>
  <w:num w:numId="24">
    <w:abstractNumId w:val="30"/>
  </w:num>
  <w:num w:numId="25">
    <w:abstractNumId w:val="2"/>
  </w:num>
  <w:num w:numId="26">
    <w:abstractNumId w:val="31"/>
  </w:num>
  <w:num w:numId="27">
    <w:abstractNumId w:val="3"/>
  </w:num>
  <w:num w:numId="28">
    <w:abstractNumId w:val="15"/>
  </w:num>
  <w:num w:numId="29">
    <w:abstractNumId w:val="22"/>
  </w:num>
  <w:num w:numId="30">
    <w:abstractNumId w:val="20"/>
  </w:num>
  <w:num w:numId="31">
    <w:abstractNumId w:val="7"/>
  </w:num>
  <w:num w:numId="32">
    <w:abstractNumId w:val="17"/>
  </w:num>
  <w:num w:numId="33">
    <w:abstractNumId w:val="12"/>
  </w:num>
  <w:num w:numId="34">
    <w:abstractNumId w:val="36"/>
  </w:num>
  <w:num w:numId="35">
    <w:abstractNumId w:val="38"/>
  </w:num>
  <w:num w:numId="36">
    <w:abstractNumId w:val="27"/>
  </w:num>
  <w:num w:numId="37">
    <w:abstractNumId w:val="33"/>
  </w:num>
  <w:num w:numId="38">
    <w:abstractNumId w:val="0"/>
  </w:num>
  <w:num w:numId="39">
    <w:abstractNumId w:val="19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064"/>
    <w:rsid w:val="00003181"/>
    <w:rsid w:val="0000638E"/>
    <w:rsid w:val="00010413"/>
    <w:rsid w:val="00015D20"/>
    <w:rsid w:val="00020EF5"/>
    <w:rsid w:val="0002762E"/>
    <w:rsid w:val="000432A9"/>
    <w:rsid w:val="000449FF"/>
    <w:rsid w:val="00047064"/>
    <w:rsid w:val="000502ED"/>
    <w:rsid w:val="000564C8"/>
    <w:rsid w:val="00057FCC"/>
    <w:rsid w:val="000602C9"/>
    <w:rsid w:val="00060840"/>
    <w:rsid w:val="00071524"/>
    <w:rsid w:val="00071933"/>
    <w:rsid w:val="00076566"/>
    <w:rsid w:val="0007687C"/>
    <w:rsid w:val="00082D2B"/>
    <w:rsid w:val="000861EE"/>
    <w:rsid w:val="00091A85"/>
    <w:rsid w:val="0009347A"/>
    <w:rsid w:val="00095685"/>
    <w:rsid w:val="00095C15"/>
    <w:rsid w:val="000A69C5"/>
    <w:rsid w:val="000B4684"/>
    <w:rsid w:val="000C226C"/>
    <w:rsid w:val="000C7040"/>
    <w:rsid w:val="000D1E8C"/>
    <w:rsid w:val="000D3B6E"/>
    <w:rsid w:val="000D5F8A"/>
    <w:rsid w:val="000E2A4C"/>
    <w:rsid w:val="000E3EA9"/>
    <w:rsid w:val="000F5320"/>
    <w:rsid w:val="001016B4"/>
    <w:rsid w:val="0010181B"/>
    <w:rsid w:val="00101958"/>
    <w:rsid w:val="00103280"/>
    <w:rsid w:val="001034D8"/>
    <w:rsid w:val="00106D78"/>
    <w:rsid w:val="001072B1"/>
    <w:rsid w:val="00110C9A"/>
    <w:rsid w:val="00112D0F"/>
    <w:rsid w:val="00120E5A"/>
    <w:rsid w:val="00123074"/>
    <w:rsid w:val="0012431B"/>
    <w:rsid w:val="00124A9D"/>
    <w:rsid w:val="00125825"/>
    <w:rsid w:val="00127CE4"/>
    <w:rsid w:val="001313E7"/>
    <w:rsid w:val="0013348F"/>
    <w:rsid w:val="00136137"/>
    <w:rsid w:val="00144196"/>
    <w:rsid w:val="00146D24"/>
    <w:rsid w:val="00150D09"/>
    <w:rsid w:val="00156EA0"/>
    <w:rsid w:val="0016205B"/>
    <w:rsid w:val="00163D5D"/>
    <w:rsid w:val="00166710"/>
    <w:rsid w:val="0017256D"/>
    <w:rsid w:val="00173686"/>
    <w:rsid w:val="001921B3"/>
    <w:rsid w:val="001A1547"/>
    <w:rsid w:val="001A3260"/>
    <w:rsid w:val="001A67AD"/>
    <w:rsid w:val="001B1196"/>
    <w:rsid w:val="001C0648"/>
    <w:rsid w:val="001C1E2E"/>
    <w:rsid w:val="001C2AB7"/>
    <w:rsid w:val="001D0F1E"/>
    <w:rsid w:val="001E3668"/>
    <w:rsid w:val="001E6B4C"/>
    <w:rsid w:val="001F0020"/>
    <w:rsid w:val="001F0074"/>
    <w:rsid w:val="001F3970"/>
    <w:rsid w:val="001F5A26"/>
    <w:rsid w:val="001F66D6"/>
    <w:rsid w:val="001F6808"/>
    <w:rsid w:val="00205555"/>
    <w:rsid w:val="00205E42"/>
    <w:rsid w:val="00207D73"/>
    <w:rsid w:val="00221435"/>
    <w:rsid w:val="00221FCA"/>
    <w:rsid w:val="002223E9"/>
    <w:rsid w:val="00222BB9"/>
    <w:rsid w:val="002243E2"/>
    <w:rsid w:val="00230992"/>
    <w:rsid w:val="00232EDF"/>
    <w:rsid w:val="00234509"/>
    <w:rsid w:val="002425EB"/>
    <w:rsid w:val="002440BB"/>
    <w:rsid w:val="00247B28"/>
    <w:rsid w:val="00251278"/>
    <w:rsid w:val="00260914"/>
    <w:rsid w:val="00270BB9"/>
    <w:rsid w:val="002726C4"/>
    <w:rsid w:val="00273805"/>
    <w:rsid w:val="00274229"/>
    <w:rsid w:val="00281E1F"/>
    <w:rsid w:val="0028381F"/>
    <w:rsid w:val="00287B73"/>
    <w:rsid w:val="00290AF0"/>
    <w:rsid w:val="00291912"/>
    <w:rsid w:val="00292583"/>
    <w:rsid w:val="0029329D"/>
    <w:rsid w:val="00294FE7"/>
    <w:rsid w:val="00297F6B"/>
    <w:rsid w:val="002A1CDA"/>
    <w:rsid w:val="002A1E17"/>
    <w:rsid w:val="002A3F88"/>
    <w:rsid w:val="002A402F"/>
    <w:rsid w:val="002A5AAA"/>
    <w:rsid w:val="002B07CA"/>
    <w:rsid w:val="002B470E"/>
    <w:rsid w:val="002B70E5"/>
    <w:rsid w:val="002C0DD1"/>
    <w:rsid w:val="002C2476"/>
    <w:rsid w:val="002D187A"/>
    <w:rsid w:val="002D52A0"/>
    <w:rsid w:val="002D5330"/>
    <w:rsid w:val="002D6489"/>
    <w:rsid w:val="002E0749"/>
    <w:rsid w:val="002E4691"/>
    <w:rsid w:val="002F186E"/>
    <w:rsid w:val="002F1F91"/>
    <w:rsid w:val="002F2CCB"/>
    <w:rsid w:val="002F40E2"/>
    <w:rsid w:val="002F4840"/>
    <w:rsid w:val="002F4870"/>
    <w:rsid w:val="002F4C2D"/>
    <w:rsid w:val="002F6628"/>
    <w:rsid w:val="0030540F"/>
    <w:rsid w:val="00306312"/>
    <w:rsid w:val="00314DF5"/>
    <w:rsid w:val="00323750"/>
    <w:rsid w:val="003266AC"/>
    <w:rsid w:val="003306E0"/>
    <w:rsid w:val="0033117E"/>
    <w:rsid w:val="00332783"/>
    <w:rsid w:val="003343D1"/>
    <w:rsid w:val="00340AF3"/>
    <w:rsid w:val="00342110"/>
    <w:rsid w:val="00344BA8"/>
    <w:rsid w:val="00347D5A"/>
    <w:rsid w:val="0035005C"/>
    <w:rsid w:val="00352021"/>
    <w:rsid w:val="00352BDA"/>
    <w:rsid w:val="00353039"/>
    <w:rsid w:val="003531BE"/>
    <w:rsid w:val="00355CA0"/>
    <w:rsid w:val="00371ADE"/>
    <w:rsid w:val="003726AD"/>
    <w:rsid w:val="003762AC"/>
    <w:rsid w:val="00377493"/>
    <w:rsid w:val="0038064D"/>
    <w:rsid w:val="00380942"/>
    <w:rsid w:val="0038114C"/>
    <w:rsid w:val="00382A24"/>
    <w:rsid w:val="0038699D"/>
    <w:rsid w:val="00393FAE"/>
    <w:rsid w:val="00394B18"/>
    <w:rsid w:val="00395726"/>
    <w:rsid w:val="00396F57"/>
    <w:rsid w:val="003A4D5E"/>
    <w:rsid w:val="003A64C4"/>
    <w:rsid w:val="003B230E"/>
    <w:rsid w:val="003B2A66"/>
    <w:rsid w:val="003B5FA0"/>
    <w:rsid w:val="003C2FF1"/>
    <w:rsid w:val="003C46AD"/>
    <w:rsid w:val="003C6B08"/>
    <w:rsid w:val="003C6BC7"/>
    <w:rsid w:val="003C7653"/>
    <w:rsid w:val="003D4D6E"/>
    <w:rsid w:val="003D68C8"/>
    <w:rsid w:val="003E0233"/>
    <w:rsid w:val="003E051F"/>
    <w:rsid w:val="003E149B"/>
    <w:rsid w:val="003E2D16"/>
    <w:rsid w:val="003E72AF"/>
    <w:rsid w:val="003F1537"/>
    <w:rsid w:val="003F26DD"/>
    <w:rsid w:val="003F4B23"/>
    <w:rsid w:val="003F5662"/>
    <w:rsid w:val="003F5B58"/>
    <w:rsid w:val="004001CC"/>
    <w:rsid w:val="004020CE"/>
    <w:rsid w:val="00405188"/>
    <w:rsid w:val="004056D4"/>
    <w:rsid w:val="00411737"/>
    <w:rsid w:val="00415310"/>
    <w:rsid w:val="00420370"/>
    <w:rsid w:val="004229D6"/>
    <w:rsid w:val="004244B2"/>
    <w:rsid w:val="00424963"/>
    <w:rsid w:val="00432F05"/>
    <w:rsid w:val="004330FA"/>
    <w:rsid w:val="0043727D"/>
    <w:rsid w:val="00440902"/>
    <w:rsid w:val="004423B9"/>
    <w:rsid w:val="004428B2"/>
    <w:rsid w:val="00443A2E"/>
    <w:rsid w:val="00445F8E"/>
    <w:rsid w:val="00446669"/>
    <w:rsid w:val="00451254"/>
    <w:rsid w:val="00457103"/>
    <w:rsid w:val="0046235D"/>
    <w:rsid w:val="00463DFD"/>
    <w:rsid w:val="00465E9C"/>
    <w:rsid w:val="004678BC"/>
    <w:rsid w:val="00470847"/>
    <w:rsid w:val="0047084B"/>
    <w:rsid w:val="004709F0"/>
    <w:rsid w:val="00470B1E"/>
    <w:rsid w:val="00474840"/>
    <w:rsid w:val="00474A04"/>
    <w:rsid w:val="0047767C"/>
    <w:rsid w:val="00484340"/>
    <w:rsid w:val="00492451"/>
    <w:rsid w:val="004A427D"/>
    <w:rsid w:val="004B19D3"/>
    <w:rsid w:val="004B2DF8"/>
    <w:rsid w:val="004B7B9D"/>
    <w:rsid w:val="004C59A8"/>
    <w:rsid w:val="004D0C2B"/>
    <w:rsid w:val="004E766B"/>
    <w:rsid w:val="004F2CC9"/>
    <w:rsid w:val="004F3CC5"/>
    <w:rsid w:val="00500BF9"/>
    <w:rsid w:val="005021D0"/>
    <w:rsid w:val="00506AB7"/>
    <w:rsid w:val="00510B1B"/>
    <w:rsid w:val="00512940"/>
    <w:rsid w:val="0051523F"/>
    <w:rsid w:val="00517047"/>
    <w:rsid w:val="00517250"/>
    <w:rsid w:val="00522882"/>
    <w:rsid w:val="005231A6"/>
    <w:rsid w:val="005241F8"/>
    <w:rsid w:val="00527D80"/>
    <w:rsid w:val="00535A3B"/>
    <w:rsid w:val="0053733A"/>
    <w:rsid w:val="00542459"/>
    <w:rsid w:val="00542E2D"/>
    <w:rsid w:val="00543623"/>
    <w:rsid w:val="00543C67"/>
    <w:rsid w:val="0054480A"/>
    <w:rsid w:val="00544CCA"/>
    <w:rsid w:val="00545D5D"/>
    <w:rsid w:val="0055105D"/>
    <w:rsid w:val="0055320E"/>
    <w:rsid w:val="00556875"/>
    <w:rsid w:val="00563B7E"/>
    <w:rsid w:val="005668E9"/>
    <w:rsid w:val="00570BF4"/>
    <w:rsid w:val="00572E62"/>
    <w:rsid w:val="005754C9"/>
    <w:rsid w:val="00576039"/>
    <w:rsid w:val="005761B7"/>
    <w:rsid w:val="00577F8C"/>
    <w:rsid w:val="005800A2"/>
    <w:rsid w:val="005815D9"/>
    <w:rsid w:val="0058377F"/>
    <w:rsid w:val="00587FD3"/>
    <w:rsid w:val="00590C87"/>
    <w:rsid w:val="00591467"/>
    <w:rsid w:val="0059337A"/>
    <w:rsid w:val="00593665"/>
    <w:rsid w:val="005A2050"/>
    <w:rsid w:val="005A60B9"/>
    <w:rsid w:val="005B464D"/>
    <w:rsid w:val="005C1379"/>
    <w:rsid w:val="005C6E2D"/>
    <w:rsid w:val="005C7021"/>
    <w:rsid w:val="005F0501"/>
    <w:rsid w:val="006024EF"/>
    <w:rsid w:val="00606BBE"/>
    <w:rsid w:val="00610F31"/>
    <w:rsid w:val="006148E2"/>
    <w:rsid w:val="00620084"/>
    <w:rsid w:val="00627803"/>
    <w:rsid w:val="00630D0A"/>
    <w:rsid w:val="006348EF"/>
    <w:rsid w:val="0065149A"/>
    <w:rsid w:val="00653258"/>
    <w:rsid w:val="00653694"/>
    <w:rsid w:val="00654410"/>
    <w:rsid w:val="00654E6C"/>
    <w:rsid w:val="0066413A"/>
    <w:rsid w:val="00666CA9"/>
    <w:rsid w:val="00667579"/>
    <w:rsid w:val="006717ED"/>
    <w:rsid w:val="0067586C"/>
    <w:rsid w:val="006759AD"/>
    <w:rsid w:val="00675C45"/>
    <w:rsid w:val="006763DB"/>
    <w:rsid w:val="00680118"/>
    <w:rsid w:val="00683F7B"/>
    <w:rsid w:val="00686339"/>
    <w:rsid w:val="00692811"/>
    <w:rsid w:val="00692A47"/>
    <w:rsid w:val="00692AD6"/>
    <w:rsid w:val="00696416"/>
    <w:rsid w:val="006A1C7D"/>
    <w:rsid w:val="006A4B55"/>
    <w:rsid w:val="006A7DD5"/>
    <w:rsid w:val="006B7E4E"/>
    <w:rsid w:val="006C1CF2"/>
    <w:rsid w:val="006D5405"/>
    <w:rsid w:val="006E5825"/>
    <w:rsid w:val="006F0B42"/>
    <w:rsid w:val="006F1DC4"/>
    <w:rsid w:val="006F1EC8"/>
    <w:rsid w:val="006F44F1"/>
    <w:rsid w:val="006F7A8F"/>
    <w:rsid w:val="00700021"/>
    <w:rsid w:val="0070041D"/>
    <w:rsid w:val="00702741"/>
    <w:rsid w:val="007063FD"/>
    <w:rsid w:val="00710D41"/>
    <w:rsid w:val="00711C56"/>
    <w:rsid w:val="00712694"/>
    <w:rsid w:val="00717848"/>
    <w:rsid w:val="00721C4E"/>
    <w:rsid w:val="00730D65"/>
    <w:rsid w:val="00733FB3"/>
    <w:rsid w:val="007365F1"/>
    <w:rsid w:val="007404DB"/>
    <w:rsid w:val="007455CE"/>
    <w:rsid w:val="00745DF6"/>
    <w:rsid w:val="00745E21"/>
    <w:rsid w:val="00756C57"/>
    <w:rsid w:val="0076002F"/>
    <w:rsid w:val="00763B98"/>
    <w:rsid w:val="00766FCD"/>
    <w:rsid w:val="00770882"/>
    <w:rsid w:val="00770CE3"/>
    <w:rsid w:val="00773A6C"/>
    <w:rsid w:val="00775D18"/>
    <w:rsid w:val="0078061B"/>
    <w:rsid w:val="00786D7C"/>
    <w:rsid w:val="0078784E"/>
    <w:rsid w:val="00787BE2"/>
    <w:rsid w:val="007A1212"/>
    <w:rsid w:val="007A5F13"/>
    <w:rsid w:val="007B030D"/>
    <w:rsid w:val="007B307A"/>
    <w:rsid w:val="007B69B5"/>
    <w:rsid w:val="007B6B9D"/>
    <w:rsid w:val="007B798B"/>
    <w:rsid w:val="007C1487"/>
    <w:rsid w:val="007C577E"/>
    <w:rsid w:val="007D12AE"/>
    <w:rsid w:val="007D5EB8"/>
    <w:rsid w:val="007E008B"/>
    <w:rsid w:val="007E1219"/>
    <w:rsid w:val="007F2541"/>
    <w:rsid w:val="007F561B"/>
    <w:rsid w:val="007F5CFD"/>
    <w:rsid w:val="007F772C"/>
    <w:rsid w:val="00801603"/>
    <w:rsid w:val="00802D4F"/>
    <w:rsid w:val="00803748"/>
    <w:rsid w:val="00810130"/>
    <w:rsid w:val="0081270A"/>
    <w:rsid w:val="0081274D"/>
    <w:rsid w:val="00812931"/>
    <w:rsid w:val="0081429D"/>
    <w:rsid w:val="008154D1"/>
    <w:rsid w:val="008259E0"/>
    <w:rsid w:val="008307A9"/>
    <w:rsid w:val="00830918"/>
    <w:rsid w:val="00831459"/>
    <w:rsid w:val="00832B88"/>
    <w:rsid w:val="00834082"/>
    <w:rsid w:val="00834E68"/>
    <w:rsid w:val="008353ED"/>
    <w:rsid w:val="008436A5"/>
    <w:rsid w:val="00847478"/>
    <w:rsid w:val="008501F9"/>
    <w:rsid w:val="00850A81"/>
    <w:rsid w:val="0085167D"/>
    <w:rsid w:val="008654F0"/>
    <w:rsid w:val="0086664F"/>
    <w:rsid w:val="00870299"/>
    <w:rsid w:val="00871689"/>
    <w:rsid w:val="00872F6C"/>
    <w:rsid w:val="00874712"/>
    <w:rsid w:val="00881868"/>
    <w:rsid w:val="00882413"/>
    <w:rsid w:val="00882FC6"/>
    <w:rsid w:val="00884790"/>
    <w:rsid w:val="00893D92"/>
    <w:rsid w:val="00897E03"/>
    <w:rsid w:val="008A197E"/>
    <w:rsid w:val="008A46C9"/>
    <w:rsid w:val="008B197B"/>
    <w:rsid w:val="008B2666"/>
    <w:rsid w:val="008B2968"/>
    <w:rsid w:val="008B7A11"/>
    <w:rsid w:val="008C1FC8"/>
    <w:rsid w:val="008C272C"/>
    <w:rsid w:val="008C4221"/>
    <w:rsid w:val="008C53C8"/>
    <w:rsid w:val="008D14B0"/>
    <w:rsid w:val="008D5F89"/>
    <w:rsid w:val="008D6375"/>
    <w:rsid w:val="008D786B"/>
    <w:rsid w:val="008E1441"/>
    <w:rsid w:val="008E2B9B"/>
    <w:rsid w:val="008E4467"/>
    <w:rsid w:val="008E4C3C"/>
    <w:rsid w:val="008E4FF7"/>
    <w:rsid w:val="008E58DE"/>
    <w:rsid w:val="008F55D7"/>
    <w:rsid w:val="00902272"/>
    <w:rsid w:val="009047AB"/>
    <w:rsid w:val="00905274"/>
    <w:rsid w:val="00906778"/>
    <w:rsid w:val="00912AF2"/>
    <w:rsid w:val="00912B3D"/>
    <w:rsid w:val="00914EE3"/>
    <w:rsid w:val="00926A17"/>
    <w:rsid w:val="0092778C"/>
    <w:rsid w:val="00931283"/>
    <w:rsid w:val="009315D9"/>
    <w:rsid w:val="00935846"/>
    <w:rsid w:val="009367E1"/>
    <w:rsid w:val="0093696F"/>
    <w:rsid w:val="00945A39"/>
    <w:rsid w:val="00946212"/>
    <w:rsid w:val="00951556"/>
    <w:rsid w:val="009555B4"/>
    <w:rsid w:val="0095665E"/>
    <w:rsid w:val="00961CC1"/>
    <w:rsid w:val="00964BEE"/>
    <w:rsid w:val="009672D5"/>
    <w:rsid w:val="00971486"/>
    <w:rsid w:val="009720B6"/>
    <w:rsid w:val="0097571D"/>
    <w:rsid w:val="00976408"/>
    <w:rsid w:val="00976ECB"/>
    <w:rsid w:val="00981E5B"/>
    <w:rsid w:val="009828AA"/>
    <w:rsid w:val="009B0982"/>
    <w:rsid w:val="009B1679"/>
    <w:rsid w:val="009B5E5E"/>
    <w:rsid w:val="009C65AB"/>
    <w:rsid w:val="009C7CB4"/>
    <w:rsid w:val="009D1763"/>
    <w:rsid w:val="009D3B4C"/>
    <w:rsid w:val="009D3DDB"/>
    <w:rsid w:val="009D43E3"/>
    <w:rsid w:val="009D4E07"/>
    <w:rsid w:val="009E0E42"/>
    <w:rsid w:val="009E41A3"/>
    <w:rsid w:val="009E536C"/>
    <w:rsid w:val="009E59D6"/>
    <w:rsid w:val="009F0361"/>
    <w:rsid w:val="009F1B73"/>
    <w:rsid w:val="009F2996"/>
    <w:rsid w:val="009F51F1"/>
    <w:rsid w:val="009F707A"/>
    <w:rsid w:val="009F7723"/>
    <w:rsid w:val="00A03A59"/>
    <w:rsid w:val="00A073AE"/>
    <w:rsid w:val="00A109B0"/>
    <w:rsid w:val="00A11D2C"/>
    <w:rsid w:val="00A13E3C"/>
    <w:rsid w:val="00A273C9"/>
    <w:rsid w:val="00A323A8"/>
    <w:rsid w:val="00A34628"/>
    <w:rsid w:val="00A34A21"/>
    <w:rsid w:val="00A3579F"/>
    <w:rsid w:val="00A4246E"/>
    <w:rsid w:val="00A4322D"/>
    <w:rsid w:val="00A45402"/>
    <w:rsid w:val="00A461A8"/>
    <w:rsid w:val="00A47A30"/>
    <w:rsid w:val="00A51106"/>
    <w:rsid w:val="00A51673"/>
    <w:rsid w:val="00A51B75"/>
    <w:rsid w:val="00A536BB"/>
    <w:rsid w:val="00A610BA"/>
    <w:rsid w:val="00A62588"/>
    <w:rsid w:val="00A63EED"/>
    <w:rsid w:val="00A6585B"/>
    <w:rsid w:val="00A66C36"/>
    <w:rsid w:val="00A66EAF"/>
    <w:rsid w:val="00A67BA0"/>
    <w:rsid w:val="00A67F3F"/>
    <w:rsid w:val="00A727AC"/>
    <w:rsid w:val="00A73453"/>
    <w:rsid w:val="00A73F51"/>
    <w:rsid w:val="00A8024D"/>
    <w:rsid w:val="00A90510"/>
    <w:rsid w:val="00A92C56"/>
    <w:rsid w:val="00AA09A0"/>
    <w:rsid w:val="00AA69B8"/>
    <w:rsid w:val="00AB1A37"/>
    <w:rsid w:val="00AB3448"/>
    <w:rsid w:val="00AB3CEB"/>
    <w:rsid w:val="00AB7B87"/>
    <w:rsid w:val="00AC6200"/>
    <w:rsid w:val="00AD26EA"/>
    <w:rsid w:val="00AD3B9A"/>
    <w:rsid w:val="00AD4520"/>
    <w:rsid w:val="00AD4E02"/>
    <w:rsid w:val="00AE6378"/>
    <w:rsid w:val="00AF025E"/>
    <w:rsid w:val="00AF04F3"/>
    <w:rsid w:val="00AF381E"/>
    <w:rsid w:val="00AF3F2D"/>
    <w:rsid w:val="00B05BE2"/>
    <w:rsid w:val="00B12DC8"/>
    <w:rsid w:val="00B13168"/>
    <w:rsid w:val="00B15D0D"/>
    <w:rsid w:val="00B16458"/>
    <w:rsid w:val="00B17D90"/>
    <w:rsid w:val="00B22C30"/>
    <w:rsid w:val="00B306DB"/>
    <w:rsid w:val="00B31043"/>
    <w:rsid w:val="00B36DED"/>
    <w:rsid w:val="00B406DE"/>
    <w:rsid w:val="00B4084C"/>
    <w:rsid w:val="00B40EA8"/>
    <w:rsid w:val="00B429EB"/>
    <w:rsid w:val="00B43373"/>
    <w:rsid w:val="00B455EC"/>
    <w:rsid w:val="00B50F0C"/>
    <w:rsid w:val="00B531F4"/>
    <w:rsid w:val="00B53F3D"/>
    <w:rsid w:val="00B57E6E"/>
    <w:rsid w:val="00B652AC"/>
    <w:rsid w:val="00B67CB9"/>
    <w:rsid w:val="00B7043E"/>
    <w:rsid w:val="00B708F2"/>
    <w:rsid w:val="00B7182F"/>
    <w:rsid w:val="00B72FD3"/>
    <w:rsid w:val="00B810D1"/>
    <w:rsid w:val="00B853FE"/>
    <w:rsid w:val="00BA50B8"/>
    <w:rsid w:val="00BB36D6"/>
    <w:rsid w:val="00BB38F9"/>
    <w:rsid w:val="00BB62DC"/>
    <w:rsid w:val="00BC184C"/>
    <w:rsid w:val="00BC33F4"/>
    <w:rsid w:val="00BD06C4"/>
    <w:rsid w:val="00BD543A"/>
    <w:rsid w:val="00BE58BE"/>
    <w:rsid w:val="00BE61D9"/>
    <w:rsid w:val="00BF0C25"/>
    <w:rsid w:val="00BF22EF"/>
    <w:rsid w:val="00BF3F71"/>
    <w:rsid w:val="00BF40B3"/>
    <w:rsid w:val="00C05618"/>
    <w:rsid w:val="00C05C6C"/>
    <w:rsid w:val="00C12405"/>
    <w:rsid w:val="00C16077"/>
    <w:rsid w:val="00C172A2"/>
    <w:rsid w:val="00C17B88"/>
    <w:rsid w:val="00C213BB"/>
    <w:rsid w:val="00C326F0"/>
    <w:rsid w:val="00C3399E"/>
    <w:rsid w:val="00C43E46"/>
    <w:rsid w:val="00C4453F"/>
    <w:rsid w:val="00C474CB"/>
    <w:rsid w:val="00C47D23"/>
    <w:rsid w:val="00C51B7C"/>
    <w:rsid w:val="00C52315"/>
    <w:rsid w:val="00C53125"/>
    <w:rsid w:val="00C544AE"/>
    <w:rsid w:val="00C55914"/>
    <w:rsid w:val="00C5794D"/>
    <w:rsid w:val="00C66F44"/>
    <w:rsid w:val="00C730A1"/>
    <w:rsid w:val="00C7494B"/>
    <w:rsid w:val="00C74F37"/>
    <w:rsid w:val="00C7615A"/>
    <w:rsid w:val="00C767E9"/>
    <w:rsid w:val="00C85027"/>
    <w:rsid w:val="00C85E06"/>
    <w:rsid w:val="00CA1FBF"/>
    <w:rsid w:val="00CA3C27"/>
    <w:rsid w:val="00CA686E"/>
    <w:rsid w:val="00CB1888"/>
    <w:rsid w:val="00CB23F3"/>
    <w:rsid w:val="00CB2ACF"/>
    <w:rsid w:val="00CB4633"/>
    <w:rsid w:val="00CB6B5A"/>
    <w:rsid w:val="00CB7239"/>
    <w:rsid w:val="00CC0F72"/>
    <w:rsid w:val="00CC17C8"/>
    <w:rsid w:val="00CC2D86"/>
    <w:rsid w:val="00CC6DD6"/>
    <w:rsid w:val="00CC70BC"/>
    <w:rsid w:val="00CE2559"/>
    <w:rsid w:val="00CF00E9"/>
    <w:rsid w:val="00D043F2"/>
    <w:rsid w:val="00D172F2"/>
    <w:rsid w:val="00D176BE"/>
    <w:rsid w:val="00D20E82"/>
    <w:rsid w:val="00D217DD"/>
    <w:rsid w:val="00D23C11"/>
    <w:rsid w:val="00D245FC"/>
    <w:rsid w:val="00D24CF1"/>
    <w:rsid w:val="00D25150"/>
    <w:rsid w:val="00D25B5A"/>
    <w:rsid w:val="00D25D87"/>
    <w:rsid w:val="00D3357A"/>
    <w:rsid w:val="00D40801"/>
    <w:rsid w:val="00D42615"/>
    <w:rsid w:val="00D42BBE"/>
    <w:rsid w:val="00D47A1E"/>
    <w:rsid w:val="00D52969"/>
    <w:rsid w:val="00D5391B"/>
    <w:rsid w:val="00D646DF"/>
    <w:rsid w:val="00D6564B"/>
    <w:rsid w:val="00D72C9B"/>
    <w:rsid w:val="00D73091"/>
    <w:rsid w:val="00D74D1A"/>
    <w:rsid w:val="00D809A3"/>
    <w:rsid w:val="00D82FE2"/>
    <w:rsid w:val="00D84FC6"/>
    <w:rsid w:val="00D8608B"/>
    <w:rsid w:val="00D90374"/>
    <w:rsid w:val="00D90E49"/>
    <w:rsid w:val="00D94882"/>
    <w:rsid w:val="00D94DED"/>
    <w:rsid w:val="00D94E46"/>
    <w:rsid w:val="00D97A58"/>
    <w:rsid w:val="00DB40F5"/>
    <w:rsid w:val="00DC5523"/>
    <w:rsid w:val="00DD10C3"/>
    <w:rsid w:val="00DD1C68"/>
    <w:rsid w:val="00DE167D"/>
    <w:rsid w:val="00DF2864"/>
    <w:rsid w:val="00DF3EAF"/>
    <w:rsid w:val="00DF5BAD"/>
    <w:rsid w:val="00DF5CCE"/>
    <w:rsid w:val="00DF6290"/>
    <w:rsid w:val="00DF7874"/>
    <w:rsid w:val="00E00E2C"/>
    <w:rsid w:val="00E035CF"/>
    <w:rsid w:val="00E0539B"/>
    <w:rsid w:val="00E0712F"/>
    <w:rsid w:val="00E13EBC"/>
    <w:rsid w:val="00E160AB"/>
    <w:rsid w:val="00E17E67"/>
    <w:rsid w:val="00E200C9"/>
    <w:rsid w:val="00E21370"/>
    <w:rsid w:val="00E2194C"/>
    <w:rsid w:val="00E23465"/>
    <w:rsid w:val="00E2687E"/>
    <w:rsid w:val="00E2721C"/>
    <w:rsid w:val="00E31188"/>
    <w:rsid w:val="00E352C8"/>
    <w:rsid w:val="00E428FB"/>
    <w:rsid w:val="00E453E8"/>
    <w:rsid w:val="00E46C72"/>
    <w:rsid w:val="00E5149E"/>
    <w:rsid w:val="00E516D4"/>
    <w:rsid w:val="00E51C11"/>
    <w:rsid w:val="00E53C8E"/>
    <w:rsid w:val="00E56566"/>
    <w:rsid w:val="00E56C3A"/>
    <w:rsid w:val="00E57C49"/>
    <w:rsid w:val="00E63D1E"/>
    <w:rsid w:val="00E65FAF"/>
    <w:rsid w:val="00E66794"/>
    <w:rsid w:val="00E67F5E"/>
    <w:rsid w:val="00E70D54"/>
    <w:rsid w:val="00E742C3"/>
    <w:rsid w:val="00E75149"/>
    <w:rsid w:val="00E76CCB"/>
    <w:rsid w:val="00E77541"/>
    <w:rsid w:val="00E77843"/>
    <w:rsid w:val="00E812AD"/>
    <w:rsid w:val="00E86BB6"/>
    <w:rsid w:val="00E8789F"/>
    <w:rsid w:val="00E93D8F"/>
    <w:rsid w:val="00E96487"/>
    <w:rsid w:val="00EB12B7"/>
    <w:rsid w:val="00EB2A0C"/>
    <w:rsid w:val="00EB7286"/>
    <w:rsid w:val="00EC0391"/>
    <w:rsid w:val="00EC07ED"/>
    <w:rsid w:val="00EC2192"/>
    <w:rsid w:val="00ED0239"/>
    <w:rsid w:val="00ED2635"/>
    <w:rsid w:val="00ED56BE"/>
    <w:rsid w:val="00EE026E"/>
    <w:rsid w:val="00EE41BC"/>
    <w:rsid w:val="00EE7234"/>
    <w:rsid w:val="00EF0805"/>
    <w:rsid w:val="00EF207A"/>
    <w:rsid w:val="00EF552A"/>
    <w:rsid w:val="00EF6456"/>
    <w:rsid w:val="00F01202"/>
    <w:rsid w:val="00F017DA"/>
    <w:rsid w:val="00F02EBE"/>
    <w:rsid w:val="00F04CA3"/>
    <w:rsid w:val="00F06840"/>
    <w:rsid w:val="00F145C3"/>
    <w:rsid w:val="00F17149"/>
    <w:rsid w:val="00F21543"/>
    <w:rsid w:val="00F25510"/>
    <w:rsid w:val="00F27F8D"/>
    <w:rsid w:val="00F30EA3"/>
    <w:rsid w:val="00F31011"/>
    <w:rsid w:val="00F33AC8"/>
    <w:rsid w:val="00F33C78"/>
    <w:rsid w:val="00F35F53"/>
    <w:rsid w:val="00F37D7E"/>
    <w:rsid w:val="00F42C19"/>
    <w:rsid w:val="00F44BAA"/>
    <w:rsid w:val="00F61EFF"/>
    <w:rsid w:val="00F6329A"/>
    <w:rsid w:val="00F63A03"/>
    <w:rsid w:val="00F668FF"/>
    <w:rsid w:val="00F71401"/>
    <w:rsid w:val="00F717E2"/>
    <w:rsid w:val="00F768A5"/>
    <w:rsid w:val="00F83AFF"/>
    <w:rsid w:val="00F85578"/>
    <w:rsid w:val="00F86935"/>
    <w:rsid w:val="00F9000D"/>
    <w:rsid w:val="00F929A7"/>
    <w:rsid w:val="00F94330"/>
    <w:rsid w:val="00F94A3E"/>
    <w:rsid w:val="00F96E7D"/>
    <w:rsid w:val="00FA31EF"/>
    <w:rsid w:val="00FA35B7"/>
    <w:rsid w:val="00FA3F01"/>
    <w:rsid w:val="00FB0214"/>
    <w:rsid w:val="00FB086B"/>
    <w:rsid w:val="00FB0C75"/>
    <w:rsid w:val="00FB4AD2"/>
    <w:rsid w:val="00FC0EDC"/>
    <w:rsid w:val="00FC4C41"/>
    <w:rsid w:val="00FC6609"/>
    <w:rsid w:val="00FC71BB"/>
    <w:rsid w:val="00FD024E"/>
    <w:rsid w:val="00FD06DB"/>
    <w:rsid w:val="00FD14E7"/>
    <w:rsid w:val="00FD7C45"/>
    <w:rsid w:val="00FD7CEE"/>
    <w:rsid w:val="00FE31DB"/>
    <w:rsid w:val="00FE593A"/>
    <w:rsid w:val="00FF3956"/>
    <w:rsid w:val="00FF41EA"/>
    <w:rsid w:val="00FF57BE"/>
    <w:rsid w:val="00FF682C"/>
    <w:rsid w:val="00FF7176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0C2B"/>
  </w:style>
  <w:style w:type="paragraph" w:styleId="1">
    <w:name w:val="heading 1"/>
    <w:basedOn w:val="a0"/>
    <w:next w:val="a0"/>
    <w:link w:val="10"/>
    <w:uiPriority w:val="9"/>
    <w:qFormat/>
    <w:rsid w:val="00654410"/>
    <w:pPr>
      <w:keepNext/>
      <w:spacing w:after="0" w:line="240" w:lineRule="auto"/>
      <w:jc w:val="center"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FD7C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ПАРАГРАФ,Абзац списка11"/>
    <w:basedOn w:val="a0"/>
    <w:link w:val="a5"/>
    <w:uiPriority w:val="34"/>
    <w:qFormat/>
    <w:rsid w:val="000470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A3579F"/>
    <w:rPr>
      <w:color w:val="0000FF" w:themeColor="hyperlink"/>
      <w:u w:val="single"/>
    </w:rPr>
  </w:style>
  <w:style w:type="paragraph" w:styleId="a7">
    <w:name w:val="Normal (Web)"/>
    <w:basedOn w:val="a0"/>
    <w:unhideWhenUsed/>
    <w:rsid w:val="00A357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a8">
    <w:name w:val="Прижатый влево"/>
    <w:basedOn w:val="a0"/>
    <w:next w:val="a0"/>
    <w:rsid w:val="007878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table" w:styleId="a9">
    <w:name w:val="Table Grid"/>
    <w:basedOn w:val="a2"/>
    <w:uiPriority w:val="59"/>
    <w:rsid w:val="00700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 Знак Знак Знак Знак Знак Знак Знак"/>
    <w:basedOn w:val="a0"/>
    <w:rsid w:val="00124A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a">
    <w:name w:val="Strong"/>
    <w:basedOn w:val="a1"/>
    <w:qFormat/>
    <w:rsid w:val="00F85578"/>
    <w:rPr>
      <w:b/>
      <w:bCs/>
    </w:rPr>
  </w:style>
  <w:style w:type="paragraph" w:styleId="ab">
    <w:name w:val="Body Text Indent"/>
    <w:basedOn w:val="a0"/>
    <w:link w:val="ac"/>
    <w:uiPriority w:val="99"/>
    <w:rsid w:val="00ED2635"/>
    <w:pPr>
      <w:spacing w:after="120" w:line="240" w:lineRule="auto"/>
      <w:ind w:left="283"/>
    </w:pPr>
    <w:rPr>
      <w:rFonts w:eastAsia="Times New Roman"/>
      <w:sz w:val="28"/>
      <w:szCs w:val="20"/>
    </w:rPr>
  </w:style>
  <w:style w:type="character" w:customStyle="1" w:styleId="ac">
    <w:name w:val="Основной текст с отступом Знак"/>
    <w:basedOn w:val="a1"/>
    <w:link w:val="ab"/>
    <w:uiPriority w:val="99"/>
    <w:rsid w:val="00ED2635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Абзац списка Знак"/>
    <w:aliases w:val="ПАРАГРАФ Знак,Абзац списка11 Знак"/>
    <w:link w:val="a4"/>
    <w:uiPriority w:val="34"/>
    <w:locked/>
    <w:rsid w:val="00470847"/>
  </w:style>
  <w:style w:type="paragraph" w:customStyle="1" w:styleId="ad">
    <w:name w:val="Знак Знак Знак"/>
    <w:basedOn w:val="a0"/>
    <w:rsid w:val="00D84FC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locked/>
    <w:rsid w:val="0069281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92811"/>
    <w:pPr>
      <w:shd w:val="clear" w:color="auto" w:fill="FFFFFF"/>
      <w:spacing w:after="300" w:line="240" w:lineRule="atLeast"/>
    </w:pPr>
    <w:rPr>
      <w:sz w:val="23"/>
      <w:szCs w:val="23"/>
    </w:rPr>
  </w:style>
  <w:style w:type="paragraph" w:customStyle="1" w:styleId="12">
    <w:name w:val="Обычный1"/>
    <w:qFormat/>
    <w:rsid w:val="00692811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10">
    <w:name w:val="Заголовок 1 Знак"/>
    <w:basedOn w:val="a1"/>
    <w:link w:val="1"/>
    <w:uiPriority w:val="9"/>
    <w:rsid w:val="0065441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Гипертекстовая ссылка"/>
    <w:rsid w:val="00F929A7"/>
    <w:rPr>
      <w:color w:val="106BBE"/>
    </w:rPr>
  </w:style>
  <w:style w:type="paragraph" w:styleId="af">
    <w:name w:val="No Spacing"/>
    <w:uiPriority w:val="1"/>
    <w:qFormat/>
    <w:rsid w:val="00470B1E"/>
    <w:pPr>
      <w:spacing w:after="0" w:line="240" w:lineRule="auto"/>
    </w:pPr>
  </w:style>
  <w:style w:type="paragraph" w:styleId="3">
    <w:name w:val="Body Text 3"/>
    <w:basedOn w:val="a0"/>
    <w:link w:val="30"/>
    <w:uiPriority w:val="99"/>
    <w:semiHidden/>
    <w:unhideWhenUsed/>
    <w:rsid w:val="001736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73686"/>
    <w:rPr>
      <w:sz w:val="16"/>
      <w:szCs w:val="16"/>
    </w:rPr>
  </w:style>
  <w:style w:type="character" w:customStyle="1" w:styleId="apple-tab-span">
    <w:name w:val="apple-tab-span"/>
    <w:basedOn w:val="a1"/>
    <w:rsid w:val="00443A2E"/>
  </w:style>
  <w:style w:type="paragraph" w:customStyle="1" w:styleId="ConsPlusNormal">
    <w:name w:val="ConsPlusNormal"/>
    <w:rsid w:val="00A454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F6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63A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FD7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">
    <w:name w:val="Сетка таблицы1"/>
    <w:basedOn w:val="a2"/>
    <w:next w:val="a9"/>
    <w:uiPriority w:val="39"/>
    <w:rsid w:val="00FD7CEE"/>
    <w:pPr>
      <w:spacing w:after="0" w:line="240" w:lineRule="auto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3"/>
    <w:uiPriority w:val="99"/>
    <w:semiHidden/>
    <w:unhideWhenUsed/>
    <w:rsid w:val="004D0C2B"/>
  </w:style>
  <w:style w:type="table" w:customStyle="1" w:styleId="23">
    <w:name w:val="Сетка таблицы2"/>
    <w:basedOn w:val="a2"/>
    <w:next w:val="a9"/>
    <w:rsid w:val="004D0C2B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0"/>
    <w:next w:val="a0"/>
    <w:uiPriority w:val="9"/>
    <w:unhideWhenUsed/>
    <w:qFormat/>
    <w:rsid w:val="004D0C2B"/>
    <w:pPr>
      <w:keepNext/>
      <w:keepLines/>
      <w:spacing w:after="0" w:line="360" w:lineRule="auto"/>
      <w:jc w:val="center"/>
      <w:outlineLvl w:val="1"/>
    </w:pPr>
    <w:rPr>
      <w:rFonts w:eastAsia="Times New Roman"/>
      <w:b/>
      <w:sz w:val="28"/>
      <w:szCs w:val="26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4D0C2B"/>
  </w:style>
  <w:style w:type="paragraph" w:customStyle="1" w:styleId="15">
    <w:name w:val="Название1"/>
    <w:basedOn w:val="a0"/>
    <w:next w:val="a0"/>
    <w:uiPriority w:val="10"/>
    <w:qFormat/>
    <w:rsid w:val="004D0C2B"/>
    <w:pPr>
      <w:spacing w:after="0" w:line="360" w:lineRule="auto"/>
      <w:contextualSpacing/>
      <w:jc w:val="center"/>
    </w:pPr>
    <w:rPr>
      <w:rFonts w:eastAsia="Times New Roman"/>
      <w:b/>
      <w:spacing w:val="-10"/>
      <w:kern w:val="28"/>
      <w:sz w:val="28"/>
      <w:szCs w:val="56"/>
      <w:lang w:eastAsia="en-US"/>
    </w:rPr>
  </w:style>
  <w:style w:type="character" w:customStyle="1" w:styleId="af2">
    <w:name w:val="Название Знак"/>
    <w:basedOn w:val="a1"/>
    <w:link w:val="af3"/>
    <w:uiPriority w:val="10"/>
    <w:rsid w:val="004D0C2B"/>
    <w:rPr>
      <w:rFonts w:eastAsia="Times New Roman"/>
      <w:b/>
      <w:spacing w:val="-10"/>
      <w:kern w:val="28"/>
      <w:sz w:val="28"/>
      <w:szCs w:val="56"/>
    </w:rPr>
  </w:style>
  <w:style w:type="paragraph" w:styleId="af4">
    <w:name w:val="header"/>
    <w:basedOn w:val="a0"/>
    <w:link w:val="af5"/>
    <w:uiPriority w:val="99"/>
    <w:unhideWhenUsed/>
    <w:rsid w:val="004D0C2B"/>
    <w:pPr>
      <w:tabs>
        <w:tab w:val="center" w:pos="4677"/>
        <w:tab w:val="right" w:pos="9355"/>
      </w:tabs>
      <w:spacing w:after="0" w:line="240" w:lineRule="auto"/>
    </w:pPr>
    <w:rPr>
      <w:rFonts w:asciiTheme="minorHAnsi" w:eastAsia="Calibri" w:hAnsiTheme="minorHAnsi" w:cstheme="minorBidi"/>
      <w:lang w:eastAsia="en-US"/>
    </w:rPr>
  </w:style>
  <w:style w:type="character" w:customStyle="1" w:styleId="af5">
    <w:name w:val="Верхний колонтитул Знак"/>
    <w:basedOn w:val="a1"/>
    <w:link w:val="af4"/>
    <w:uiPriority w:val="99"/>
    <w:rsid w:val="004D0C2B"/>
    <w:rPr>
      <w:rFonts w:asciiTheme="minorHAnsi" w:eastAsia="Calibri" w:hAnsiTheme="minorHAnsi" w:cstheme="minorBidi"/>
      <w:lang w:eastAsia="en-US"/>
    </w:rPr>
  </w:style>
  <w:style w:type="paragraph" w:styleId="af6">
    <w:name w:val="footer"/>
    <w:basedOn w:val="a0"/>
    <w:link w:val="af7"/>
    <w:uiPriority w:val="99"/>
    <w:unhideWhenUsed/>
    <w:rsid w:val="004D0C2B"/>
    <w:pPr>
      <w:tabs>
        <w:tab w:val="center" w:pos="4677"/>
        <w:tab w:val="right" w:pos="9355"/>
      </w:tabs>
      <w:spacing w:after="0" w:line="240" w:lineRule="auto"/>
    </w:pPr>
    <w:rPr>
      <w:rFonts w:asciiTheme="minorHAnsi" w:eastAsia="Calibri" w:hAnsiTheme="minorHAnsi" w:cstheme="minorBidi"/>
      <w:lang w:eastAsia="en-US"/>
    </w:rPr>
  </w:style>
  <w:style w:type="character" w:customStyle="1" w:styleId="af7">
    <w:name w:val="Нижний колонтитул Знак"/>
    <w:basedOn w:val="a1"/>
    <w:link w:val="af6"/>
    <w:uiPriority w:val="99"/>
    <w:rsid w:val="004D0C2B"/>
    <w:rPr>
      <w:rFonts w:asciiTheme="minorHAnsi" w:eastAsia="Calibri" w:hAnsiTheme="minorHAnsi" w:cstheme="minorBidi"/>
      <w:lang w:eastAsia="en-US"/>
    </w:rPr>
  </w:style>
  <w:style w:type="table" w:customStyle="1" w:styleId="111">
    <w:name w:val="Сетка таблицы11"/>
    <w:basedOn w:val="a2"/>
    <w:next w:val="a9"/>
    <w:uiPriority w:val="59"/>
    <w:rsid w:val="004D0C2B"/>
    <w:pPr>
      <w:spacing w:after="0" w:line="240" w:lineRule="auto"/>
    </w:pPr>
    <w:rPr>
      <w:rFonts w:asciiTheme="minorHAnsi" w:eastAsia="Calibr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OC Heading"/>
    <w:basedOn w:val="1"/>
    <w:next w:val="a0"/>
    <w:uiPriority w:val="39"/>
    <w:unhideWhenUsed/>
    <w:qFormat/>
    <w:rsid w:val="004D0C2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6">
    <w:name w:val="toc 1"/>
    <w:basedOn w:val="a0"/>
    <w:next w:val="a0"/>
    <w:autoRedefine/>
    <w:uiPriority w:val="39"/>
    <w:unhideWhenUsed/>
    <w:rsid w:val="004D0C2B"/>
    <w:pPr>
      <w:spacing w:after="100"/>
    </w:pPr>
    <w:rPr>
      <w:rFonts w:asciiTheme="minorHAnsi" w:eastAsia="Calibri" w:hAnsiTheme="minorHAnsi" w:cstheme="minorBidi"/>
      <w:lang w:eastAsia="en-US"/>
    </w:rPr>
  </w:style>
  <w:style w:type="paragraph" w:styleId="24">
    <w:name w:val="toc 2"/>
    <w:basedOn w:val="a0"/>
    <w:next w:val="a0"/>
    <w:autoRedefine/>
    <w:uiPriority w:val="39"/>
    <w:unhideWhenUsed/>
    <w:rsid w:val="004D0C2B"/>
    <w:pPr>
      <w:spacing w:after="100"/>
      <w:ind w:left="220"/>
    </w:pPr>
    <w:rPr>
      <w:rFonts w:asciiTheme="minorHAnsi" w:eastAsia="Calibri" w:hAnsiTheme="minorHAnsi" w:cstheme="minorBidi"/>
      <w:lang w:eastAsia="en-US"/>
    </w:rPr>
  </w:style>
  <w:style w:type="character" w:customStyle="1" w:styleId="tik-text">
    <w:name w:val="tik-text"/>
    <w:basedOn w:val="a1"/>
    <w:uiPriority w:val="99"/>
    <w:qFormat/>
    <w:rsid w:val="004D0C2B"/>
    <w:rPr>
      <w:rFonts w:cs="Times New Roman"/>
    </w:rPr>
  </w:style>
  <w:style w:type="paragraph" w:styleId="a">
    <w:name w:val="List Bullet"/>
    <w:basedOn w:val="a0"/>
    <w:uiPriority w:val="99"/>
    <w:unhideWhenUsed/>
    <w:rsid w:val="004D0C2B"/>
    <w:pPr>
      <w:numPr>
        <w:numId w:val="38"/>
      </w:numPr>
      <w:tabs>
        <w:tab w:val="clear" w:pos="360"/>
      </w:tabs>
      <w:ind w:left="644"/>
      <w:contextualSpacing/>
    </w:pPr>
    <w:rPr>
      <w:rFonts w:asciiTheme="minorHAnsi" w:eastAsia="Calibri" w:hAnsiTheme="minorHAnsi" w:cstheme="minorBidi"/>
      <w:lang w:eastAsia="en-US"/>
    </w:rPr>
  </w:style>
  <w:style w:type="character" w:customStyle="1" w:styleId="211">
    <w:name w:val="Заголовок 2 Знак1"/>
    <w:basedOn w:val="a1"/>
    <w:uiPriority w:val="9"/>
    <w:semiHidden/>
    <w:rsid w:val="004D0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0"/>
    <w:next w:val="a0"/>
    <w:link w:val="af2"/>
    <w:uiPriority w:val="10"/>
    <w:qFormat/>
    <w:rsid w:val="004D0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="Times New Roman"/>
      <w:b/>
      <w:spacing w:val="-10"/>
      <w:kern w:val="28"/>
      <w:sz w:val="28"/>
      <w:szCs w:val="56"/>
    </w:rPr>
  </w:style>
  <w:style w:type="character" w:customStyle="1" w:styleId="17">
    <w:name w:val="Название Знак1"/>
    <w:basedOn w:val="a1"/>
    <w:uiPriority w:val="10"/>
    <w:rsid w:val="004D0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5">
    <w:name w:val="Нет списка2"/>
    <w:next w:val="a3"/>
    <w:uiPriority w:val="99"/>
    <w:semiHidden/>
    <w:unhideWhenUsed/>
    <w:rsid w:val="004D0C2B"/>
  </w:style>
  <w:style w:type="table" w:customStyle="1" w:styleId="212">
    <w:name w:val="Сетка таблицы21"/>
    <w:basedOn w:val="a2"/>
    <w:next w:val="a9"/>
    <w:uiPriority w:val="59"/>
    <w:rsid w:val="004D0C2B"/>
    <w:pPr>
      <w:spacing w:after="0" w:line="240" w:lineRule="auto"/>
    </w:pPr>
    <w:rPr>
      <w:rFonts w:asciiTheme="minorHAnsi" w:eastAsia="Calibr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uiPriority w:val="99"/>
    <w:semiHidden/>
    <w:unhideWhenUsed/>
    <w:rsid w:val="004D0C2B"/>
  </w:style>
  <w:style w:type="table" w:customStyle="1" w:styleId="32">
    <w:name w:val="Сетка таблицы3"/>
    <w:basedOn w:val="a2"/>
    <w:next w:val="a9"/>
    <w:uiPriority w:val="59"/>
    <w:rsid w:val="004D0C2B"/>
    <w:pPr>
      <w:spacing w:after="0" w:line="240" w:lineRule="auto"/>
    </w:pPr>
    <w:rPr>
      <w:rFonts w:asciiTheme="minorHAnsi" w:eastAsia="Calibr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uiPriority w:val="39"/>
    <w:rsid w:val="00556875"/>
    <w:pPr>
      <w:spacing w:after="0" w:line="240" w:lineRule="auto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95;&#1091;&#1082;&#1086;&#1090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07543-D8FE-4798-9236-77F76F92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2020-04-02T22:57:00Z</cp:lastPrinted>
  <dcterms:created xsi:type="dcterms:W3CDTF">2020-12-08T00:06:00Z</dcterms:created>
  <dcterms:modified xsi:type="dcterms:W3CDTF">2020-12-08T00:14:00Z</dcterms:modified>
</cp:coreProperties>
</file>