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316" w:rsidRDefault="00DF09D2" w:rsidP="00F04124">
      <w:pPr>
        <w:pStyle w:val="a3"/>
        <w:jc w:val="center"/>
        <w:rPr>
          <w:rFonts w:ascii="Times New Roman" w:hAnsi="Times New Roman" w:cs="Times New Roman"/>
          <w:noProof/>
          <w:sz w:val="28"/>
          <w:szCs w:val="28"/>
        </w:rPr>
      </w:pPr>
      <w:r w:rsidRPr="00A47241">
        <w:rPr>
          <w:rFonts w:ascii="Times New Roman" w:eastAsia="Times New Roman" w:hAnsi="Times New Roman" w:cs="Times New Roman"/>
          <w:noProof/>
          <w:sz w:val="28"/>
          <w:szCs w:val="28"/>
        </w:rPr>
        <w:drawing>
          <wp:inline distT="0" distB="0" distL="0" distR="0">
            <wp:extent cx="898134" cy="929005"/>
            <wp:effectExtent l="0" t="0" r="0" b="0"/>
            <wp:docPr id="1" name="Рисунок 1" descr="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МР"/>
                    <pic:cNvPicPr>
                      <a:picLocks noChangeAspect="1" noChangeArrowheads="1"/>
                    </pic:cNvPicPr>
                  </pic:nvPicPr>
                  <pic:blipFill>
                    <a:blip r:embed="rId7" cstate="print"/>
                    <a:srcRect/>
                    <a:stretch>
                      <a:fillRect/>
                    </a:stretch>
                  </pic:blipFill>
                  <pic:spPr bwMode="auto">
                    <a:xfrm>
                      <a:off x="0" y="0"/>
                      <a:ext cx="908004" cy="939214"/>
                    </a:xfrm>
                    <a:prstGeom prst="rect">
                      <a:avLst/>
                    </a:prstGeom>
                    <a:noFill/>
                    <a:ln w="9525">
                      <a:noFill/>
                      <a:miter lim="800000"/>
                      <a:headEnd/>
                      <a:tailEnd/>
                    </a:ln>
                  </pic:spPr>
                </pic:pic>
              </a:graphicData>
            </a:graphic>
          </wp:inline>
        </w:drawing>
      </w:r>
    </w:p>
    <w:p w:rsidR="00DF09D2" w:rsidRPr="00D81CF4" w:rsidRDefault="00DF09D2" w:rsidP="00F04124">
      <w:pPr>
        <w:pStyle w:val="a3"/>
        <w:jc w:val="center"/>
        <w:rPr>
          <w:rFonts w:ascii="Times New Roman" w:hAnsi="Times New Roman" w:cs="Times New Roman"/>
          <w:sz w:val="28"/>
          <w:szCs w:val="28"/>
        </w:rPr>
      </w:pPr>
    </w:p>
    <w:p w:rsidR="00A94316" w:rsidRPr="004967FE" w:rsidRDefault="00A94316" w:rsidP="00F04124">
      <w:pPr>
        <w:pStyle w:val="a3"/>
        <w:jc w:val="center"/>
        <w:rPr>
          <w:rFonts w:ascii="Times New Roman" w:hAnsi="Times New Roman" w:cs="Times New Roman"/>
          <w:b/>
          <w:sz w:val="26"/>
          <w:szCs w:val="26"/>
        </w:rPr>
      </w:pPr>
      <w:r w:rsidRPr="004967FE">
        <w:rPr>
          <w:rFonts w:ascii="Times New Roman" w:hAnsi="Times New Roman" w:cs="Times New Roman"/>
          <w:b/>
          <w:sz w:val="26"/>
          <w:szCs w:val="26"/>
        </w:rPr>
        <w:t xml:space="preserve">МУНИЦИПАЛЬНОЕ </w:t>
      </w:r>
      <w:r w:rsidR="00543A87" w:rsidRPr="004967FE">
        <w:rPr>
          <w:rFonts w:ascii="Times New Roman" w:hAnsi="Times New Roman" w:cs="Times New Roman"/>
          <w:b/>
          <w:sz w:val="26"/>
          <w:szCs w:val="26"/>
        </w:rPr>
        <w:t>БЮДЖЕТНОЕ</w:t>
      </w:r>
      <w:r w:rsidRPr="004967FE">
        <w:rPr>
          <w:rFonts w:ascii="Times New Roman" w:hAnsi="Times New Roman" w:cs="Times New Roman"/>
          <w:b/>
          <w:sz w:val="26"/>
          <w:szCs w:val="26"/>
        </w:rPr>
        <w:t xml:space="preserve"> </w:t>
      </w:r>
      <w:r w:rsidR="00621F33" w:rsidRPr="004967FE">
        <w:rPr>
          <w:rFonts w:ascii="Times New Roman" w:hAnsi="Times New Roman" w:cs="Times New Roman"/>
          <w:b/>
          <w:sz w:val="26"/>
          <w:szCs w:val="26"/>
        </w:rPr>
        <w:t>УЧРЕЖДЕНИЕ КУЛЬТУРЫ</w:t>
      </w:r>
    </w:p>
    <w:p w:rsidR="005A59FC" w:rsidRPr="004967FE" w:rsidRDefault="00A94316" w:rsidP="005A59FC">
      <w:pPr>
        <w:pStyle w:val="a3"/>
        <w:jc w:val="center"/>
        <w:rPr>
          <w:rFonts w:ascii="Times New Roman" w:hAnsi="Times New Roman" w:cs="Times New Roman"/>
          <w:b/>
          <w:sz w:val="26"/>
          <w:szCs w:val="26"/>
        </w:rPr>
      </w:pPr>
      <w:r w:rsidRPr="004967FE">
        <w:rPr>
          <w:rFonts w:ascii="Times New Roman" w:hAnsi="Times New Roman" w:cs="Times New Roman"/>
          <w:b/>
          <w:sz w:val="26"/>
          <w:szCs w:val="26"/>
        </w:rPr>
        <w:t>«</w:t>
      </w:r>
      <w:r w:rsidR="00621F33" w:rsidRPr="004967FE">
        <w:rPr>
          <w:rFonts w:ascii="Times New Roman" w:hAnsi="Times New Roman" w:cs="Times New Roman"/>
          <w:b/>
          <w:sz w:val="26"/>
          <w:szCs w:val="26"/>
        </w:rPr>
        <w:t>ЦЕНТР КУЛЬТУРЫ ЧУКОТСКОГО МУНИЦИПАЛЬНОГО РАЙОНА</w:t>
      </w:r>
      <w:r w:rsidRPr="004967FE">
        <w:rPr>
          <w:rFonts w:ascii="Times New Roman" w:hAnsi="Times New Roman" w:cs="Times New Roman"/>
          <w:b/>
          <w:sz w:val="26"/>
          <w:szCs w:val="26"/>
        </w:rPr>
        <w:t>»</w:t>
      </w:r>
    </w:p>
    <w:p w:rsidR="005A59FC" w:rsidRDefault="005A59FC" w:rsidP="00621F33">
      <w:pPr>
        <w:pStyle w:val="a3"/>
      </w:pPr>
    </w:p>
    <w:p w:rsidR="005A59FC" w:rsidRPr="004967FE" w:rsidRDefault="00A94316" w:rsidP="005A59FC">
      <w:pPr>
        <w:tabs>
          <w:tab w:val="left" w:pos="6810"/>
        </w:tabs>
        <w:jc w:val="center"/>
        <w:rPr>
          <w:rFonts w:ascii="Times New Roman" w:hAnsi="Times New Roman" w:cs="Times New Roman"/>
          <w:b/>
          <w:sz w:val="26"/>
          <w:szCs w:val="26"/>
        </w:rPr>
      </w:pPr>
      <w:r w:rsidRPr="004967FE">
        <w:rPr>
          <w:rFonts w:ascii="Times New Roman" w:hAnsi="Times New Roman" w:cs="Times New Roman"/>
          <w:b/>
          <w:sz w:val="26"/>
          <w:szCs w:val="26"/>
        </w:rPr>
        <w:t xml:space="preserve">ПРИКАЗ  </w:t>
      </w:r>
    </w:p>
    <w:p w:rsidR="00A94316" w:rsidRPr="004967FE" w:rsidRDefault="00A94316" w:rsidP="005A59FC">
      <w:pPr>
        <w:spacing w:after="0" w:line="240" w:lineRule="auto"/>
        <w:rPr>
          <w:rFonts w:ascii="Times New Roman" w:hAnsi="Times New Roman" w:cs="Times New Roman"/>
          <w:sz w:val="26"/>
          <w:szCs w:val="26"/>
        </w:rPr>
      </w:pPr>
      <w:r w:rsidRPr="004967FE">
        <w:rPr>
          <w:rFonts w:ascii="Times New Roman" w:hAnsi="Times New Roman" w:cs="Times New Roman"/>
          <w:sz w:val="26"/>
          <w:szCs w:val="26"/>
        </w:rPr>
        <w:t xml:space="preserve">от </w:t>
      </w:r>
      <w:r w:rsidR="00E22318">
        <w:rPr>
          <w:rFonts w:ascii="Times New Roman" w:hAnsi="Times New Roman" w:cs="Times New Roman"/>
          <w:sz w:val="26"/>
          <w:szCs w:val="26"/>
        </w:rPr>
        <w:t>0</w:t>
      </w:r>
      <w:r w:rsidR="00A44C42">
        <w:rPr>
          <w:rFonts w:ascii="Times New Roman" w:hAnsi="Times New Roman" w:cs="Times New Roman"/>
          <w:sz w:val="26"/>
          <w:szCs w:val="26"/>
        </w:rPr>
        <w:t>2</w:t>
      </w:r>
      <w:r w:rsidR="003E0EDE" w:rsidRPr="004967FE">
        <w:rPr>
          <w:rFonts w:ascii="Times New Roman" w:hAnsi="Times New Roman" w:cs="Times New Roman"/>
          <w:sz w:val="26"/>
          <w:szCs w:val="26"/>
        </w:rPr>
        <w:t>.</w:t>
      </w:r>
      <w:r w:rsidR="00E22318">
        <w:rPr>
          <w:rFonts w:ascii="Times New Roman" w:hAnsi="Times New Roman" w:cs="Times New Roman"/>
          <w:sz w:val="26"/>
          <w:szCs w:val="26"/>
        </w:rPr>
        <w:t>03</w:t>
      </w:r>
      <w:r w:rsidR="00C121FE">
        <w:rPr>
          <w:rFonts w:ascii="Times New Roman" w:hAnsi="Times New Roman" w:cs="Times New Roman"/>
          <w:sz w:val="26"/>
          <w:szCs w:val="26"/>
        </w:rPr>
        <w:t>.</w:t>
      </w:r>
      <w:r w:rsidR="006D12EB">
        <w:rPr>
          <w:rFonts w:ascii="Times New Roman" w:hAnsi="Times New Roman" w:cs="Times New Roman"/>
          <w:sz w:val="26"/>
          <w:szCs w:val="26"/>
        </w:rPr>
        <w:t>202</w:t>
      </w:r>
      <w:r w:rsidR="00E22318">
        <w:rPr>
          <w:rFonts w:ascii="Times New Roman" w:hAnsi="Times New Roman" w:cs="Times New Roman"/>
          <w:sz w:val="26"/>
          <w:szCs w:val="26"/>
        </w:rPr>
        <w:t>1</w:t>
      </w:r>
      <w:r w:rsidRPr="004967FE">
        <w:rPr>
          <w:rFonts w:ascii="Times New Roman" w:hAnsi="Times New Roman" w:cs="Times New Roman"/>
          <w:sz w:val="26"/>
          <w:szCs w:val="26"/>
        </w:rPr>
        <w:t xml:space="preserve"> г.</w:t>
      </w:r>
      <w:r w:rsidR="005A59FC" w:rsidRPr="004967FE">
        <w:rPr>
          <w:rFonts w:ascii="Times New Roman" w:hAnsi="Times New Roman" w:cs="Times New Roman"/>
          <w:sz w:val="26"/>
          <w:szCs w:val="26"/>
        </w:rPr>
        <w:t xml:space="preserve">            </w:t>
      </w:r>
      <w:r w:rsidR="00621F33" w:rsidRPr="004967FE">
        <w:rPr>
          <w:rFonts w:ascii="Times New Roman" w:hAnsi="Times New Roman" w:cs="Times New Roman"/>
          <w:sz w:val="26"/>
          <w:szCs w:val="26"/>
        </w:rPr>
        <w:t xml:space="preserve">                       </w:t>
      </w:r>
      <w:r w:rsidR="005E606E">
        <w:rPr>
          <w:rFonts w:ascii="Times New Roman" w:hAnsi="Times New Roman" w:cs="Times New Roman"/>
          <w:sz w:val="26"/>
          <w:szCs w:val="26"/>
        </w:rPr>
        <w:t xml:space="preserve">    </w:t>
      </w:r>
      <w:r w:rsidR="00A44C42">
        <w:rPr>
          <w:rFonts w:ascii="Times New Roman" w:hAnsi="Times New Roman" w:cs="Times New Roman"/>
          <w:sz w:val="26"/>
          <w:szCs w:val="26"/>
        </w:rPr>
        <w:t xml:space="preserve">  </w:t>
      </w:r>
      <w:r w:rsidR="00621F33" w:rsidRPr="00E22318">
        <w:rPr>
          <w:rFonts w:ascii="Times New Roman" w:hAnsi="Times New Roman" w:cs="Times New Roman"/>
          <w:b/>
          <w:sz w:val="26"/>
          <w:szCs w:val="26"/>
        </w:rPr>
        <w:t xml:space="preserve">№ </w:t>
      </w:r>
      <w:r w:rsidR="00A44C42">
        <w:rPr>
          <w:rFonts w:ascii="Times New Roman" w:hAnsi="Times New Roman" w:cs="Times New Roman"/>
          <w:b/>
          <w:sz w:val="26"/>
          <w:szCs w:val="26"/>
        </w:rPr>
        <w:t>78</w:t>
      </w:r>
      <w:r w:rsidR="00C74716">
        <w:rPr>
          <w:rFonts w:ascii="Times New Roman" w:hAnsi="Times New Roman" w:cs="Times New Roman"/>
          <w:b/>
          <w:sz w:val="26"/>
          <w:szCs w:val="26"/>
        </w:rPr>
        <w:t xml:space="preserve"> </w:t>
      </w:r>
      <w:r w:rsidR="005A59FC" w:rsidRPr="007E15AA">
        <w:rPr>
          <w:rFonts w:ascii="Times New Roman" w:hAnsi="Times New Roman" w:cs="Times New Roman"/>
          <w:sz w:val="26"/>
          <w:szCs w:val="26"/>
        </w:rPr>
        <w:t xml:space="preserve">    </w:t>
      </w:r>
      <w:r w:rsidR="005A59FC" w:rsidRPr="004967FE">
        <w:rPr>
          <w:rFonts w:ascii="Times New Roman" w:hAnsi="Times New Roman" w:cs="Times New Roman"/>
          <w:sz w:val="26"/>
          <w:szCs w:val="26"/>
        </w:rPr>
        <w:t xml:space="preserve">                            </w:t>
      </w:r>
      <w:r w:rsidR="00551C40">
        <w:rPr>
          <w:rFonts w:ascii="Times New Roman" w:hAnsi="Times New Roman" w:cs="Times New Roman"/>
          <w:sz w:val="26"/>
          <w:szCs w:val="26"/>
        </w:rPr>
        <w:t xml:space="preserve">          </w:t>
      </w:r>
      <w:r w:rsidR="00915A8C">
        <w:rPr>
          <w:rFonts w:ascii="Times New Roman" w:hAnsi="Times New Roman" w:cs="Times New Roman"/>
          <w:sz w:val="26"/>
          <w:szCs w:val="26"/>
        </w:rPr>
        <w:t xml:space="preserve">  </w:t>
      </w:r>
      <w:r w:rsidRPr="004967FE">
        <w:rPr>
          <w:rFonts w:ascii="Times New Roman" w:hAnsi="Times New Roman" w:cs="Times New Roman"/>
          <w:sz w:val="26"/>
          <w:szCs w:val="26"/>
        </w:rPr>
        <w:t>с.</w:t>
      </w:r>
      <w:r w:rsidR="000A2E2A" w:rsidRPr="004967FE">
        <w:rPr>
          <w:rFonts w:ascii="Times New Roman" w:hAnsi="Times New Roman" w:cs="Times New Roman"/>
          <w:sz w:val="26"/>
          <w:szCs w:val="26"/>
        </w:rPr>
        <w:t xml:space="preserve"> </w:t>
      </w:r>
      <w:r w:rsidRPr="004967FE">
        <w:rPr>
          <w:rFonts w:ascii="Times New Roman" w:hAnsi="Times New Roman" w:cs="Times New Roman"/>
          <w:sz w:val="26"/>
          <w:szCs w:val="26"/>
        </w:rPr>
        <w:t>Лаврентия</w:t>
      </w:r>
    </w:p>
    <w:p w:rsidR="005A59FC" w:rsidRPr="004967FE" w:rsidRDefault="005A59FC" w:rsidP="005A59FC">
      <w:pPr>
        <w:spacing w:after="0" w:line="240" w:lineRule="auto"/>
        <w:rPr>
          <w:rFonts w:ascii="Times New Roman" w:hAnsi="Times New Roman" w:cs="Times New Roman"/>
          <w:sz w:val="26"/>
          <w:szCs w:val="26"/>
        </w:rPr>
      </w:pPr>
    </w:p>
    <w:tbl>
      <w:tblPr>
        <w:tblW w:w="0" w:type="auto"/>
        <w:tblLook w:val="0000" w:firstRow="0" w:lastRow="0" w:firstColumn="0" w:lastColumn="0" w:noHBand="0" w:noVBand="0"/>
      </w:tblPr>
      <w:tblGrid>
        <w:gridCol w:w="4745"/>
      </w:tblGrid>
      <w:tr w:rsidR="004275BB" w:rsidRPr="004967FE" w:rsidTr="004967FE">
        <w:trPr>
          <w:trHeight w:val="324"/>
        </w:trPr>
        <w:tc>
          <w:tcPr>
            <w:tcW w:w="4745" w:type="dxa"/>
          </w:tcPr>
          <w:p w:rsidR="004275BB" w:rsidRPr="004967FE" w:rsidRDefault="00460F7F" w:rsidP="00F12CC9">
            <w:pPr>
              <w:pStyle w:val="a3"/>
              <w:jc w:val="both"/>
              <w:rPr>
                <w:rFonts w:ascii="Times New Roman" w:hAnsi="Times New Roman" w:cs="Times New Roman"/>
                <w:sz w:val="26"/>
                <w:szCs w:val="26"/>
              </w:rPr>
            </w:pPr>
            <w:r w:rsidRPr="00460F7F">
              <w:rPr>
                <w:rFonts w:ascii="Times New Roman" w:hAnsi="Times New Roman" w:cs="Times New Roman"/>
                <w:sz w:val="26"/>
                <w:szCs w:val="26"/>
              </w:rPr>
              <w:t xml:space="preserve">Об </w:t>
            </w:r>
            <w:r w:rsidR="00F12CC9">
              <w:rPr>
                <w:rFonts w:ascii="Times New Roman" w:hAnsi="Times New Roman" w:cs="Times New Roman"/>
                <w:sz w:val="26"/>
                <w:szCs w:val="26"/>
              </w:rPr>
              <w:t>организации работы по предупреждению и противодействию коррупции</w:t>
            </w:r>
            <w:r w:rsidRPr="00460F7F">
              <w:rPr>
                <w:rFonts w:ascii="Times New Roman" w:hAnsi="Times New Roman" w:cs="Times New Roman"/>
                <w:sz w:val="26"/>
                <w:szCs w:val="26"/>
              </w:rPr>
              <w:t xml:space="preserve"> в  </w:t>
            </w:r>
            <w:r w:rsidR="00337F89">
              <w:rPr>
                <w:rFonts w:ascii="Times New Roman" w:hAnsi="Times New Roman" w:cs="Times New Roman"/>
                <w:sz w:val="26"/>
                <w:szCs w:val="26"/>
              </w:rPr>
              <w:t>МБУК «Центр культуры Чукотского муниципального района»</w:t>
            </w:r>
          </w:p>
        </w:tc>
      </w:tr>
    </w:tbl>
    <w:p w:rsidR="004275BB" w:rsidRPr="004967FE" w:rsidRDefault="004275BB" w:rsidP="004275BB">
      <w:pPr>
        <w:pStyle w:val="a3"/>
        <w:rPr>
          <w:rFonts w:ascii="Times New Roman" w:hAnsi="Times New Roman" w:cs="Times New Roman"/>
          <w:sz w:val="26"/>
          <w:szCs w:val="26"/>
        </w:rPr>
      </w:pPr>
    </w:p>
    <w:p w:rsidR="00033A23" w:rsidRPr="004967FE" w:rsidRDefault="004275BB" w:rsidP="00487706">
      <w:pPr>
        <w:pStyle w:val="a3"/>
        <w:ind w:firstLine="567"/>
        <w:jc w:val="both"/>
        <w:rPr>
          <w:rFonts w:ascii="Times New Roman" w:hAnsi="Times New Roman" w:cs="Times New Roman"/>
          <w:sz w:val="26"/>
          <w:szCs w:val="26"/>
        </w:rPr>
      </w:pPr>
      <w:r w:rsidRPr="004967FE">
        <w:rPr>
          <w:rFonts w:ascii="Times New Roman" w:hAnsi="Times New Roman" w:cs="Times New Roman"/>
          <w:sz w:val="26"/>
          <w:szCs w:val="26"/>
        </w:rPr>
        <w:t xml:space="preserve"> </w:t>
      </w:r>
      <w:r w:rsidR="00337F89">
        <w:rPr>
          <w:rFonts w:ascii="Times New Roman" w:hAnsi="Times New Roman" w:cs="Times New Roman"/>
          <w:sz w:val="26"/>
          <w:szCs w:val="26"/>
        </w:rPr>
        <w:t>В соответствии со статьёй 13.3 Федерального закона от 25 декабря 2008 года № 273-ФЗ «О противодействии коррупции»,</w:t>
      </w:r>
      <w:r w:rsidR="00052A6F" w:rsidRPr="004967FE">
        <w:rPr>
          <w:rFonts w:ascii="Times New Roman" w:hAnsi="Times New Roman" w:cs="Times New Roman"/>
          <w:sz w:val="26"/>
          <w:szCs w:val="26"/>
        </w:rPr>
        <w:t xml:space="preserve"> </w:t>
      </w:r>
    </w:p>
    <w:p w:rsidR="00173A95" w:rsidRPr="00C43D6C" w:rsidRDefault="004275BB" w:rsidP="00033A2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937075" w:rsidRPr="004967FE" w:rsidRDefault="00661285" w:rsidP="00173A95">
      <w:pPr>
        <w:jc w:val="both"/>
        <w:rPr>
          <w:rFonts w:ascii="Times New Roman" w:hAnsi="Times New Roman" w:cs="Times New Roman"/>
          <w:sz w:val="26"/>
          <w:szCs w:val="26"/>
        </w:rPr>
      </w:pPr>
      <w:r w:rsidRPr="004967FE">
        <w:rPr>
          <w:rFonts w:ascii="Times New Roman" w:hAnsi="Times New Roman" w:cs="Times New Roman"/>
          <w:b/>
          <w:sz w:val="26"/>
          <w:szCs w:val="26"/>
        </w:rPr>
        <w:t>ПРИКАЗЫВАЮ</w:t>
      </w:r>
      <w:r w:rsidRPr="004967FE">
        <w:rPr>
          <w:rFonts w:ascii="Times New Roman" w:hAnsi="Times New Roman" w:cs="Times New Roman"/>
          <w:sz w:val="26"/>
          <w:szCs w:val="26"/>
        </w:rPr>
        <w:t>:</w:t>
      </w:r>
    </w:p>
    <w:p w:rsidR="00C74716" w:rsidRDefault="00C74716" w:rsidP="00C74716">
      <w:pPr>
        <w:pStyle w:val="a6"/>
        <w:numPr>
          <w:ilvl w:val="0"/>
          <w:numId w:val="25"/>
        </w:numPr>
        <w:spacing w:after="0"/>
        <w:ind w:left="0" w:firstLine="567"/>
        <w:jc w:val="both"/>
        <w:rPr>
          <w:rFonts w:ascii="Times New Roman" w:hAnsi="Times New Roman" w:cs="Times New Roman"/>
          <w:sz w:val="26"/>
          <w:szCs w:val="26"/>
        </w:rPr>
      </w:pPr>
      <w:r w:rsidRPr="005D595C">
        <w:rPr>
          <w:rFonts w:ascii="Times New Roman" w:hAnsi="Times New Roman" w:cs="Times New Roman"/>
          <w:sz w:val="26"/>
          <w:szCs w:val="26"/>
        </w:rPr>
        <w:t xml:space="preserve">Утвердить </w:t>
      </w:r>
      <w:r>
        <w:rPr>
          <w:rFonts w:ascii="Times New Roman" w:hAnsi="Times New Roman" w:cs="Times New Roman"/>
          <w:sz w:val="26"/>
          <w:szCs w:val="26"/>
        </w:rPr>
        <w:t xml:space="preserve">состав </w:t>
      </w:r>
      <w:r w:rsidRPr="005D595C">
        <w:rPr>
          <w:rFonts w:ascii="Times New Roman" w:hAnsi="Times New Roman" w:cs="Times New Roman"/>
          <w:sz w:val="26"/>
          <w:szCs w:val="26"/>
        </w:rPr>
        <w:t xml:space="preserve">комиссии </w:t>
      </w:r>
      <w:r w:rsidR="00E5038D">
        <w:rPr>
          <w:rFonts w:ascii="Times New Roman" w:hAnsi="Times New Roman" w:cs="Times New Roman"/>
          <w:sz w:val="26"/>
          <w:szCs w:val="26"/>
        </w:rPr>
        <w:t xml:space="preserve">по предупреждению и противодействию коррупции, </w:t>
      </w:r>
      <w:r w:rsidRPr="005D595C">
        <w:rPr>
          <w:rFonts w:ascii="Times New Roman" w:hAnsi="Times New Roman" w:cs="Times New Roman"/>
          <w:sz w:val="26"/>
          <w:szCs w:val="26"/>
        </w:rPr>
        <w:t xml:space="preserve">по этике, служебному поведению и урегулированию конфликта интересов </w:t>
      </w:r>
      <w:r>
        <w:rPr>
          <w:rFonts w:ascii="Times New Roman" w:hAnsi="Times New Roman" w:cs="Times New Roman"/>
          <w:sz w:val="26"/>
          <w:szCs w:val="26"/>
        </w:rPr>
        <w:t xml:space="preserve">в </w:t>
      </w:r>
      <w:r w:rsidRPr="004967FE">
        <w:rPr>
          <w:rFonts w:ascii="Times New Roman" w:hAnsi="Times New Roman" w:cs="Times New Roman"/>
          <w:sz w:val="26"/>
          <w:szCs w:val="26"/>
        </w:rPr>
        <w:t>Муниципально</w:t>
      </w:r>
      <w:r>
        <w:rPr>
          <w:rFonts w:ascii="Times New Roman" w:hAnsi="Times New Roman" w:cs="Times New Roman"/>
          <w:sz w:val="26"/>
          <w:szCs w:val="26"/>
        </w:rPr>
        <w:t>м</w:t>
      </w:r>
      <w:r w:rsidRPr="004967FE">
        <w:rPr>
          <w:rFonts w:ascii="Times New Roman" w:hAnsi="Times New Roman" w:cs="Times New Roman"/>
          <w:sz w:val="26"/>
          <w:szCs w:val="26"/>
        </w:rPr>
        <w:t xml:space="preserve"> бюджетно</w:t>
      </w:r>
      <w:r>
        <w:rPr>
          <w:rFonts w:ascii="Times New Roman" w:hAnsi="Times New Roman" w:cs="Times New Roman"/>
          <w:sz w:val="26"/>
          <w:szCs w:val="26"/>
        </w:rPr>
        <w:t>м</w:t>
      </w:r>
      <w:r w:rsidRPr="004967FE">
        <w:rPr>
          <w:rFonts w:ascii="Times New Roman" w:hAnsi="Times New Roman" w:cs="Times New Roman"/>
          <w:sz w:val="26"/>
          <w:szCs w:val="26"/>
        </w:rPr>
        <w:t xml:space="preserve"> учреждени</w:t>
      </w:r>
      <w:r>
        <w:rPr>
          <w:rFonts w:ascii="Times New Roman" w:hAnsi="Times New Roman" w:cs="Times New Roman"/>
          <w:sz w:val="26"/>
          <w:szCs w:val="26"/>
        </w:rPr>
        <w:t>и</w:t>
      </w:r>
      <w:r w:rsidRPr="004967FE">
        <w:rPr>
          <w:rFonts w:ascii="Times New Roman" w:hAnsi="Times New Roman" w:cs="Times New Roman"/>
          <w:sz w:val="26"/>
          <w:szCs w:val="26"/>
        </w:rPr>
        <w:t xml:space="preserve"> культуры «Центр культуры Чукотского муниципального района»</w:t>
      </w:r>
      <w:r w:rsidR="001039A8">
        <w:rPr>
          <w:rFonts w:ascii="Times New Roman" w:hAnsi="Times New Roman" w:cs="Times New Roman"/>
          <w:sz w:val="26"/>
          <w:szCs w:val="26"/>
        </w:rPr>
        <w:t>:</w:t>
      </w:r>
    </w:p>
    <w:p w:rsidR="00C74716" w:rsidRPr="005D595C" w:rsidRDefault="00C74716" w:rsidP="00C74716">
      <w:pPr>
        <w:pStyle w:val="a6"/>
        <w:spacing w:after="0"/>
        <w:ind w:left="0" w:firstLine="567"/>
        <w:jc w:val="both"/>
        <w:rPr>
          <w:rFonts w:ascii="Times New Roman" w:hAnsi="Times New Roman" w:cs="Times New Roman"/>
          <w:b/>
          <w:sz w:val="26"/>
          <w:szCs w:val="26"/>
        </w:rPr>
      </w:pPr>
      <w:r w:rsidRPr="005D595C">
        <w:rPr>
          <w:rFonts w:ascii="Times New Roman" w:hAnsi="Times New Roman" w:cs="Times New Roman"/>
          <w:b/>
          <w:sz w:val="26"/>
          <w:szCs w:val="26"/>
        </w:rPr>
        <w:t>Председатель комиссии:</w:t>
      </w:r>
    </w:p>
    <w:p w:rsidR="00C74716" w:rsidRDefault="00C74716" w:rsidP="00C74716">
      <w:pPr>
        <w:pStyle w:val="a6"/>
        <w:spacing w:after="0"/>
        <w:ind w:left="0" w:firstLine="567"/>
        <w:jc w:val="both"/>
        <w:rPr>
          <w:rFonts w:ascii="Times New Roman" w:hAnsi="Times New Roman" w:cs="Times New Roman"/>
          <w:sz w:val="26"/>
          <w:szCs w:val="26"/>
        </w:rPr>
      </w:pPr>
      <w:r w:rsidRPr="004967FE">
        <w:rPr>
          <w:rFonts w:ascii="Times New Roman" w:hAnsi="Times New Roman" w:cs="Times New Roman"/>
          <w:sz w:val="26"/>
          <w:szCs w:val="26"/>
        </w:rPr>
        <w:t xml:space="preserve">- </w:t>
      </w:r>
      <w:r>
        <w:rPr>
          <w:rFonts w:ascii="Times New Roman" w:hAnsi="Times New Roman" w:cs="Times New Roman"/>
          <w:sz w:val="26"/>
          <w:szCs w:val="26"/>
        </w:rPr>
        <w:t>Кайом Алла Михайловна</w:t>
      </w:r>
      <w:r w:rsidRPr="004967F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967FE">
        <w:rPr>
          <w:rFonts w:ascii="Times New Roman" w:hAnsi="Times New Roman" w:cs="Times New Roman"/>
          <w:sz w:val="26"/>
          <w:szCs w:val="26"/>
        </w:rPr>
        <w:t xml:space="preserve">директора </w:t>
      </w:r>
      <w:r>
        <w:rPr>
          <w:rFonts w:ascii="Times New Roman" w:hAnsi="Times New Roman" w:cs="Times New Roman"/>
          <w:sz w:val="26"/>
          <w:szCs w:val="26"/>
        </w:rPr>
        <w:t>МБУК «Центр культуры Чукотского муниципального района</w:t>
      </w:r>
      <w:r w:rsidRPr="004967FE">
        <w:rPr>
          <w:rFonts w:ascii="Times New Roman" w:hAnsi="Times New Roman" w:cs="Times New Roman"/>
          <w:sz w:val="26"/>
          <w:szCs w:val="26"/>
        </w:rPr>
        <w:t>;</w:t>
      </w:r>
    </w:p>
    <w:p w:rsidR="00C74716" w:rsidRPr="005D595C" w:rsidRDefault="00C74716" w:rsidP="00C74716">
      <w:pPr>
        <w:pStyle w:val="a6"/>
        <w:spacing w:after="0"/>
        <w:ind w:left="0" w:firstLine="567"/>
        <w:jc w:val="both"/>
        <w:rPr>
          <w:rFonts w:ascii="Times New Roman" w:hAnsi="Times New Roman" w:cs="Times New Roman"/>
          <w:sz w:val="26"/>
          <w:szCs w:val="26"/>
        </w:rPr>
      </w:pPr>
      <w:r w:rsidRPr="005D595C">
        <w:rPr>
          <w:rFonts w:ascii="Times New Roman" w:hAnsi="Times New Roman" w:cs="Times New Roman"/>
          <w:b/>
          <w:sz w:val="26"/>
          <w:szCs w:val="26"/>
        </w:rPr>
        <w:t>Заместитель председателя</w:t>
      </w:r>
      <w:r>
        <w:rPr>
          <w:rFonts w:ascii="Times New Roman" w:hAnsi="Times New Roman" w:cs="Times New Roman"/>
          <w:b/>
          <w:sz w:val="26"/>
          <w:szCs w:val="26"/>
        </w:rPr>
        <w:t>:</w:t>
      </w:r>
      <w:r>
        <w:rPr>
          <w:rFonts w:ascii="Times New Roman" w:hAnsi="Times New Roman" w:cs="Times New Roman"/>
          <w:sz w:val="26"/>
          <w:szCs w:val="26"/>
        </w:rPr>
        <w:t xml:space="preserve"> </w:t>
      </w:r>
      <w:r w:rsidRPr="005D595C">
        <w:rPr>
          <w:rFonts w:ascii="Times New Roman" w:hAnsi="Times New Roman" w:cs="Times New Roman"/>
          <w:sz w:val="26"/>
          <w:szCs w:val="26"/>
        </w:rPr>
        <w:t>Рентот Маргарита Михайловна – заместитель директора по культурно-досуговой работе;</w:t>
      </w:r>
    </w:p>
    <w:p w:rsidR="00C74716" w:rsidRPr="005D595C" w:rsidRDefault="00C74716" w:rsidP="00C74716">
      <w:pPr>
        <w:pStyle w:val="a6"/>
        <w:spacing w:after="0"/>
        <w:ind w:left="0" w:firstLine="567"/>
        <w:jc w:val="both"/>
        <w:rPr>
          <w:rFonts w:ascii="Times New Roman" w:hAnsi="Times New Roman" w:cs="Times New Roman"/>
          <w:sz w:val="26"/>
          <w:szCs w:val="26"/>
        </w:rPr>
      </w:pPr>
      <w:r w:rsidRPr="005D595C">
        <w:rPr>
          <w:rFonts w:ascii="Times New Roman" w:hAnsi="Times New Roman" w:cs="Times New Roman"/>
          <w:b/>
          <w:sz w:val="26"/>
          <w:szCs w:val="26"/>
        </w:rPr>
        <w:t>Секретарь комиссии</w:t>
      </w:r>
      <w:r>
        <w:rPr>
          <w:rFonts w:ascii="Times New Roman" w:hAnsi="Times New Roman" w:cs="Times New Roman"/>
          <w:b/>
          <w:sz w:val="26"/>
          <w:szCs w:val="26"/>
        </w:rPr>
        <w:t>:</w:t>
      </w:r>
      <w:r w:rsidRPr="005D595C">
        <w:rPr>
          <w:rFonts w:ascii="Times New Roman" w:hAnsi="Times New Roman" w:cs="Times New Roman"/>
          <w:sz w:val="26"/>
          <w:szCs w:val="26"/>
        </w:rPr>
        <w:t xml:space="preserve"> Пономарёва Оксана Сергеевна – начальник хозяйственного отдела;</w:t>
      </w:r>
    </w:p>
    <w:p w:rsidR="00C74716" w:rsidRDefault="00C74716" w:rsidP="00C74716">
      <w:pPr>
        <w:pStyle w:val="a6"/>
        <w:spacing w:after="0"/>
        <w:ind w:left="0" w:firstLine="567"/>
        <w:jc w:val="both"/>
        <w:rPr>
          <w:rFonts w:ascii="Times New Roman" w:hAnsi="Times New Roman" w:cs="Times New Roman"/>
          <w:sz w:val="26"/>
          <w:szCs w:val="26"/>
        </w:rPr>
      </w:pPr>
      <w:r w:rsidRPr="005D595C">
        <w:rPr>
          <w:rFonts w:ascii="Times New Roman" w:hAnsi="Times New Roman" w:cs="Times New Roman"/>
          <w:b/>
          <w:sz w:val="26"/>
          <w:szCs w:val="26"/>
        </w:rPr>
        <w:t>Члены Комиссии</w:t>
      </w:r>
      <w:r>
        <w:rPr>
          <w:rFonts w:ascii="Times New Roman" w:hAnsi="Times New Roman" w:cs="Times New Roman"/>
          <w:sz w:val="26"/>
          <w:szCs w:val="26"/>
        </w:rPr>
        <w:t>:</w:t>
      </w:r>
    </w:p>
    <w:p w:rsidR="00C74716" w:rsidRDefault="00C74716" w:rsidP="00C74716">
      <w:pPr>
        <w:pStyle w:val="a6"/>
        <w:spacing w:after="0"/>
        <w:ind w:left="0" w:firstLine="567"/>
        <w:jc w:val="both"/>
        <w:rPr>
          <w:rFonts w:ascii="Times New Roman" w:hAnsi="Times New Roman" w:cs="Times New Roman"/>
          <w:sz w:val="26"/>
          <w:szCs w:val="26"/>
        </w:rPr>
      </w:pPr>
      <w:r>
        <w:rPr>
          <w:rFonts w:ascii="Times New Roman" w:hAnsi="Times New Roman" w:cs="Times New Roman"/>
          <w:sz w:val="26"/>
          <w:szCs w:val="26"/>
        </w:rPr>
        <w:t>- Итеунеут Татьяна Николаевна – заместитель по библиотечному обслуживанию;</w:t>
      </w:r>
    </w:p>
    <w:p w:rsidR="00C74716" w:rsidRPr="004967FE" w:rsidRDefault="00C74716" w:rsidP="00C74716">
      <w:pPr>
        <w:pStyle w:val="a6"/>
        <w:spacing w:after="0"/>
        <w:ind w:left="0" w:firstLine="567"/>
        <w:jc w:val="both"/>
        <w:rPr>
          <w:rFonts w:ascii="Times New Roman" w:hAnsi="Times New Roman" w:cs="Times New Roman"/>
          <w:sz w:val="26"/>
          <w:szCs w:val="26"/>
        </w:rPr>
      </w:pPr>
      <w:r>
        <w:rPr>
          <w:rFonts w:ascii="Times New Roman" w:hAnsi="Times New Roman" w:cs="Times New Roman"/>
          <w:sz w:val="26"/>
          <w:szCs w:val="26"/>
        </w:rPr>
        <w:t>- Пахомова Елена Владимировна – заведующая библиотечного обслуживания;</w:t>
      </w:r>
    </w:p>
    <w:p w:rsidR="00C74716" w:rsidRDefault="00C74716" w:rsidP="00C74716">
      <w:pPr>
        <w:pStyle w:val="a6"/>
        <w:spacing w:after="0"/>
        <w:ind w:left="0" w:firstLine="567"/>
        <w:jc w:val="both"/>
        <w:rPr>
          <w:rFonts w:ascii="Times New Roman" w:hAnsi="Times New Roman" w:cs="Times New Roman"/>
          <w:sz w:val="26"/>
          <w:szCs w:val="26"/>
        </w:rPr>
      </w:pPr>
      <w:r>
        <w:rPr>
          <w:rFonts w:ascii="Times New Roman" w:hAnsi="Times New Roman" w:cs="Times New Roman"/>
          <w:sz w:val="26"/>
          <w:szCs w:val="26"/>
        </w:rPr>
        <w:t>- Осипова Татьяна Владимировна – заместитель по музейной работе;</w:t>
      </w:r>
    </w:p>
    <w:p w:rsidR="00C74716" w:rsidRDefault="00C74716" w:rsidP="00C74716">
      <w:pPr>
        <w:pStyle w:val="a6"/>
        <w:spacing w:after="0"/>
        <w:ind w:left="0" w:firstLine="567"/>
        <w:jc w:val="both"/>
        <w:rPr>
          <w:rFonts w:ascii="Times New Roman" w:hAnsi="Times New Roman" w:cs="Times New Roman"/>
          <w:sz w:val="26"/>
          <w:szCs w:val="26"/>
        </w:rPr>
      </w:pPr>
      <w:r w:rsidRPr="004967FE">
        <w:rPr>
          <w:rFonts w:ascii="Times New Roman" w:hAnsi="Times New Roman" w:cs="Times New Roman"/>
          <w:sz w:val="26"/>
          <w:szCs w:val="26"/>
        </w:rPr>
        <w:t xml:space="preserve">- </w:t>
      </w:r>
      <w:r>
        <w:rPr>
          <w:rFonts w:ascii="Times New Roman" w:hAnsi="Times New Roman" w:cs="Times New Roman"/>
          <w:sz w:val="26"/>
          <w:szCs w:val="26"/>
        </w:rPr>
        <w:t>Курбатова Александра Авенеровна</w:t>
      </w:r>
      <w:r w:rsidRPr="004967FE">
        <w:rPr>
          <w:rFonts w:ascii="Times New Roman" w:hAnsi="Times New Roman" w:cs="Times New Roman"/>
          <w:sz w:val="26"/>
          <w:szCs w:val="26"/>
        </w:rPr>
        <w:t xml:space="preserve"> – </w:t>
      </w:r>
      <w:r>
        <w:rPr>
          <w:rFonts w:ascii="Times New Roman" w:hAnsi="Times New Roman" w:cs="Times New Roman"/>
          <w:sz w:val="26"/>
          <w:szCs w:val="26"/>
        </w:rPr>
        <w:t>специалист по кадрам</w:t>
      </w:r>
      <w:r w:rsidRPr="004967FE">
        <w:rPr>
          <w:rFonts w:ascii="Times New Roman" w:hAnsi="Times New Roman" w:cs="Times New Roman"/>
          <w:sz w:val="26"/>
          <w:szCs w:val="26"/>
        </w:rPr>
        <w:t>;</w:t>
      </w:r>
    </w:p>
    <w:p w:rsidR="00F12CC9" w:rsidRDefault="00F12CC9" w:rsidP="00C42F55">
      <w:pPr>
        <w:pStyle w:val="a6"/>
        <w:numPr>
          <w:ilvl w:val="0"/>
          <w:numId w:val="25"/>
        </w:numPr>
        <w:spacing w:after="0"/>
        <w:ind w:left="0" w:firstLine="567"/>
        <w:jc w:val="both"/>
        <w:rPr>
          <w:rFonts w:ascii="Times New Roman" w:hAnsi="Times New Roman" w:cs="Times New Roman"/>
          <w:sz w:val="26"/>
          <w:szCs w:val="26"/>
        </w:rPr>
      </w:pPr>
      <w:r>
        <w:rPr>
          <w:rFonts w:ascii="Times New Roman" w:hAnsi="Times New Roman" w:cs="Times New Roman"/>
          <w:sz w:val="26"/>
          <w:szCs w:val="26"/>
        </w:rPr>
        <w:t xml:space="preserve">Утвердить </w:t>
      </w:r>
      <w:r w:rsidR="00C42F55">
        <w:rPr>
          <w:rFonts w:ascii="Times New Roman" w:hAnsi="Times New Roman" w:cs="Times New Roman"/>
          <w:sz w:val="26"/>
          <w:szCs w:val="26"/>
        </w:rPr>
        <w:t>локальные акты по предупреждению и противодействию коррупции</w:t>
      </w:r>
      <w:r w:rsidR="00C42F55" w:rsidRPr="00C42F55">
        <w:rPr>
          <w:rFonts w:ascii="Times New Roman" w:hAnsi="Times New Roman" w:cs="Times New Roman"/>
          <w:sz w:val="26"/>
          <w:szCs w:val="26"/>
        </w:rPr>
        <w:t xml:space="preserve"> </w:t>
      </w:r>
      <w:r>
        <w:rPr>
          <w:rFonts w:ascii="Times New Roman" w:hAnsi="Times New Roman" w:cs="Times New Roman"/>
          <w:sz w:val="26"/>
          <w:szCs w:val="26"/>
        </w:rPr>
        <w:t>на 2021-2023 годы:</w:t>
      </w:r>
    </w:p>
    <w:p w:rsidR="00F12CC9" w:rsidRDefault="00F12CC9" w:rsidP="00AA7E3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F12CC9">
        <w:rPr>
          <w:rFonts w:ascii="Times New Roman" w:hAnsi="Times New Roman" w:cs="Times New Roman"/>
          <w:sz w:val="26"/>
          <w:szCs w:val="26"/>
        </w:rPr>
        <w:t xml:space="preserve">Методические рекомендации по организации работы по предупреждению и </w:t>
      </w:r>
      <w:r w:rsidR="00AA7E33" w:rsidRPr="00F12CC9">
        <w:rPr>
          <w:rFonts w:ascii="Times New Roman" w:hAnsi="Times New Roman" w:cs="Times New Roman"/>
          <w:sz w:val="26"/>
          <w:szCs w:val="26"/>
        </w:rPr>
        <w:t>противодействию коррупции</w:t>
      </w:r>
      <w:r w:rsidR="00BF66F6">
        <w:rPr>
          <w:rFonts w:ascii="Times New Roman" w:hAnsi="Times New Roman" w:cs="Times New Roman"/>
          <w:sz w:val="26"/>
          <w:szCs w:val="26"/>
        </w:rPr>
        <w:t xml:space="preserve">, </w:t>
      </w:r>
      <w:r>
        <w:rPr>
          <w:rFonts w:ascii="Times New Roman" w:hAnsi="Times New Roman" w:cs="Times New Roman"/>
          <w:sz w:val="26"/>
          <w:szCs w:val="26"/>
        </w:rPr>
        <w:t>(приложения 1)</w:t>
      </w:r>
      <w:r w:rsidR="00AA7E33">
        <w:rPr>
          <w:rFonts w:ascii="Times New Roman" w:hAnsi="Times New Roman" w:cs="Times New Roman"/>
          <w:sz w:val="26"/>
          <w:szCs w:val="26"/>
        </w:rPr>
        <w:t>;</w:t>
      </w:r>
    </w:p>
    <w:p w:rsidR="00AA7E33" w:rsidRDefault="00AA7E33" w:rsidP="00AA7E33">
      <w:pPr>
        <w:spacing w:after="0"/>
        <w:ind w:firstLine="567"/>
        <w:jc w:val="both"/>
        <w:rPr>
          <w:rFonts w:ascii="Times New Roman" w:hAnsi="Times New Roman" w:cs="Times New Roman"/>
          <w:sz w:val="26"/>
          <w:szCs w:val="26"/>
        </w:rPr>
      </w:pPr>
      <w:r>
        <w:rPr>
          <w:rFonts w:ascii="Times New Roman" w:hAnsi="Times New Roman" w:cs="Times New Roman"/>
          <w:sz w:val="26"/>
          <w:szCs w:val="26"/>
        </w:rPr>
        <w:t>- К</w:t>
      </w:r>
      <w:r w:rsidRPr="00AA7E33">
        <w:rPr>
          <w:rFonts w:ascii="Times New Roman" w:hAnsi="Times New Roman" w:cs="Times New Roman"/>
          <w:sz w:val="26"/>
          <w:szCs w:val="26"/>
        </w:rPr>
        <w:t>одекс этики и служебного поведения работников</w:t>
      </w:r>
      <w:r w:rsidR="00BF66F6">
        <w:rPr>
          <w:rFonts w:ascii="Times New Roman" w:hAnsi="Times New Roman" w:cs="Times New Roman"/>
          <w:sz w:val="26"/>
          <w:szCs w:val="26"/>
        </w:rPr>
        <w:t xml:space="preserve">, </w:t>
      </w:r>
      <w:r w:rsidRPr="00AA7E33">
        <w:rPr>
          <w:rFonts w:ascii="Times New Roman" w:hAnsi="Times New Roman" w:cs="Times New Roman"/>
          <w:sz w:val="26"/>
          <w:szCs w:val="26"/>
        </w:rPr>
        <w:t>(пр</w:t>
      </w:r>
      <w:r w:rsidR="001039A8">
        <w:rPr>
          <w:rFonts w:ascii="Times New Roman" w:hAnsi="Times New Roman" w:cs="Times New Roman"/>
          <w:sz w:val="26"/>
          <w:szCs w:val="26"/>
        </w:rPr>
        <w:t>иложения</w:t>
      </w:r>
      <w:r w:rsidRPr="00AA7E33">
        <w:rPr>
          <w:rFonts w:ascii="Times New Roman" w:hAnsi="Times New Roman" w:cs="Times New Roman"/>
          <w:sz w:val="26"/>
          <w:szCs w:val="26"/>
        </w:rPr>
        <w:t xml:space="preserve"> </w:t>
      </w:r>
      <w:r>
        <w:rPr>
          <w:rFonts w:ascii="Times New Roman" w:hAnsi="Times New Roman" w:cs="Times New Roman"/>
          <w:sz w:val="26"/>
          <w:szCs w:val="26"/>
        </w:rPr>
        <w:t>2</w:t>
      </w:r>
      <w:r w:rsidRPr="00AA7E33">
        <w:rPr>
          <w:rFonts w:ascii="Times New Roman" w:hAnsi="Times New Roman" w:cs="Times New Roman"/>
          <w:sz w:val="26"/>
          <w:szCs w:val="26"/>
        </w:rPr>
        <w:t>);</w:t>
      </w:r>
      <w:bookmarkStart w:id="0" w:name="_GoBack"/>
      <w:bookmarkEnd w:id="0"/>
    </w:p>
    <w:p w:rsidR="00AA7E33" w:rsidRDefault="00AA7E33" w:rsidP="00AA7E33">
      <w:pPr>
        <w:spacing w:after="0"/>
        <w:ind w:firstLine="567"/>
        <w:jc w:val="both"/>
        <w:rPr>
          <w:rFonts w:ascii="Times New Roman" w:hAnsi="Times New Roman" w:cs="Times New Roman"/>
          <w:sz w:val="26"/>
          <w:szCs w:val="26"/>
        </w:rPr>
      </w:pPr>
      <w:r>
        <w:rPr>
          <w:rFonts w:ascii="Times New Roman" w:hAnsi="Times New Roman" w:cs="Times New Roman"/>
          <w:sz w:val="26"/>
          <w:szCs w:val="26"/>
        </w:rPr>
        <w:lastRenderedPageBreak/>
        <w:t>-</w:t>
      </w:r>
      <w:r w:rsidRPr="00AA7E33">
        <w:t xml:space="preserve"> </w:t>
      </w:r>
      <w:r>
        <w:rPr>
          <w:rFonts w:ascii="Times New Roman" w:hAnsi="Times New Roman" w:cs="Times New Roman"/>
          <w:sz w:val="26"/>
          <w:szCs w:val="26"/>
        </w:rPr>
        <w:t>П</w:t>
      </w:r>
      <w:r w:rsidRPr="00AA7E33">
        <w:rPr>
          <w:rFonts w:ascii="Times New Roman" w:hAnsi="Times New Roman" w:cs="Times New Roman"/>
          <w:sz w:val="26"/>
          <w:szCs w:val="26"/>
        </w:rPr>
        <w:t>амятка</w:t>
      </w:r>
      <w:r>
        <w:rPr>
          <w:rFonts w:ascii="Times New Roman" w:hAnsi="Times New Roman" w:cs="Times New Roman"/>
          <w:sz w:val="26"/>
          <w:szCs w:val="26"/>
        </w:rPr>
        <w:t xml:space="preserve"> </w:t>
      </w:r>
      <w:r w:rsidRPr="00AA7E33">
        <w:rPr>
          <w:rFonts w:ascii="Times New Roman" w:hAnsi="Times New Roman" w:cs="Times New Roman"/>
          <w:sz w:val="26"/>
          <w:szCs w:val="26"/>
        </w:rPr>
        <w:t>о приеме на работу бывшего государственного или муниципального служащего</w:t>
      </w:r>
      <w:r w:rsidR="00BF66F6">
        <w:t xml:space="preserve">, </w:t>
      </w:r>
      <w:r w:rsidR="001039A8">
        <w:rPr>
          <w:rFonts w:ascii="Times New Roman" w:hAnsi="Times New Roman" w:cs="Times New Roman"/>
          <w:sz w:val="26"/>
          <w:szCs w:val="26"/>
        </w:rPr>
        <w:t>(приложения</w:t>
      </w:r>
      <w:r w:rsidRPr="00AA7E33">
        <w:rPr>
          <w:rFonts w:ascii="Times New Roman" w:hAnsi="Times New Roman" w:cs="Times New Roman"/>
          <w:sz w:val="26"/>
          <w:szCs w:val="26"/>
        </w:rPr>
        <w:t xml:space="preserve"> </w:t>
      </w:r>
      <w:r>
        <w:rPr>
          <w:rFonts w:ascii="Times New Roman" w:hAnsi="Times New Roman" w:cs="Times New Roman"/>
          <w:sz w:val="26"/>
          <w:szCs w:val="26"/>
        </w:rPr>
        <w:t>3</w:t>
      </w:r>
      <w:r w:rsidRPr="00AA7E33">
        <w:rPr>
          <w:rFonts w:ascii="Times New Roman" w:hAnsi="Times New Roman" w:cs="Times New Roman"/>
          <w:sz w:val="26"/>
          <w:szCs w:val="26"/>
        </w:rPr>
        <w:t>);</w:t>
      </w:r>
    </w:p>
    <w:p w:rsidR="00AA7E33" w:rsidRDefault="00AA7E33" w:rsidP="00AA7E3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AA7E33">
        <w:rPr>
          <w:rFonts w:ascii="Times New Roman" w:hAnsi="Times New Roman" w:cs="Times New Roman"/>
          <w:sz w:val="26"/>
          <w:szCs w:val="26"/>
        </w:rPr>
        <w:t xml:space="preserve">Положение о конфликте интересов работников Муниципального бюджетного учреждения культуры «центр культуры Чукотского муниципального района», созданных для выполнения задач, поставленных перед органами исполнительной власти и органами местного самоуправления Чукотского автономного </w:t>
      </w:r>
      <w:r w:rsidR="00D16A99" w:rsidRPr="00AA7E33">
        <w:rPr>
          <w:rFonts w:ascii="Times New Roman" w:hAnsi="Times New Roman" w:cs="Times New Roman"/>
          <w:sz w:val="26"/>
          <w:szCs w:val="26"/>
        </w:rPr>
        <w:t>округа</w:t>
      </w:r>
      <w:r w:rsidR="00D16A99">
        <w:rPr>
          <w:rFonts w:ascii="Times New Roman" w:hAnsi="Times New Roman" w:cs="Times New Roman"/>
          <w:sz w:val="26"/>
          <w:szCs w:val="26"/>
        </w:rPr>
        <w:t>,</w:t>
      </w:r>
      <w:r w:rsidR="00D16A99" w:rsidRPr="00AA7E33">
        <w:t xml:space="preserve"> </w:t>
      </w:r>
      <w:r w:rsidR="00D16A99">
        <w:t>(</w:t>
      </w:r>
      <w:r w:rsidR="001039A8">
        <w:rPr>
          <w:rFonts w:ascii="Times New Roman" w:hAnsi="Times New Roman" w:cs="Times New Roman"/>
          <w:sz w:val="26"/>
          <w:szCs w:val="26"/>
        </w:rPr>
        <w:t>приложения</w:t>
      </w:r>
      <w:r w:rsidRPr="00AA7E33">
        <w:rPr>
          <w:rFonts w:ascii="Times New Roman" w:hAnsi="Times New Roman" w:cs="Times New Roman"/>
          <w:sz w:val="26"/>
          <w:szCs w:val="26"/>
        </w:rPr>
        <w:t xml:space="preserve"> </w:t>
      </w:r>
      <w:r>
        <w:rPr>
          <w:rFonts w:ascii="Times New Roman" w:hAnsi="Times New Roman" w:cs="Times New Roman"/>
          <w:sz w:val="26"/>
          <w:szCs w:val="26"/>
        </w:rPr>
        <w:t>4</w:t>
      </w:r>
      <w:r w:rsidRPr="00AA7E33">
        <w:rPr>
          <w:rFonts w:ascii="Times New Roman" w:hAnsi="Times New Roman" w:cs="Times New Roman"/>
          <w:sz w:val="26"/>
          <w:szCs w:val="26"/>
        </w:rPr>
        <w:t>);</w:t>
      </w:r>
    </w:p>
    <w:p w:rsidR="00AA7E33" w:rsidRDefault="00AA7E33" w:rsidP="00AA7E33">
      <w:pPr>
        <w:spacing w:after="0"/>
        <w:ind w:firstLine="567"/>
        <w:jc w:val="both"/>
        <w:rPr>
          <w:rFonts w:ascii="Times New Roman" w:hAnsi="Times New Roman" w:cs="Times New Roman"/>
          <w:sz w:val="26"/>
          <w:szCs w:val="26"/>
        </w:rPr>
      </w:pPr>
      <w:r>
        <w:rPr>
          <w:rFonts w:ascii="Times New Roman" w:hAnsi="Times New Roman" w:cs="Times New Roman"/>
          <w:sz w:val="26"/>
          <w:szCs w:val="26"/>
        </w:rPr>
        <w:t>- П</w:t>
      </w:r>
      <w:r w:rsidR="001039A8">
        <w:rPr>
          <w:rFonts w:ascii="Times New Roman" w:hAnsi="Times New Roman" w:cs="Times New Roman"/>
          <w:sz w:val="26"/>
          <w:szCs w:val="26"/>
        </w:rPr>
        <w:t>еречень</w:t>
      </w:r>
      <w:r>
        <w:rPr>
          <w:rFonts w:ascii="Times New Roman" w:hAnsi="Times New Roman" w:cs="Times New Roman"/>
          <w:sz w:val="26"/>
          <w:szCs w:val="26"/>
        </w:rPr>
        <w:t xml:space="preserve"> </w:t>
      </w:r>
      <w:r w:rsidRPr="00AA7E33">
        <w:rPr>
          <w:rFonts w:ascii="Times New Roman" w:hAnsi="Times New Roman" w:cs="Times New Roman"/>
          <w:sz w:val="26"/>
          <w:szCs w:val="26"/>
        </w:rPr>
        <w:t>антикоррупционных мероприятий</w:t>
      </w:r>
      <w:r w:rsidRPr="00AA7E33">
        <w:t xml:space="preserve"> </w:t>
      </w:r>
      <w:r w:rsidR="001039A8">
        <w:rPr>
          <w:rFonts w:ascii="Times New Roman" w:hAnsi="Times New Roman" w:cs="Times New Roman"/>
          <w:sz w:val="26"/>
          <w:szCs w:val="26"/>
        </w:rPr>
        <w:t>согласно (приложения</w:t>
      </w:r>
      <w:r w:rsidRPr="00AA7E33">
        <w:rPr>
          <w:rFonts w:ascii="Times New Roman" w:hAnsi="Times New Roman" w:cs="Times New Roman"/>
          <w:sz w:val="26"/>
          <w:szCs w:val="26"/>
        </w:rPr>
        <w:t xml:space="preserve"> </w:t>
      </w:r>
      <w:r w:rsidR="001039A8">
        <w:rPr>
          <w:rFonts w:ascii="Times New Roman" w:hAnsi="Times New Roman" w:cs="Times New Roman"/>
          <w:sz w:val="26"/>
          <w:szCs w:val="26"/>
        </w:rPr>
        <w:t>5</w:t>
      </w:r>
      <w:r w:rsidRPr="00AA7E33">
        <w:rPr>
          <w:rFonts w:ascii="Times New Roman" w:hAnsi="Times New Roman" w:cs="Times New Roman"/>
          <w:sz w:val="26"/>
          <w:szCs w:val="26"/>
        </w:rPr>
        <w:t>);</w:t>
      </w:r>
    </w:p>
    <w:p w:rsidR="001039A8" w:rsidRDefault="001039A8" w:rsidP="00AA7E33">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1039A8">
        <w:rPr>
          <w:rFonts w:ascii="Times New Roman" w:hAnsi="Times New Roman" w:cs="Times New Roman"/>
          <w:sz w:val="26"/>
          <w:szCs w:val="26"/>
        </w:rPr>
        <w:t>Личная заинтересованность и конфликт интересов в учреждении при совершении сделки</w:t>
      </w:r>
      <w:r>
        <w:rPr>
          <w:rFonts w:ascii="Times New Roman" w:hAnsi="Times New Roman" w:cs="Times New Roman"/>
          <w:sz w:val="26"/>
          <w:szCs w:val="26"/>
        </w:rPr>
        <w:t xml:space="preserve"> (приложение 6);</w:t>
      </w:r>
    </w:p>
    <w:p w:rsidR="00A15E9C" w:rsidRPr="00C74716" w:rsidRDefault="00C74716" w:rsidP="00A44C42">
      <w:pPr>
        <w:pStyle w:val="a6"/>
        <w:spacing w:after="0"/>
        <w:ind w:left="0" w:firstLine="567"/>
        <w:jc w:val="both"/>
        <w:rPr>
          <w:rFonts w:ascii="Times New Roman" w:hAnsi="Times New Roman" w:cs="Times New Roman"/>
          <w:sz w:val="26"/>
          <w:szCs w:val="26"/>
        </w:rPr>
      </w:pPr>
      <w:r>
        <w:rPr>
          <w:rFonts w:ascii="Times New Roman" w:hAnsi="Times New Roman" w:cs="Times New Roman"/>
          <w:sz w:val="26"/>
          <w:szCs w:val="26"/>
        </w:rPr>
        <w:t>3</w:t>
      </w:r>
      <w:r w:rsidR="00E22318">
        <w:rPr>
          <w:rFonts w:ascii="Times New Roman" w:hAnsi="Times New Roman" w:cs="Times New Roman"/>
          <w:sz w:val="26"/>
          <w:szCs w:val="26"/>
        </w:rPr>
        <w:t xml:space="preserve">. </w:t>
      </w:r>
      <w:r w:rsidR="00052A6F" w:rsidRPr="00C74716">
        <w:rPr>
          <w:rFonts w:ascii="Times New Roman" w:hAnsi="Times New Roman" w:cs="Times New Roman"/>
          <w:sz w:val="26"/>
          <w:szCs w:val="26"/>
        </w:rPr>
        <w:t>Контроль за исполнение настоящего приказа оставляю за собой.</w:t>
      </w:r>
    </w:p>
    <w:p w:rsidR="00033A23" w:rsidRDefault="00033A23" w:rsidP="00033A23">
      <w:pPr>
        <w:spacing w:after="0" w:line="240" w:lineRule="auto"/>
        <w:jc w:val="both"/>
        <w:rPr>
          <w:rFonts w:ascii="Times New Roman" w:hAnsi="Times New Roman" w:cs="Times New Roman"/>
          <w:sz w:val="26"/>
          <w:szCs w:val="26"/>
        </w:rPr>
      </w:pPr>
    </w:p>
    <w:p w:rsidR="0057429D" w:rsidRDefault="0057429D" w:rsidP="00033A23">
      <w:pPr>
        <w:spacing w:after="0" w:line="240" w:lineRule="auto"/>
        <w:jc w:val="both"/>
        <w:rPr>
          <w:rFonts w:ascii="Times New Roman" w:hAnsi="Times New Roman" w:cs="Times New Roman"/>
          <w:sz w:val="26"/>
          <w:szCs w:val="26"/>
        </w:rPr>
      </w:pPr>
    </w:p>
    <w:p w:rsidR="005D595C" w:rsidRDefault="005D595C" w:rsidP="00033A23">
      <w:pPr>
        <w:spacing w:after="0" w:line="240" w:lineRule="auto"/>
        <w:jc w:val="both"/>
        <w:rPr>
          <w:rFonts w:ascii="Times New Roman" w:hAnsi="Times New Roman" w:cs="Times New Roman"/>
          <w:sz w:val="26"/>
          <w:szCs w:val="26"/>
        </w:rPr>
      </w:pPr>
    </w:p>
    <w:p w:rsidR="005D595C" w:rsidRDefault="005D595C" w:rsidP="00033A23">
      <w:pPr>
        <w:spacing w:after="0" w:line="240" w:lineRule="auto"/>
        <w:jc w:val="both"/>
        <w:rPr>
          <w:rFonts w:ascii="Times New Roman" w:hAnsi="Times New Roman" w:cs="Times New Roman"/>
          <w:sz w:val="26"/>
          <w:szCs w:val="26"/>
        </w:rPr>
      </w:pPr>
    </w:p>
    <w:p w:rsidR="005D595C" w:rsidRDefault="005D595C" w:rsidP="00033A23">
      <w:pPr>
        <w:spacing w:after="0" w:line="240" w:lineRule="auto"/>
        <w:jc w:val="both"/>
        <w:rPr>
          <w:rFonts w:ascii="Times New Roman" w:hAnsi="Times New Roman" w:cs="Times New Roman"/>
          <w:sz w:val="26"/>
          <w:szCs w:val="26"/>
        </w:rPr>
      </w:pPr>
    </w:p>
    <w:p w:rsidR="00033A23" w:rsidRDefault="00033A23" w:rsidP="00FB48C2">
      <w:pPr>
        <w:spacing w:after="0" w:line="240" w:lineRule="auto"/>
        <w:rPr>
          <w:rFonts w:ascii="Times New Roman" w:hAnsi="Times New Roman" w:cs="Times New Roman"/>
          <w:sz w:val="28"/>
          <w:szCs w:val="28"/>
        </w:rPr>
      </w:pPr>
      <w:r w:rsidRPr="004967FE">
        <w:rPr>
          <w:rFonts w:ascii="Times New Roman" w:hAnsi="Times New Roman" w:cs="Times New Roman"/>
          <w:sz w:val="26"/>
          <w:szCs w:val="26"/>
        </w:rPr>
        <w:t>Д</w:t>
      </w:r>
      <w:r w:rsidR="000F1D2C" w:rsidRPr="004967FE">
        <w:rPr>
          <w:rFonts w:ascii="Times New Roman" w:hAnsi="Times New Roman" w:cs="Times New Roman"/>
          <w:sz w:val="26"/>
          <w:szCs w:val="26"/>
        </w:rPr>
        <w:t>иректор</w:t>
      </w:r>
      <w:r w:rsidR="005A59FC" w:rsidRPr="004967FE">
        <w:rPr>
          <w:rFonts w:ascii="Times New Roman" w:hAnsi="Times New Roman" w:cs="Times New Roman"/>
          <w:sz w:val="26"/>
          <w:szCs w:val="26"/>
        </w:rPr>
        <w:t xml:space="preserve">                </w:t>
      </w:r>
      <w:r w:rsidR="00B74ABC" w:rsidRPr="004967FE">
        <w:rPr>
          <w:rFonts w:ascii="Times New Roman" w:hAnsi="Times New Roman" w:cs="Times New Roman"/>
          <w:sz w:val="26"/>
          <w:szCs w:val="26"/>
        </w:rPr>
        <w:tab/>
      </w:r>
      <w:r w:rsidR="00B74ABC" w:rsidRPr="004967FE">
        <w:rPr>
          <w:rFonts w:ascii="Times New Roman" w:hAnsi="Times New Roman" w:cs="Times New Roman"/>
          <w:sz w:val="26"/>
          <w:szCs w:val="26"/>
        </w:rPr>
        <w:tab/>
      </w:r>
      <w:r w:rsidR="00B74ABC" w:rsidRPr="004967FE">
        <w:rPr>
          <w:rFonts w:ascii="Times New Roman" w:hAnsi="Times New Roman" w:cs="Times New Roman"/>
          <w:sz w:val="26"/>
          <w:szCs w:val="26"/>
        </w:rPr>
        <w:tab/>
      </w:r>
      <w:r w:rsidR="00B74ABC" w:rsidRPr="004967FE">
        <w:rPr>
          <w:rFonts w:ascii="Times New Roman" w:hAnsi="Times New Roman" w:cs="Times New Roman"/>
          <w:sz w:val="26"/>
          <w:szCs w:val="26"/>
        </w:rPr>
        <w:tab/>
      </w:r>
      <w:r w:rsidRPr="004967FE">
        <w:rPr>
          <w:rFonts w:ascii="Times New Roman" w:hAnsi="Times New Roman" w:cs="Times New Roman"/>
          <w:sz w:val="26"/>
          <w:szCs w:val="26"/>
        </w:rPr>
        <w:t xml:space="preserve">            </w:t>
      </w:r>
      <w:r w:rsidR="00B74ABC" w:rsidRPr="004967FE">
        <w:rPr>
          <w:rFonts w:ascii="Times New Roman" w:hAnsi="Times New Roman" w:cs="Times New Roman"/>
          <w:sz w:val="26"/>
          <w:szCs w:val="26"/>
        </w:rPr>
        <w:tab/>
      </w:r>
      <w:r w:rsidRPr="004967FE">
        <w:rPr>
          <w:rFonts w:ascii="Times New Roman" w:hAnsi="Times New Roman" w:cs="Times New Roman"/>
          <w:sz w:val="26"/>
          <w:szCs w:val="26"/>
        </w:rPr>
        <w:t xml:space="preserve">         </w:t>
      </w:r>
      <w:r w:rsidR="004967FE">
        <w:rPr>
          <w:rFonts w:ascii="Times New Roman" w:hAnsi="Times New Roman" w:cs="Times New Roman"/>
          <w:sz w:val="26"/>
          <w:szCs w:val="26"/>
        </w:rPr>
        <w:t xml:space="preserve">               </w:t>
      </w:r>
      <w:r w:rsidR="00337F89">
        <w:rPr>
          <w:rFonts w:ascii="Times New Roman" w:hAnsi="Times New Roman" w:cs="Times New Roman"/>
          <w:sz w:val="26"/>
          <w:szCs w:val="26"/>
        </w:rPr>
        <w:t xml:space="preserve">           </w:t>
      </w:r>
      <w:r w:rsidR="005D595C">
        <w:rPr>
          <w:rFonts w:ascii="Times New Roman" w:hAnsi="Times New Roman" w:cs="Times New Roman"/>
          <w:sz w:val="26"/>
          <w:szCs w:val="26"/>
        </w:rPr>
        <w:t xml:space="preserve"> </w:t>
      </w:r>
      <w:r w:rsidR="00337F89">
        <w:rPr>
          <w:rFonts w:ascii="Times New Roman" w:hAnsi="Times New Roman" w:cs="Times New Roman"/>
          <w:sz w:val="26"/>
          <w:szCs w:val="26"/>
        </w:rPr>
        <w:t>А.М. Кайом</w:t>
      </w:r>
      <w:r w:rsidR="004967FE">
        <w:rPr>
          <w:rFonts w:ascii="Times New Roman" w:hAnsi="Times New Roman" w:cs="Times New Roman"/>
          <w:sz w:val="26"/>
          <w:szCs w:val="26"/>
        </w:rPr>
        <w:t xml:space="preserve"> </w:t>
      </w:r>
    </w:p>
    <w:p w:rsidR="00052A6F" w:rsidRDefault="00052A6F" w:rsidP="00FB48C2">
      <w:pPr>
        <w:spacing w:after="0" w:line="240" w:lineRule="auto"/>
        <w:rPr>
          <w:rFonts w:ascii="Times New Roman" w:hAnsi="Times New Roman" w:cs="Times New Roman"/>
          <w:sz w:val="28"/>
          <w:szCs w:val="28"/>
        </w:rPr>
      </w:pPr>
    </w:p>
    <w:p w:rsidR="004967FE" w:rsidRDefault="004967FE"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D127BA" w:rsidRDefault="00D127BA" w:rsidP="00FB48C2">
      <w:pPr>
        <w:spacing w:after="0" w:line="240" w:lineRule="auto"/>
        <w:rPr>
          <w:rFonts w:ascii="Times New Roman" w:hAnsi="Times New Roman" w:cs="Times New Roman"/>
          <w:sz w:val="28"/>
          <w:szCs w:val="28"/>
        </w:rPr>
      </w:pPr>
    </w:p>
    <w:p w:rsidR="00D127BA" w:rsidRDefault="00D127BA" w:rsidP="00FB48C2">
      <w:pPr>
        <w:spacing w:after="0" w:line="240" w:lineRule="auto"/>
        <w:rPr>
          <w:rFonts w:ascii="Times New Roman" w:hAnsi="Times New Roman" w:cs="Times New Roman"/>
          <w:sz w:val="28"/>
          <w:szCs w:val="28"/>
        </w:rPr>
      </w:pPr>
    </w:p>
    <w:p w:rsidR="00D127BA" w:rsidRDefault="00D127BA"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052A6F" w:rsidRDefault="00434702" w:rsidP="004347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Ознакомлены</w:t>
      </w:r>
      <w:r w:rsidRPr="00434702">
        <w:rPr>
          <w:rFonts w:ascii="Times New Roman" w:hAnsi="Times New Roman" w:cs="Times New Roman"/>
          <w:sz w:val="28"/>
          <w:szCs w:val="28"/>
        </w:rPr>
        <w:t xml:space="preserve"> </w:t>
      </w:r>
      <w:r>
        <w:rPr>
          <w:rFonts w:ascii="Times New Roman" w:hAnsi="Times New Roman" w:cs="Times New Roman"/>
          <w:sz w:val="28"/>
          <w:szCs w:val="28"/>
        </w:rPr>
        <w:t>с</w:t>
      </w:r>
      <w:r w:rsidR="00033A23" w:rsidRPr="006D12EB">
        <w:rPr>
          <w:rFonts w:ascii="Times New Roman" w:hAnsi="Times New Roman" w:cs="Times New Roman"/>
          <w:sz w:val="28"/>
          <w:szCs w:val="28"/>
        </w:rPr>
        <w:t xml:space="preserve"> приказом </w:t>
      </w:r>
      <w:r w:rsidR="00052A6F" w:rsidRPr="006D12EB">
        <w:rPr>
          <w:rFonts w:ascii="Times New Roman" w:hAnsi="Times New Roman" w:cs="Times New Roman"/>
          <w:sz w:val="28"/>
          <w:szCs w:val="28"/>
        </w:rPr>
        <w:t xml:space="preserve">№ </w:t>
      </w:r>
      <w:r w:rsidR="00837C5D">
        <w:rPr>
          <w:rFonts w:ascii="Times New Roman" w:hAnsi="Times New Roman" w:cs="Times New Roman"/>
          <w:sz w:val="28"/>
          <w:szCs w:val="28"/>
        </w:rPr>
        <w:t>78 от 02</w:t>
      </w:r>
      <w:r w:rsidR="00E22318">
        <w:rPr>
          <w:rFonts w:ascii="Times New Roman" w:hAnsi="Times New Roman" w:cs="Times New Roman"/>
          <w:sz w:val="28"/>
          <w:szCs w:val="28"/>
        </w:rPr>
        <w:t>.03</w:t>
      </w:r>
      <w:r w:rsidR="00052A6F">
        <w:rPr>
          <w:rFonts w:ascii="Times New Roman" w:hAnsi="Times New Roman" w:cs="Times New Roman"/>
          <w:sz w:val="28"/>
          <w:szCs w:val="28"/>
        </w:rPr>
        <w:t>.202</w:t>
      </w:r>
      <w:r w:rsidR="00E22318">
        <w:rPr>
          <w:rFonts w:ascii="Times New Roman" w:hAnsi="Times New Roman" w:cs="Times New Roman"/>
          <w:sz w:val="28"/>
          <w:szCs w:val="28"/>
        </w:rPr>
        <w:t>1</w:t>
      </w:r>
      <w:r w:rsidR="00052A6F">
        <w:rPr>
          <w:rFonts w:ascii="Times New Roman" w:hAnsi="Times New Roman" w:cs="Times New Roman"/>
          <w:sz w:val="28"/>
          <w:szCs w:val="28"/>
        </w:rPr>
        <w:t xml:space="preserve"> г. </w:t>
      </w:r>
      <w:r w:rsidRPr="00434702">
        <w:rPr>
          <w:rFonts w:ascii="Times New Roman" w:hAnsi="Times New Roman" w:cs="Times New Roman"/>
          <w:sz w:val="28"/>
          <w:szCs w:val="28"/>
        </w:rPr>
        <w:t>Об организации работы по</w:t>
      </w:r>
      <w:r>
        <w:rPr>
          <w:rFonts w:ascii="Times New Roman" w:hAnsi="Times New Roman" w:cs="Times New Roman"/>
          <w:sz w:val="28"/>
          <w:szCs w:val="28"/>
        </w:rPr>
        <w:t xml:space="preserve"> п</w:t>
      </w:r>
      <w:r w:rsidRPr="00434702">
        <w:rPr>
          <w:rFonts w:ascii="Times New Roman" w:hAnsi="Times New Roman" w:cs="Times New Roman"/>
          <w:sz w:val="28"/>
          <w:szCs w:val="28"/>
        </w:rPr>
        <w:t>редупреждению и противодействию коррупции в МБУК «Центр культуры Чукотского муниципального района»</w:t>
      </w:r>
      <w:r>
        <w:rPr>
          <w:rFonts w:ascii="Times New Roman" w:hAnsi="Times New Roman" w:cs="Times New Roman"/>
          <w:sz w:val="28"/>
          <w:szCs w:val="28"/>
        </w:rPr>
        <w:t xml:space="preserve"> и приложениями 1, 2, 3, 4, 5, 6 к данному приказу следующие работники:</w:t>
      </w:r>
      <w:r w:rsidR="006D12EB">
        <w:rPr>
          <w:rFonts w:ascii="Times New Roman" w:hAnsi="Times New Roman" w:cs="Times New Roman"/>
          <w:sz w:val="28"/>
          <w:szCs w:val="28"/>
        </w:rPr>
        <w:t xml:space="preserve"> </w:t>
      </w:r>
    </w:p>
    <w:p w:rsidR="00E22318" w:rsidRDefault="00E22318" w:rsidP="006D12EB">
      <w:pPr>
        <w:spacing w:after="0" w:line="240" w:lineRule="auto"/>
        <w:rPr>
          <w:rFonts w:ascii="Times New Roman" w:hAnsi="Times New Roman" w:cs="Times New Roman"/>
          <w:sz w:val="28"/>
          <w:szCs w:val="28"/>
        </w:rPr>
      </w:pPr>
    </w:p>
    <w:tbl>
      <w:tblPr>
        <w:tblStyle w:val="a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24"/>
        <w:gridCol w:w="2831"/>
        <w:gridCol w:w="2126"/>
        <w:gridCol w:w="1843"/>
      </w:tblGrid>
      <w:tr w:rsidR="00434702" w:rsidTr="008F1E7D">
        <w:tc>
          <w:tcPr>
            <w:tcW w:w="540" w:type="dxa"/>
          </w:tcPr>
          <w:p w:rsidR="00434702" w:rsidRPr="003B1E7C" w:rsidRDefault="00F04124" w:rsidP="00F04124">
            <w:pPr>
              <w:jc w:val="center"/>
              <w:rPr>
                <w:rFonts w:ascii="Times New Roman" w:hAnsi="Times New Roman" w:cs="Times New Roman"/>
                <w:sz w:val="24"/>
                <w:szCs w:val="24"/>
              </w:rPr>
            </w:pPr>
            <w:r w:rsidRPr="003B1E7C">
              <w:rPr>
                <w:rFonts w:ascii="Times New Roman" w:hAnsi="Times New Roman" w:cs="Times New Roman"/>
                <w:sz w:val="24"/>
                <w:szCs w:val="24"/>
              </w:rPr>
              <w:t>№ п/п</w:t>
            </w:r>
          </w:p>
        </w:tc>
        <w:tc>
          <w:tcPr>
            <w:tcW w:w="2124" w:type="dxa"/>
          </w:tcPr>
          <w:p w:rsidR="00434702" w:rsidRPr="003B1E7C" w:rsidRDefault="00F04124" w:rsidP="00F04124">
            <w:pPr>
              <w:jc w:val="center"/>
              <w:rPr>
                <w:rFonts w:ascii="Times New Roman" w:hAnsi="Times New Roman" w:cs="Times New Roman"/>
                <w:sz w:val="24"/>
                <w:szCs w:val="24"/>
              </w:rPr>
            </w:pPr>
            <w:r w:rsidRPr="003B1E7C">
              <w:rPr>
                <w:rFonts w:ascii="Times New Roman" w:hAnsi="Times New Roman" w:cs="Times New Roman"/>
                <w:sz w:val="24"/>
                <w:szCs w:val="24"/>
              </w:rPr>
              <w:t>ФИО</w:t>
            </w:r>
          </w:p>
        </w:tc>
        <w:tc>
          <w:tcPr>
            <w:tcW w:w="2831" w:type="dxa"/>
          </w:tcPr>
          <w:p w:rsidR="00434702" w:rsidRPr="003B1E7C" w:rsidRDefault="00F04124" w:rsidP="00F04124">
            <w:pPr>
              <w:jc w:val="center"/>
              <w:rPr>
                <w:rFonts w:ascii="Times New Roman" w:hAnsi="Times New Roman" w:cs="Times New Roman"/>
                <w:sz w:val="24"/>
                <w:szCs w:val="24"/>
              </w:rPr>
            </w:pPr>
            <w:r w:rsidRPr="003B1E7C">
              <w:rPr>
                <w:rFonts w:ascii="Times New Roman" w:hAnsi="Times New Roman" w:cs="Times New Roman"/>
                <w:sz w:val="24"/>
                <w:szCs w:val="24"/>
              </w:rPr>
              <w:t>Должность</w:t>
            </w:r>
          </w:p>
        </w:tc>
        <w:tc>
          <w:tcPr>
            <w:tcW w:w="2126" w:type="dxa"/>
          </w:tcPr>
          <w:p w:rsidR="00434702" w:rsidRPr="003B1E7C" w:rsidRDefault="00F04124" w:rsidP="00F04124">
            <w:pPr>
              <w:jc w:val="center"/>
              <w:rPr>
                <w:rFonts w:ascii="Times New Roman" w:hAnsi="Times New Roman" w:cs="Times New Roman"/>
                <w:sz w:val="24"/>
                <w:szCs w:val="24"/>
              </w:rPr>
            </w:pPr>
            <w:r w:rsidRPr="003B1E7C">
              <w:rPr>
                <w:rFonts w:ascii="Times New Roman" w:hAnsi="Times New Roman" w:cs="Times New Roman"/>
                <w:sz w:val="24"/>
                <w:szCs w:val="24"/>
              </w:rPr>
              <w:t xml:space="preserve">Подпись </w:t>
            </w:r>
          </w:p>
        </w:tc>
        <w:tc>
          <w:tcPr>
            <w:tcW w:w="1843" w:type="dxa"/>
          </w:tcPr>
          <w:p w:rsidR="00434702" w:rsidRPr="003B1E7C" w:rsidRDefault="00F04124" w:rsidP="00F04124">
            <w:pPr>
              <w:jc w:val="center"/>
              <w:rPr>
                <w:rFonts w:ascii="Times New Roman" w:hAnsi="Times New Roman" w:cs="Times New Roman"/>
                <w:sz w:val="24"/>
                <w:szCs w:val="24"/>
              </w:rPr>
            </w:pPr>
            <w:r w:rsidRPr="003B1E7C">
              <w:rPr>
                <w:rFonts w:ascii="Times New Roman" w:hAnsi="Times New Roman" w:cs="Times New Roman"/>
                <w:sz w:val="24"/>
                <w:szCs w:val="24"/>
              </w:rPr>
              <w:t>Дата</w:t>
            </w:r>
          </w:p>
        </w:tc>
      </w:tr>
      <w:tr w:rsidR="00F04124" w:rsidTr="008F1E7D">
        <w:tc>
          <w:tcPr>
            <w:tcW w:w="540" w:type="dxa"/>
          </w:tcPr>
          <w:p w:rsidR="00F04124" w:rsidRPr="003B1E7C" w:rsidRDefault="00F04124" w:rsidP="00F04124">
            <w:pPr>
              <w:rPr>
                <w:rFonts w:ascii="Times New Roman" w:hAnsi="Times New Roman" w:cs="Times New Roman"/>
                <w:sz w:val="24"/>
                <w:szCs w:val="24"/>
              </w:rPr>
            </w:pPr>
            <w:r w:rsidRPr="003B1E7C">
              <w:rPr>
                <w:rFonts w:ascii="Times New Roman" w:hAnsi="Times New Roman" w:cs="Times New Roman"/>
                <w:sz w:val="24"/>
                <w:szCs w:val="24"/>
              </w:rPr>
              <w:t>1.</w:t>
            </w:r>
          </w:p>
        </w:tc>
        <w:tc>
          <w:tcPr>
            <w:tcW w:w="2124" w:type="dxa"/>
          </w:tcPr>
          <w:p w:rsidR="00F04124" w:rsidRPr="003B1E7C" w:rsidRDefault="00F04124" w:rsidP="00F04124">
            <w:pPr>
              <w:rPr>
                <w:rFonts w:ascii="Times New Roman" w:hAnsi="Times New Roman" w:cs="Times New Roman"/>
                <w:sz w:val="24"/>
                <w:szCs w:val="24"/>
              </w:rPr>
            </w:pPr>
            <w:r w:rsidRPr="003B1E7C">
              <w:rPr>
                <w:rFonts w:ascii="Times New Roman" w:hAnsi="Times New Roman" w:cs="Times New Roman"/>
                <w:sz w:val="24"/>
                <w:szCs w:val="24"/>
              </w:rPr>
              <w:t>Кайом А.М.</w:t>
            </w:r>
          </w:p>
          <w:p w:rsidR="00F04124" w:rsidRPr="003B1E7C" w:rsidRDefault="00F04124" w:rsidP="00F04124">
            <w:pPr>
              <w:rPr>
                <w:rFonts w:ascii="Times New Roman" w:hAnsi="Times New Roman" w:cs="Times New Roman"/>
                <w:sz w:val="24"/>
                <w:szCs w:val="24"/>
              </w:rPr>
            </w:pPr>
          </w:p>
        </w:tc>
        <w:tc>
          <w:tcPr>
            <w:tcW w:w="2831" w:type="dxa"/>
          </w:tcPr>
          <w:p w:rsidR="00F04124" w:rsidRPr="003B1E7C" w:rsidRDefault="00F04124" w:rsidP="00F04124">
            <w:pPr>
              <w:rPr>
                <w:rFonts w:ascii="Times New Roman" w:hAnsi="Times New Roman" w:cs="Times New Roman"/>
                <w:sz w:val="24"/>
                <w:szCs w:val="24"/>
              </w:rPr>
            </w:pPr>
            <w:r w:rsidRPr="003B1E7C">
              <w:rPr>
                <w:rFonts w:ascii="Times New Roman" w:hAnsi="Times New Roman" w:cs="Times New Roman"/>
                <w:sz w:val="24"/>
                <w:szCs w:val="24"/>
              </w:rPr>
              <w:t>Директор МБУК «ЦК Чукотского МР»;</w:t>
            </w:r>
          </w:p>
        </w:tc>
        <w:tc>
          <w:tcPr>
            <w:tcW w:w="2126" w:type="dxa"/>
          </w:tcPr>
          <w:p w:rsidR="003B1E7C" w:rsidRPr="003B1E7C" w:rsidRDefault="003B1E7C" w:rsidP="00F04124">
            <w:pPr>
              <w:jc w:val="center"/>
              <w:rPr>
                <w:sz w:val="24"/>
                <w:szCs w:val="24"/>
              </w:rPr>
            </w:pPr>
          </w:p>
          <w:p w:rsidR="00F04124" w:rsidRPr="003B1E7C" w:rsidRDefault="00F04124" w:rsidP="00F04124">
            <w:pPr>
              <w:jc w:val="center"/>
              <w:rPr>
                <w:sz w:val="24"/>
                <w:szCs w:val="24"/>
              </w:rPr>
            </w:pPr>
            <w:r w:rsidRPr="003B1E7C">
              <w:rPr>
                <w:sz w:val="24"/>
                <w:szCs w:val="24"/>
              </w:rPr>
              <w:t>_____________</w:t>
            </w:r>
          </w:p>
        </w:tc>
        <w:tc>
          <w:tcPr>
            <w:tcW w:w="1843" w:type="dxa"/>
          </w:tcPr>
          <w:p w:rsidR="00F04124" w:rsidRPr="003B1E7C" w:rsidRDefault="00F04124" w:rsidP="00F04124">
            <w:pPr>
              <w:rPr>
                <w:rFonts w:ascii="Times New Roman" w:hAnsi="Times New Roman" w:cs="Times New Roman"/>
                <w:sz w:val="24"/>
                <w:szCs w:val="24"/>
              </w:rPr>
            </w:pPr>
          </w:p>
        </w:tc>
      </w:tr>
      <w:tr w:rsidR="00F04124" w:rsidTr="008F1E7D">
        <w:tc>
          <w:tcPr>
            <w:tcW w:w="540" w:type="dxa"/>
          </w:tcPr>
          <w:p w:rsidR="00F04124" w:rsidRPr="003B1E7C" w:rsidRDefault="00F04124" w:rsidP="00F04124">
            <w:pPr>
              <w:rPr>
                <w:rFonts w:ascii="Times New Roman" w:hAnsi="Times New Roman" w:cs="Times New Roman"/>
                <w:sz w:val="24"/>
                <w:szCs w:val="24"/>
              </w:rPr>
            </w:pPr>
            <w:r w:rsidRPr="003B1E7C">
              <w:rPr>
                <w:rFonts w:ascii="Times New Roman" w:hAnsi="Times New Roman" w:cs="Times New Roman"/>
                <w:sz w:val="24"/>
                <w:szCs w:val="24"/>
              </w:rPr>
              <w:t>2.</w:t>
            </w:r>
          </w:p>
        </w:tc>
        <w:tc>
          <w:tcPr>
            <w:tcW w:w="2124" w:type="dxa"/>
          </w:tcPr>
          <w:p w:rsidR="00F04124" w:rsidRPr="003B1E7C" w:rsidRDefault="00F04124" w:rsidP="00F04124">
            <w:pPr>
              <w:rPr>
                <w:rFonts w:ascii="Times New Roman" w:hAnsi="Times New Roman" w:cs="Times New Roman"/>
                <w:sz w:val="24"/>
                <w:szCs w:val="24"/>
              </w:rPr>
            </w:pPr>
            <w:r w:rsidRPr="003B1E7C">
              <w:rPr>
                <w:rFonts w:ascii="Times New Roman" w:hAnsi="Times New Roman" w:cs="Times New Roman"/>
                <w:sz w:val="24"/>
                <w:szCs w:val="24"/>
              </w:rPr>
              <w:t>Рентот М.М.</w:t>
            </w:r>
          </w:p>
          <w:p w:rsidR="00F04124" w:rsidRPr="003B1E7C" w:rsidRDefault="00F04124" w:rsidP="00F04124">
            <w:pPr>
              <w:rPr>
                <w:rFonts w:ascii="Times New Roman" w:hAnsi="Times New Roman" w:cs="Times New Roman"/>
                <w:sz w:val="24"/>
                <w:szCs w:val="24"/>
              </w:rPr>
            </w:pPr>
          </w:p>
        </w:tc>
        <w:tc>
          <w:tcPr>
            <w:tcW w:w="2831" w:type="dxa"/>
          </w:tcPr>
          <w:p w:rsidR="00F04124" w:rsidRPr="003B1E7C" w:rsidRDefault="00F04124" w:rsidP="00F04124">
            <w:pPr>
              <w:rPr>
                <w:rFonts w:ascii="Times New Roman" w:hAnsi="Times New Roman" w:cs="Times New Roman"/>
                <w:sz w:val="24"/>
                <w:szCs w:val="24"/>
              </w:rPr>
            </w:pPr>
            <w:r w:rsidRPr="003B1E7C">
              <w:rPr>
                <w:rFonts w:ascii="Times New Roman" w:hAnsi="Times New Roman" w:cs="Times New Roman"/>
                <w:sz w:val="24"/>
                <w:szCs w:val="24"/>
              </w:rPr>
              <w:t>Заместитель директора по КДР;</w:t>
            </w:r>
          </w:p>
        </w:tc>
        <w:tc>
          <w:tcPr>
            <w:tcW w:w="2126" w:type="dxa"/>
          </w:tcPr>
          <w:p w:rsidR="003B1E7C" w:rsidRPr="003B1E7C" w:rsidRDefault="003B1E7C" w:rsidP="00F04124">
            <w:pPr>
              <w:jc w:val="center"/>
              <w:rPr>
                <w:sz w:val="24"/>
                <w:szCs w:val="24"/>
              </w:rPr>
            </w:pPr>
          </w:p>
          <w:p w:rsidR="00F04124" w:rsidRPr="003B1E7C" w:rsidRDefault="00F04124" w:rsidP="00F04124">
            <w:pPr>
              <w:jc w:val="center"/>
              <w:rPr>
                <w:sz w:val="24"/>
                <w:szCs w:val="24"/>
              </w:rPr>
            </w:pPr>
            <w:r w:rsidRPr="003B1E7C">
              <w:rPr>
                <w:sz w:val="24"/>
                <w:szCs w:val="24"/>
              </w:rPr>
              <w:t>_____________</w:t>
            </w:r>
          </w:p>
        </w:tc>
        <w:tc>
          <w:tcPr>
            <w:tcW w:w="1843" w:type="dxa"/>
          </w:tcPr>
          <w:p w:rsidR="00F04124" w:rsidRPr="003B1E7C" w:rsidRDefault="00F04124" w:rsidP="00F04124">
            <w:pPr>
              <w:rPr>
                <w:rFonts w:ascii="Times New Roman" w:hAnsi="Times New Roman" w:cs="Times New Roman"/>
                <w:sz w:val="24"/>
                <w:szCs w:val="24"/>
              </w:rPr>
            </w:pPr>
          </w:p>
        </w:tc>
      </w:tr>
      <w:tr w:rsidR="003B1E7C" w:rsidRPr="00F04124" w:rsidTr="008F1E7D">
        <w:tc>
          <w:tcPr>
            <w:tcW w:w="540" w:type="dxa"/>
          </w:tcPr>
          <w:p w:rsidR="003B1E7C" w:rsidRPr="003B1E7C" w:rsidRDefault="003B1E7C" w:rsidP="00C54F86">
            <w:pPr>
              <w:rPr>
                <w:rFonts w:ascii="Times New Roman" w:hAnsi="Times New Roman" w:cs="Times New Roman"/>
                <w:sz w:val="24"/>
                <w:szCs w:val="24"/>
              </w:rPr>
            </w:pPr>
            <w:r w:rsidRPr="003B1E7C">
              <w:rPr>
                <w:rFonts w:ascii="Times New Roman" w:hAnsi="Times New Roman" w:cs="Times New Roman"/>
                <w:sz w:val="24"/>
                <w:szCs w:val="24"/>
              </w:rPr>
              <w:t>3.</w:t>
            </w:r>
          </w:p>
        </w:tc>
        <w:tc>
          <w:tcPr>
            <w:tcW w:w="2124" w:type="dxa"/>
          </w:tcPr>
          <w:p w:rsidR="003B1E7C" w:rsidRPr="003B1E7C" w:rsidRDefault="003B1E7C" w:rsidP="00C54F86">
            <w:pPr>
              <w:rPr>
                <w:rFonts w:ascii="Times New Roman" w:hAnsi="Times New Roman" w:cs="Times New Roman"/>
                <w:sz w:val="24"/>
                <w:szCs w:val="24"/>
              </w:rPr>
            </w:pPr>
            <w:r w:rsidRPr="003B1E7C">
              <w:rPr>
                <w:rFonts w:ascii="Times New Roman" w:hAnsi="Times New Roman" w:cs="Times New Roman"/>
                <w:sz w:val="24"/>
                <w:szCs w:val="24"/>
              </w:rPr>
              <w:t>Итеунеут Т.Н.</w:t>
            </w:r>
          </w:p>
          <w:p w:rsidR="003B1E7C" w:rsidRPr="003B1E7C" w:rsidRDefault="003B1E7C" w:rsidP="00C54F86">
            <w:pPr>
              <w:rPr>
                <w:rFonts w:ascii="Times New Roman" w:hAnsi="Times New Roman" w:cs="Times New Roman"/>
                <w:sz w:val="24"/>
                <w:szCs w:val="24"/>
              </w:rPr>
            </w:pPr>
          </w:p>
        </w:tc>
        <w:tc>
          <w:tcPr>
            <w:tcW w:w="2831" w:type="dxa"/>
          </w:tcPr>
          <w:p w:rsidR="003B1E7C" w:rsidRPr="003B1E7C" w:rsidRDefault="003B1E7C" w:rsidP="00C54F86">
            <w:pPr>
              <w:rPr>
                <w:rFonts w:ascii="Times New Roman" w:hAnsi="Times New Roman" w:cs="Times New Roman"/>
                <w:sz w:val="24"/>
                <w:szCs w:val="24"/>
              </w:rPr>
            </w:pPr>
            <w:r w:rsidRPr="003B1E7C">
              <w:rPr>
                <w:rFonts w:ascii="Times New Roman" w:hAnsi="Times New Roman" w:cs="Times New Roman"/>
                <w:sz w:val="24"/>
                <w:szCs w:val="24"/>
              </w:rPr>
              <w:t>Заместитель директора по БО;</w:t>
            </w:r>
          </w:p>
        </w:tc>
        <w:tc>
          <w:tcPr>
            <w:tcW w:w="2126" w:type="dxa"/>
          </w:tcPr>
          <w:p w:rsidR="003B1E7C" w:rsidRPr="003B1E7C" w:rsidRDefault="003B1E7C" w:rsidP="00C54F86">
            <w:pPr>
              <w:jc w:val="center"/>
              <w:rPr>
                <w:sz w:val="24"/>
                <w:szCs w:val="24"/>
              </w:rPr>
            </w:pPr>
          </w:p>
          <w:p w:rsidR="003B1E7C" w:rsidRPr="003B1E7C" w:rsidRDefault="003B1E7C" w:rsidP="00C54F86">
            <w:pPr>
              <w:jc w:val="center"/>
              <w:rPr>
                <w:sz w:val="24"/>
                <w:szCs w:val="24"/>
              </w:rPr>
            </w:pPr>
            <w:r w:rsidRPr="003B1E7C">
              <w:rPr>
                <w:sz w:val="24"/>
                <w:szCs w:val="24"/>
              </w:rPr>
              <w:t>_____________</w:t>
            </w:r>
          </w:p>
        </w:tc>
        <w:tc>
          <w:tcPr>
            <w:tcW w:w="1843" w:type="dxa"/>
          </w:tcPr>
          <w:p w:rsidR="003B1E7C" w:rsidRPr="003B1E7C" w:rsidRDefault="003B1E7C" w:rsidP="00C54F86">
            <w:pPr>
              <w:rPr>
                <w:rFonts w:ascii="Times New Roman" w:hAnsi="Times New Roman" w:cs="Times New Roman"/>
                <w:sz w:val="24"/>
                <w:szCs w:val="24"/>
              </w:rPr>
            </w:pPr>
          </w:p>
        </w:tc>
      </w:tr>
      <w:tr w:rsidR="003B1E7C" w:rsidRPr="00F04124" w:rsidTr="008F1E7D">
        <w:tc>
          <w:tcPr>
            <w:tcW w:w="540" w:type="dxa"/>
          </w:tcPr>
          <w:p w:rsidR="003B1E7C" w:rsidRPr="003B1E7C" w:rsidRDefault="003B1E7C" w:rsidP="00C54F86">
            <w:pPr>
              <w:rPr>
                <w:rFonts w:ascii="Times New Roman" w:hAnsi="Times New Roman" w:cs="Times New Roman"/>
                <w:sz w:val="24"/>
                <w:szCs w:val="24"/>
              </w:rPr>
            </w:pPr>
            <w:r w:rsidRPr="003B1E7C">
              <w:rPr>
                <w:rFonts w:ascii="Times New Roman" w:hAnsi="Times New Roman" w:cs="Times New Roman"/>
                <w:sz w:val="24"/>
                <w:szCs w:val="24"/>
              </w:rPr>
              <w:t>4.</w:t>
            </w:r>
          </w:p>
        </w:tc>
        <w:tc>
          <w:tcPr>
            <w:tcW w:w="2124" w:type="dxa"/>
          </w:tcPr>
          <w:p w:rsidR="003B1E7C" w:rsidRPr="003B1E7C" w:rsidRDefault="003B1E7C" w:rsidP="00C54F86">
            <w:pPr>
              <w:rPr>
                <w:rFonts w:ascii="Times New Roman" w:hAnsi="Times New Roman" w:cs="Times New Roman"/>
                <w:sz w:val="24"/>
                <w:szCs w:val="24"/>
              </w:rPr>
            </w:pPr>
            <w:r w:rsidRPr="003B1E7C">
              <w:rPr>
                <w:rFonts w:ascii="Times New Roman" w:hAnsi="Times New Roman" w:cs="Times New Roman"/>
                <w:sz w:val="24"/>
                <w:szCs w:val="24"/>
              </w:rPr>
              <w:t>Осипова Т.В.</w:t>
            </w:r>
          </w:p>
          <w:p w:rsidR="003B1E7C" w:rsidRPr="003B1E7C" w:rsidRDefault="003B1E7C" w:rsidP="00C54F86">
            <w:pPr>
              <w:rPr>
                <w:rFonts w:ascii="Times New Roman" w:hAnsi="Times New Roman" w:cs="Times New Roman"/>
                <w:sz w:val="24"/>
                <w:szCs w:val="24"/>
              </w:rPr>
            </w:pPr>
          </w:p>
        </w:tc>
        <w:tc>
          <w:tcPr>
            <w:tcW w:w="2831" w:type="dxa"/>
          </w:tcPr>
          <w:p w:rsidR="003B1E7C" w:rsidRPr="003B1E7C" w:rsidRDefault="003B1E7C" w:rsidP="00C54F86">
            <w:pPr>
              <w:rPr>
                <w:rFonts w:ascii="Times New Roman" w:hAnsi="Times New Roman" w:cs="Times New Roman"/>
                <w:sz w:val="24"/>
                <w:szCs w:val="24"/>
              </w:rPr>
            </w:pPr>
            <w:r w:rsidRPr="003B1E7C">
              <w:rPr>
                <w:rFonts w:ascii="Times New Roman" w:hAnsi="Times New Roman" w:cs="Times New Roman"/>
                <w:sz w:val="24"/>
                <w:szCs w:val="24"/>
              </w:rPr>
              <w:t>Заместитель директора по МР;</w:t>
            </w:r>
          </w:p>
        </w:tc>
        <w:tc>
          <w:tcPr>
            <w:tcW w:w="2126" w:type="dxa"/>
          </w:tcPr>
          <w:p w:rsidR="003B1E7C" w:rsidRPr="003B1E7C" w:rsidRDefault="003B1E7C" w:rsidP="00C54F86">
            <w:pPr>
              <w:jc w:val="center"/>
              <w:rPr>
                <w:sz w:val="24"/>
                <w:szCs w:val="24"/>
              </w:rPr>
            </w:pPr>
          </w:p>
          <w:p w:rsidR="003B1E7C" w:rsidRPr="003B1E7C" w:rsidRDefault="003B1E7C" w:rsidP="00C54F86">
            <w:pPr>
              <w:jc w:val="center"/>
              <w:rPr>
                <w:sz w:val="24"/>
                <w:szCs w:val="24"/>
              </w:rPr>
            </w:pPr>
            <w:r w:rsidRPr="003B1E7C">
              <w:rPr>
                <w:sz w:val="24"/>
                <w:szCs w:val="24"/>
              </w:rPr>
              <w:t>_____________</w:t>
            </w:r>
          </w:p>
        </w:tc>
        <w:tc>
          <w:tcPr>
            <w:tcW w:w="1843" w:type="dxa"/>
          </w:tcPr>
          <w:p w:rsidR="003B1E7C" w:rsidRPr="003B1E7C" w:rsidRDefault="003B1E7C" w:rsidP="00C54F86">
            <w:pPr>
              <w:rPr>
                <w:rFonts w:ascii="Times New Roman" w:hAnsi="Times New Roman" w:cs="Times New Roman"/>
                <w:sz w:val="24"/>
                <w:szCs w:val="24"/>
              </w:rPr>
            </w:pPr>
          </w:p>
        </w:tc>
      </w:tr>
      <w:tr w:rsidR="00F04124" w:rsidTr="008F1E7D">
        <w:tc>
          <w:tcPr>
            <w:tcW w:w="540" w:type="dxa"/>
          </w:tcPr>
          <w:p w:rsidR="00F04124" w:rsidRPr="003B1E7C" w:rsidRDefault="003B1E7C" w:rsidP="00F04124">
            <w:pPr>
              <w:rPr>
                <w:rFonts w:ascii="Times New Roman" w:hAnsi="Times New Roman" w:cs="Times New Roman"/>
                <w:sz w:val="24"/>
                <w:szCs w:val="24"/>
              </w:rPr>
            </w:pPr>
            <w:r w:rsidRPr="003B1E7C">
              <w:rPr>
                <w:rFonts w:ascii="Times New Roman" w:hAnsi="Times New Roman" w:cs="Times New Roman"/>
                <w:sz w:val="24"/>
                <w:szCs w:val="24"/>
              </w:rPr>
              <w:t>5</w:t>
            </w:r>
            <w:r w:rsidR="00F04124" w:rsidRPr="003B1E7C">
              <w:rPr>
                <w:rFonts w:ascii="Times New Roman" w:hAnsi="Times New Roman" w:cs="Times New Roman"/>
                <w:sz w:val="24"/>
                <w:szCs w:val="24"/>
              </w:rPr>
              <w:t>.</w:t>
            </w:r>
          </w:p>
        </w:tc>
        <w:tc>
          <w:tcPr>
            <w:tcW w:w="2124" w:type="dxa"/>
          </w:tcPr>
          <w:p w:rsidR="00F04124" w:rsidRPr="003B1E7C" w:rsidRDefault="00F04124" w:rsidP="00F04124">
            <w:pPr>
              <w:rPr>
                <w:rFonts w:ascii="Times New Roman" w:hAnsi="Times New Roman" w:cs="Times New Roman"/>
                <w:sz w:val="24"/>
                <w:szCs w:val="24"/>
              </w:rPr>
            </w:pPr>
            <w:r w:rsidRPr="003B1E7C">
              <w:rPr>
                <w:rFonts w:ascii="Times New Roman" w:hAnsi="Times New Roman" w:cs="Times New Roman"/>
                <w:sz w:val="24"/>
                <w:szCs w:val="24"/>
              </w:rPr>
              <w:t>Пономарёва О.С.</w:t>
            </w:r>
          </w:p>
          <w:p w:rsidR="00F04124" w:rsidRPr="003B1E7C" w:rsidRDefault="00F04124" w:rsidP="00F04124">
            <w:pPr>
              <w:rPr>
                <w:rFonts w:ascii="Times New Roman" w:hAnsi="Times New Roman" w:cs="Times New Roman"/>
                <w:sz w:val="24"/>
                <w:szCs w:val="24"/>
              </w:rPr>
            </w:pPr>
          </w:p>
        </w:tc>
        <w:tc>
          <w:tcPr>
            <w:tcW w:w="2831" w:type="dxa"/>
          </w:tcPr>
          <w:p w:rsidR="00F04124" w:rsidRPr="003B1E7C" w:rsidRDefault="00F04124" w:rsidP="00F04124">
            <w:pPr>
              <w:rPr>
                <w:rFonts w:ascii="Times New Roman" w:hAnsi="Times New Roman" w:cs="Times New Roman"/>
                <w:sz w:val="24"/>
                <w:szCs w:val="24"/>
              </w:rPr>
            </w:pPr>
            <w:r w:rsidRPr="003B1E7C">
              <w:rPr>
                <w:rFonts w:ascii="Times New Roman" w:hAnsi="Times New Roman" w:cs="Times New Roman"/>
                <w:sz w:val="24"/>
                <w:szCs w:val="24"/>
              </w:rPr>
              <w:t>Начальник хозяйственного отдела;</w:t>
            </w:r>
          </w:p>
        </w:tc>
        <w:tc>
          <w:tcPr>
            <w:tcW w:w="2126" w:type="dxa"/>
          </w:tcPr>
          <w:p w:rsidR="003B1E7C" w:rsidRPr="003B1E7C" w:rsidRDefault="003B1E7C" w:rsidP="00F04124">
            <w:pPr>
              <w:jc w:val="center"/>
              <w:rPr>
                <w:sz w:val="24"/>
                <w:szCs w:val="24"/>
              </w:rPr>
            </w:pPr>
          </w:p>
          <w:p w:rsidR="00F04124" w:rsidRPr="003B1E7C" w:rsidRDefault="00F04124" w:rsidP="00F04124">
            <w:pPr>
              <w:jc w:val="center"/>
              <w:rPr>
                <w:sz w:val="24"/>
                <w:szCs w:val="24"/>
              </w:rPr>
            </w:pPr>
            <w:r w:rsidRPr="003B1E7C">
              <w:rPr>
                <w:sz w:val="24"/>
                <w:szCs w:val="24"/>
              </w:rPr>
              <w:t>_____________</w:t>
            </w:r>
          </w:p>
        </w:tc>
        <w:tc>
          <w:tcPr>
            <w:tcW w:w="1843" w:type="dxa"/>
          </w:tcPr>
          <w:p w:rsidR="00F04124" w:rsidRPr="003B1E7C" w:rsidRDefault="00F04124" w:rsidP="00F04124">
            <w:pPr>
              <w:rPr>
                <w:rFonts w:ascii="Times New Roman" w:hAnsi="Times New Roman" w:cs="Times New Roman"/>
                <w:sz w:val="24"/>
                <w:szCs w:val="24"/>
              </w:rPr>
            </w:pPr>
          </w:p>
        </w:tc>
      </w:tr>
      <w:tr w:rsidR="00F04124" w:rsidTr="008F1E7D">
        <w:tc>
          <w:tcPr>
            <w:tcW w:w="540" w:type="dxa"/>
          </w:tcPr>
          <w:p w:rsidR="00F04124" w:rsidRPr="003B1E7C" w:rsidRDefault="003B1E7C" w:rsidP="00F04124">
            <w:pPr>
              <w:rPr>
                <w:rFonts w:ascii="Times New Roman" w:hAnsi="Times New Roman" w:cs="Times New Roman"/>
                <w:sz w:val="24"/>
                <w:szCs w:val="24"/>
              </w:rPr>
            </w:pPr>
            <w:r w:rsidRPr="003B1E7C">
              <w:rPr>
                <w:rFonts w:ascii="Times New Roman" w:hAnsi="Times New Roman" w:cs="Times New Roman"/>
                <w:sz w:val="24"/>
                <w:szCs w:val="24"/>
              </w:rPr>
              <w:t>7</w:t>
            </w:r>
            <w:r w:rsidR="00F04124" w:rsidRPr="003B1E7C">
              <w:rPr>
                <w:rFonts w:ascii="Times New Roman" w:hAnsi="Times New Roman" w:cs="Times New Roman"/>
                <w:sz w:val="24"/>
                <w:szCs w:val="24"/>
              </w:rPr>
              <w:t>.</w:t>
            </w:r>
          </w:p>
        </w:tc>
        <w:tc>
          <w:tcPr>
            <w:tcW w:w="2124" w:type="dxa"/>
          </w:tcPr>
          <w:p w:rsidR="00F04124" w:rsidRPr="003B1E7C" w:rsidRDefault="00F04124" w:rsidP="00F04124">
            <w:pPr>
              <w:rPr>
                <w:rFonts w:ascii="Times New Roman" w:hAnsi="Times New Roman" w:cs="Times New Roman"/>
                <w:sz w:val="24"/>
                <w:szCs w:val="24"/>
              </w:rPr>
            </w:pPr>
            <w:r w:rsidRPr="003B1E7C">
              <w:rPr>
                <w:rFonts w:ascii="Times New Roman" w:hAnsi="Times New Roman" w:cs="Times New Roman"/>
                <w:sz w:val="24"/>
                <w:szCs w:val="24"/>
              </w:rPr>
              <w:t>Пахомова Е.В.</w:t>
            </w:r>
          </w:p>
          <w:p w:rsidR="00F04124" w:rsidRPr="003B1E7C" w:rsidRDefault="00F04124" w:rsidP="00F04124">
            <w:pPr>
              <w:rPr>
                <w:rFonts w:ascii="Times New Roman" w:hAnsi="Times New Roman" w:cs="Times New Roman"/>
                <w:sz w:val="24"/>
                <w:szCs w:val="24"/>
              </w:rPr>
            </w:pPr>
          </w:p>
        </w:tc>
        <w:tc>
          <w:tcPr>
            <w:tcW w:w="2831" w:type="dxa"/>
          </w:tcPr>
          <w:p w:rsidR="00F04124" w:rsidRPr="003B1E7C" w:rsidRDefault="00F04124" w:rsidP="00F04124">
            <w:pPr>
              <w:rPr>
                <w:rFonts w:ascii="Times New Roman" w:hAnsi="Times New Roman" w:cs="Times New Roman"/>
                <w:sz w:val="24"/>
                <w:szCs w:val="24"/>
              </w:rPr>
            </w:pPr>
            <w:r w:rsidRPr="003B1E7C">
              <w:rPr>
                <w:rFonts w:ascii="Times New Roman" w:hAnsi="Times New Roman" w:cs="Times New Roman"/>
                <w:sz w:val="24"/>
                <w:szCs w:val="24"/>
              </w:rPr>
              <w:t>Заведующая по БО;</w:t>
            </w:r>
          </w:p>
        </w:tc>
        <w:tc>
          <w:tcPr>
            <w:tcW w:w="2126" w:type="dxa"/>
          </w:tcPr>
          <w:p w:rsidR="003B1E7C" w:rsidRPr="003B1E7C" w:rsidRDefault="003B1E7C" w:rsidP="00F04124">
            <w:pPr>
              <w:jc w:val="center"/>
              <w:rPr>
                <w:sz w:val="24"/>
                <w:szCs w:val="24"/>
              </w:rPr>
            </w:pPr>
          </w:p>
          <w:p w:rsidR="00F04124" w:rsidRPr="003B1E7C" w:rsidRDefault="00F04124" w:rsidP="00F04124">
            <w:pPr>
              <w:jc w:val="center"/>
              <w:rPr>
                <w:sz w:val="24"/>
                <w:szCs w:val="24"/>
              </w:rPr>
            </w:pPr>
            <w:r w:rsidRPr="003B1E7C">
              <w:rPr>
                <w:sz w:val="24"/>
                <w:szCs w:val="24"/>
              </w:rPr>
              <w:t>_____________</w:t>
            </w:r>
          </w:p>
        </w:tc>
        <w:tc>
          <w:tcPr>
            <w:tcW w:w="1843" w:type="dxa"/>
          </w:tcPr>
          <w:p w:rsidR="00F04124" w:rsidRPr="003B1E7C" w:rsidRDefault="00F04124" w:rsidP="00F04124">
            <w:pPr>
              <w:rPr>
                <w:rFonts w:ascii="Times New Roman" w:hAnsi="Times New Roman" w:cs="Times New Roman"/>
                <w:sz w:val="24"/>
                <w:szCs w:val="24"/>
              </w:rPr>
            </w:pPr>
          </w:p>
        </w:tc>
      </w:tr>
      <w:tr w:rsidR="00F04124" w:rsidRPr="00F04124" w:rsidTr="008F1E7D">
        <w:tc>
          <w:tcPr>
            <w:tcW w:w="540" w:type="dxa"/>
          </w:tcPr>
          <w:p w:rsidR="00F04124" w:rsidRPr="003B1E7C" w:rsidRDefault="003B1E7C" w:rsidP="00F04124">
            <w:pPr>
              <w:rPr>
                <w:rFonts w:ascii="Times New Roman" w:hAnsi="Times New Roman" w:cs="Times New Roman"/>
                <w:sz w:val="24"/>
                <w:szCs w:val="24"/>
              </w:rPr>
            </w:pPr>
            <w:r w:rsidRPr="003B1E7C">
              <w:rPr>
                <w:rFonts w:ascii="Times New Roman" w:hAnsi="Times New Roman" w:cs="Times New Roman"/>
                <w:sz w:val="24"/>
                <w:szCs w:val="24"/>
              </w:rPr>
              <w:t>8</w:t>
            </w:r>
            <w:r w:rsidR="00F04124" w:rsidRPr="003B1E7C">
              <w:rPr>
                <w:rFonts w:ascii="Times New Roman" w:hAnsi="Times New Roman" w:cs="Times New Roman"/>
                <w:sz w:val="24"/>
                <w:szCs w:val="24"/>
              </w:rPr>
              <w:t>.</w:t>
            </w:r>
          </w:p>
        </w:tc>
        <w:tc>
          <w:tcPr>
            <w:tcW w:w="2124" w:type="dxa"/>
          </w:tcPr>
          <w:p w:rsidR="00F04124" w:rsidRPr="003B1E7C" w:rsidRDefault="00F04124" w:rsidP="00F04124">
            <w:pPr>
              <w:rPr>
                <w:rFonts w:ascii="Times New Roman" w:hAnsi="Times New Roman" w:cs="Times New Roman"/>
                <w:sz w:val="24"/>
                <w:szCs w:val="24"/>
              </w:rPr>
            </w:pPr>
            <w:r w:rsidRPr="003B1E7C">
              <w:rPr>
                <w:rFonts w:ascii="Times New Roman" w:hAnsi="Times New Roman" w:cs="Times New Roman"/>
                <w:sz w:val="24"/>
                <w:szCs w:val="24"/>
              </w:rPr>
              <w:t>Курбатова А.А.</w:t>
            </w:r>
          </w:p>
          <w:p w:rsidR="00F04124" w:rsidRPr="003B1E7C" w:rsidRDefault="00F04124" w:rsidP="00F04124">
            <w:pPr>
              <w:rPr>
                <w:rFonts w:ascii="Times New Roman" w:hAnsi="Times New Roman" w:cs="Times New Roman"/>
                <w:sz w:val="24"/>
                <w:szCs w:val="24"/>
              </w:rPr>
            </w:pPr>
          </w:p>
        </w:tc>
        <w:tc>
          <w:tcPr>
            <w:tcW w:w="2831" w:type="dxa"/>
          </w:tcPr>
          <w:p w:rsidR="00F04124" w:rsidRPr="003B1E7C" w:rsidRDefault="003B1E7C" w:rsidP="00F04124">
            <w:pPr>
              <w:rPr>
                <w:rFonts w:ascii="Times New Roman" w:hAnsi="Times New Roman" w:cs="Times New Roman"/>
                <w:sz w:val="24"/>
                <w:szCs w:val="24"/>
              </w:rPr>
            </w:pPr>
            <w:r w:rsidRPr="003B1E7C">
              <w:rPr>
                <w:rFonts w:ascii="Times New Roman" w:hAnsi="Times New Roman" w:cs="Times New Roman"/>
                <w:sz w:val="24"/>
                <w:szCs w:val="24"/>
              </w:rPr>
              <w:t>Специалист по кадрам;</w:t>
            </w:r>
          </w:p>
        </w:tc>
        <w:tc>
          <w:tcPr>
            <w:tcW w:w="2126" w:type="dxa"/>
          </w:tcPr>
          <w:p w:rsidR="003B1E7C" w:rsidRPr="003B1E7C" w:rsidRDefault="003B1E7C" w:rsidP="00F04124">
            <w:pPr>
              <w:jc w:val="center"/>
              <w:rPr>
                <w:sz w:val="24"/>
                <w:szCs w:val="24"/>
              </w:rPr>
            </w:pPr>
          </w:p>
          <w:p w:rsidR="00F04124" w:rsidRPr="003B1E7C" w:rsidRDefault="00F04124" w:rsidP="00F04124">
            <w:pPr>
              <w:jc w:val="center"/>
              <w:rPr>
                <w:sz w:val="24"/>
                <w:szCs w:val="24"/>
              </w:rPr>
            </w:pPr>
            <w:r w:rsidRPr="003B1E7C">
              <w:rPr>
                <w:sz w:val="24"/>
                <w:szCs w:val="24"/>
              </w:rPr>
              <w:t>_____________</w:t>
            </w:r>
          </w:p>
        </w:tc>
        <w:tc>
          <w:tcPr>
            <w:tcW w:w="1843" w:type="dxa"/>
          </w:tcPr>
          <w:p w:rsidR="00F04124" w:rsidRPr="003B1E7C" w:rsidRDefault="00F04124" w:rsidP="00F04124">
            <w:pPr>
              <w:rPr>
                <w:rFonts w:ascii="Times New Roman" w:hAnsi="Times New Roman" w:cs="Times New Roman"/>
                <w:sz w:val="24"/>
                <w:szCs w:val="24"/>
              </w:rPr>
            </w:pPr>
          </w:p>
        </w:tc>
      </w:tr>
    </w:tbl>
    <w:p w:rsidR="00434702" w:rsidRDefault="00434702" w:rsidP="006D12EB">
      <w:pPr>
        <w:spacing w:after="0" w:line="240" w:lineRule="auto"/>
        <w:rPr>
          <w:rFonts w:ascii="Times New Roman" w:hAnsi="Times New Roman" w:cs="Times New Roman"/>
          <w:sz w:val="28"/>
          <w:szCs w:val="28"/>
        </w:rPr>
      </w:pPr>
    </w:p>
    <w:p w:rsidR="00A15E9C" w:rsidRDefault="00A15E9C" w:rsidP="00551C40">
      <w:pPr>
        <w:spacing w:after="0" w:line="360" w:lineRule="auto"/>
        <w:rPr>
          <w:rFonts w:ascii="Times New Roman" w:hAnsi="Times New Roman" w:cs="Times New Roman"/>
          <w:sz w:val="28"/>
          <w:szCs w:val="28"/>
        </w:rPr>
      </w:pPr>
    </w:p>
    <w:p w:rsidR="001D440C" w:rsidRDefault="001D440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5D595C" w:rsidRPr="002F5736" w:rsidRDefault="005D595C" w:rsidP="005D595C">
      <w:pPr>
        <w:pStyle w:val="a3"/>
        <w:jc w:val="right"/>
        <w:rPr>
          <w:rFonts w:ascii="Times New Roman" w:eastAsia="Times New Roman" w:hAnsi="Times New Roman" w:cs="Times New Roman"/>
          <w:sz w:val="24"/>
          <w:szCs w:val="24"/>
        </w:rPr>
      </w:pPr>
      <w:r w:rsidRPr="002F5736">
        <w:rPr>
          <w:rFonts w:ascii="Times New Roman" w:eastAsia="Times New Roman" w:hAnsi="Times New Roman" w:cs="Times New Roman"/>
          <w:sz w:val="24"/>
          <w:szCs w:val="24"/>
        </w:rPr>
        <w:lastRenderedPageBreak/>
        <w:t>Утверждаю</w:t>
      </w:r>
    </w:p>
    <w:p w:rsidR="005D595C" w:rsidRPr="002F5736" w:rsidRDefault="005D595C" w:rsidP="002F5736">
      <w:pPr>
        <w:pStyle w:val="a3"/>
        <w:jc w:val="right"/>
        <w:rPr>
          <w:rFonts w:ascii="Times New Roman" w:eastAsia="Times New Roman" w:hAnsi="Times New Roman" w:cs="Times New Roman"/>
          <w:sz w:val="24"/>
          <w:szCs w:val="24"/>
        </w:rPr>
      </w:pPr>
      <w:r w:rsidRPr="002F5736">
        <w:rPr>
          <w:rFonts w:ascii="Times New Roman" w:eastAsia="Times New Roman" w:hAnsi="Times New Roman" w:cs="Times New Roman"/>
          <w:sz w:val="24"/>
          <w:szCs w:val="24"/>
        </w:rPr>
        <w:t xml:space="preserve">                                                                             </w:t>
      </w:r>
      <w:r w:rsidR="002F5736">
        <w:rPr>
          <w:rFonts w:ascii="Times New Roman" w:eastAsia="Times New Roman" w:hAnsi="Times New Roman" w:cs="Times New Roman"/>
          <w:sz w:val="24"/>
          <w:szCs w:val="24"/>
        </w:rPr>
        <w:t xml:space="preserve">                  </w:t>
      </w:r>
      <w:r w:rsidRPr="002F5736">
        <w:rPr>
          <w:rFonts w:ascii="Times New Roman" w:eastAsia="Times New Roman" w:hAnsi="Times New Roman" w:cs="Times New Roman"/>
          <w:sz w:val="24"/>
          <w:szCs w:val="24"/>
        </w:rPr>
        <w:t xml:space="preserve">Директор МБУК  «ЦК </w:t>
      </w:r>
      <w:r w:rsidR="002F5736">
        <w:rPr>
          <w:rFonts w:ascii="Times New Roman" w:eastAsia="Times New Roman" w:hAnsi="Times New Roman" w:cs="Times New Roman"/>
          <w:sz w:val="24"/>
          <w:szCs w:val="24"/>
        </w:rPr>
        <w:t xml:space="preserve">          </w:t>
      </w:r>
      <w:r w:rsidRPr="002F5736">
        <w:rPr>
          <w:rFonts w:ascii="Times New Roman" w:eastAsia="Times New Roman" w:hAnsi="Times New Roman" w:cs="Times New Roman"/>
          <w:sz w:val="24"/>
          <w:szCs w:val="24"/>
        </w:rPr>
        <w:t>Чукотского муниципального района»</w:t>
      </w:r>
    </w:p>
    <w:p w:rsidR="005D595C" w:rsidRPr="002F5736" w:rsidRDefault="005D595C" w:rsidP="005D595C">
      <w:pPr>
        <w:pStyle w:val="a3"/>
        <w:jc w:val="right"/>
        <w:rPr>
          <w:rFonts w:ascii="Times New Roman" w:eastAsia="Times New Roman" w:hAnsi="Times New Roman" w:cs="Times New Roman"/>
          <w:sz w:val="24"/>
          <w:szCs w:val="24"/>
        </w:rPr>
      </w:pPr>
      <w:r w:rsidRPr="002F5736">
        <w:rPr>
          <w:rFonts w:ascii="Times New Roman" w:eastAsia="Times New Roman" w:hAnsi="Times New Roman" w:cs="Times New Roman"/>
          <w:sz w:val="24"/>
          <w:szCs w:val="24"/>
        </w:rPr>
        <w:t xml:space="preserve">                                     _______________ А.М. Кайом</w:t>
      </w:r>
    </w:p>
    <w:p w:rsidR="005D595C" w:rsidRPr="002F5736" w:rsidRDefault="005D595C" w:rsidP="005D595C">
      <w:pPr>
        <w:spacing w:after="0" w:line="240" w:lineRule="auto"/>
        <w:jc w:val="right"/>
        <w:rPr>
          <w:rFonts w:ascii="Times New Roman" w:hAnsi="Times New Roman" w:cs="Times New Roman"/>
          <w:sz w:val="24"/>
          <w:szCs w:val="24"/>
        </w:rPr>
      </w:pPr>
      <w:r w:rsidRPr="002F5736">
        <w:rPr>
          <w:rFonts w:ascii="Times New Roman" w:eastAsia="Times New Roman" w:hAnsi="Times New Roman" w:cs="Times New Roman"/>
          <w:color w:val="000000"/>
          <w:sz w:val="24"/>
          <w:szCs w:val="24"/>
        </w:rPr>
        <w:t>«__»___________2021 г.</w:t>
      </w:r>
    </w:p>
    <w:p w:rsidR="005D595C" w:rsidRPr="002F5736" w:rsidRDefault="005D595C" w:rsidP="00FB48C2">
      <w:pPr>
        <w:spacing w:after="0" w:line="240" w:lineRule="auto"/>
        <w:rPr>
          <w:rFonts w:ascii="Times New Roman" w:hAnsi="Times New Roman" w:cs="Times New Roman"/>
          <w:sz w:val="24"/>
          <w:szCs w:val="24"/>
        </w:rPr>
      </w:pPr>
    </w:p>
    <w:p w:rsidR="00252E1C" w:rsidRPr="00252E1C" w:rsidRDefault="00252E1C" w:rsidP="00252E1C">
      <w:pPr>
        <w:spacing w:after="0" w:line="240" w:lineRule="auto"/>
        <w:jc w:val="right"/>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Приложение 1</w:t>
      </w:r>
    </w:p>
    <w:p w:rsidR="00252E1C" w:rsidRPr="002F5736" w:rsidRDefault="00A44C42" w:rsidP="00252E1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 78</w:t>
      </w:r>
      <w:r w:rsidR="00252E1C" w:rsidRPr="002F5736">
        <w:rPr>
          <w:rFonts w:ascii="Times New Roman" w:hAnsi="Times New Roman" w:cs="Times New Roman"/>
          <w:sz w:val="24"/>
          <w:szCs w:val="24"/>
        </w:rPr>
        <w:t xml:space="preserve"> от 0</w:t>
      </w:r>
      <w:r>
        <w:rPr>
          <w:rFonts w:ascii="Times New Roman" w:hAnsi="Times New Roman" w:cs="Times New Roman"/>
          <w:sz w:val="24"/>
          <w:szCs w:val="24"/>
        </w:rPr>
        <w:t>2</w:t>
      </w:r>
      <w:r w:rsidR="00252E1C" w:rsidRPr="002F5736">
        <w:rPr>
          <w:rFonts w:ascii="Times New Roman" w:hAnsi="Times New Roman" w:cs="Times New Roman"/>
          <w:sz w:val="24"/>
          <w:szCs w:val="24"/>
        </w:rPr>
        <w:t>.03.2021 г.</w:t>
      </w:r>
    </w:p>
    <w:p w:rsidR="00252E1C" w:rsidRPr="00252E1C" w:rsidRDefault="00252E1C" w:rsidP="00252E1C">
      <w:pPr>
        <w:spacing w:after="0" w:line="240" w:lineRule="auto"/>
        <w:jc w:val="right"/>
        <w:rPr>
          <w:rFonts w:ascii="Times New Roman" w:eastAsia="Times New Roman" w:hAnsi="Times New Roman" w:cs="Times New Roman"/>
          <w:b/>
          <w:sz w:val="24"/>
          <w:szCs w:val="24"/>
        </w:rPr>
      </w:pPr>
    </w:p>
    <w:p w:rsidR="00252E1C" w:rsidRPr="00252E1C" w:rsidRDefault="00252E1C" w:rsidP="00252E1C">
      <w:pPr>
        <w:keepNext/>
        <w:keepLines/>
        <w:spacing w:after="0" w:line="240" w:lineRule="auto"/>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 xml:space="preserve">Методические рекомендации </w:t>
      </w:r>
    </w:p>
    <w:p w:rsidR="00252E1C" w:rsidRPr="00252E1C" w:rsidRDefault="00252E1C" w:rsidP="00252E1C">
      <w:pPr>
        <w:keepNext/>
        <w:keepLines/>
        <w:spacing w:after="0" w:line="240" w:lineRule="auto"/>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по организации работы по предупреждению и противодействию коррупции в Муниципальном бюджетном учреждении культуры «Центр культуры Чукотского муниципального района»</w:t>
      </w:r>
    </w:p>
    <w:p w:rsidR="00252E1C" w:rsidRPr="00252E1C" w:rsidRDefault="00252E1C" w:rsidP="00252E1C">
      <w:pPr>
        <w:keepNext/>
        <w:keepLines/>
        <w:spacing w:after="0" w:line="240" w:lineRule="auto"/>
        <w:jc w:val="center"/>
        <w:rPr>
          <w:rFonts w:ascii="Times New Roman" w:eastAsia="Times New Roman" w:hAnsi="Times New Roman" w:cs="Times New Roman"/>
          <w:b/>
          <w:sz w:val="24"/>
          <w:szCs w:val="24"/>
        </w:rPr>
      </w:pPr>
    </w:p>
    <w:p w:rsidR="00252E1C" w:rsidRPr="00252E1C" w:rsidRDefault="00252E1C" w:rsidP="00252E1C">
      <w:pPr>
        <w:keepNext/>
        <w:keepLines/>
        <w:spacing w:after="0" w:line="240" w:lineRule="auto"/>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1. Цели и задачи Методических рекомендаций</w:t>
      </w:r>
    </w:p>
    <w:p w:rsidR="00252E1C" w:rsidRPr="00252E1C" w:rsidRDefault="00252E1C" w:rsidP="00252E1C">
      <w:pPr>
        <w:autoSpaceDE w:val="0"/>
        <w:autoSpaceDN w:val="0"/>
        <w:adjustRightInd w:val="0"/>
        <w:spacing w:after="0" w:line="240" w:lineRule="auto"/>
        <w:ind w:firstLine="708"/>
        <w:jc w:val="both"/>
        <w:rPr>
          <w:rFonts w:ascii="Times New Roman" w:eastAsia="Calibri" w:hAnsi="Times New Roman" w:cs="Times New Roman"/>
          <w:kern w:val="28"/>
          <w:sz w:val="24"/>
          <w:szCs w:val="24"/>
          <w:lang w:eastAsia="en-US"/>
        </w:rPr>
      </w:pPr>
      <w:r w:rsidRPr="00252E1C">
        <w:rPr>
          <w:rFonts w:ascii="Times New Roman" w:eastAsia="Calibri" w:hAnsi="Times New Roman" w:cs="Times New Roman"/>
          <w:kern w:val="28"/>
          <w:sz w:val="24"/>
          <w:szCs w:val="24"/>
          <w:lang w:eastAsia="en-US"/>
        </w:rPr>
        <w:t>1.1. Методические рекомендации по организации работы по предупреждению и противодействию коррупции в Муниципальном бюджетном учреждении культуры «Центр культуры Чукотского муниципального района» (далее - Методические рекомендации) разработаны в соответствии со статьей 13.3 Федерального закона от 25 декабря 2008 года № 273-ФЗ «О противодействии коррупции» (далее – Федеральный закон № 273-ФЗ), с учетом законодательства Чукотского автономного округа и сложившейся практики осуществления мероприятий по противодействию коррупции на территории Чукотского автономного округа.</w:t>
      </w:r>
    </w:p>
    <w:p w:rsidR="00252E1C" w:rsidRPr="00252E1C" w:rsidRDefault="00252E1C" w:rsidP="00252E1C">
      <w:pPr>
        <w:autoSpaceDE w:val="0"/>
        <w:autoSpaceDN w:val="0"/>
        <w:adjustRightInd w:val="0"/>
        <w:spacing w:after="0" w:line="240" w:lineRule="auto"/>
        <w:ind w:firstLine="708"/>
        <w:jc w:val="both"/>
        <w:rPr>
          <w:rFonts w:ascii="Times New Roman" w:eastAsia="Calibri" w:hAnsi="Times New Roman" w:cs="Times New Roman"/>
          <w:kern w:val="28"/>
          <w:sz w:val="24"/>
          <w:szCs w:val="24"/>
          <w:lang w:eastAsia="en-US"/>
        </w:rPr>
      </w:pPr>
      <w:r w:rsidRPr="00252E1C">
        <w:rPr>
          <w:rFonts w:ascii="Times New Roman" w:eastAsia="Calibri" w:hAnsi="Times New Roman" w:cs="Times New Roman"/>
          <w:kern w:val="28"/>
          <w:sz w:val="24"/>
          <w:szCs w:val="24"/>
          <w:lang w:eastAsia="en-US"/>
        </w:rPr>
        <w:t>1.2. Целью Методических рекомендаций является формирование единого подхода к обеспечению работы по профилактике и противодействию коррупции в Муниципальном бюджетном учреждении культуры «Центр культуры Чукотского муниципального района» (далее – Учреждение).</w:t>
      </w:r>
    </w:p>
    <w:p w:rsidR="00252E1C" w:rsidRPr="00252E1C" w:rsidRDefault="00252E1C" w:rsidP="00252E1C">
      <w:pPr>
        <w:autoSpaceDE w:val="0"/>
        <w:autoSpaceDN w:val="0"/>
        <w:adjustRightInd w:val="0"/>
        <w:spacing w:after="0" w:line="240" w:lineRule="auto"/>
        <w:ind w:firstLine="708"/>
        <w:jc w:val="both"/>
        <w:rPr>
          <w:rFonts w:ascii="Times New Roman" w:eastAsia="Calibri" w:hAnsi="Times New Roman" w:cs="Times New Roman"/>
          <w:kern w:val="28"/>
          <w:sz w:val="24"/>
          <w:szCs w:val="24"/>
          <w:lang w:eastAsia="en-US"/>
        </w:rPr>
      </w:pPr>
      <w:r w:rsidRPr="00252E1C">
        <w:rPr>
          <w:rFonts w:ascii="Times New Roman" w:eastAsia="Calibri" w:hAnsi="Times New Roman" w:cs="Times New Roman"/>
          <w:kern w:val="28"/>
          <w:sz w:val="24"/>
          <w:szCs w:val="24"/>
          <w:lang w:eastAsia="en-US"/>
        </w:rPr>
        <w:t>1.3. Задачами Методических рекомендаций являются:</w:t>
      </w:r>
    </w:p>
    <w:p w:rsidR="00252E1C" w:rsidRPr="00252E1C" w:rsidRDefault="00252E1C" w:rsidP="00252E1C">
      <w:pPr>
        <w:autoSpaceDE w:val="0"/>
        <w:autoSpaceDN w:val="0"/>
        <w:adjustRightInd w:val="0"/>
        <w:spacing w:after="0" w:line="240" w:lineRule="auto"/>
        <w:ind w:firstLine="708"/>
        <w:jc w:val="both"/>
        <w:rPr>
          <w:rFonts w:ascii="Times New Roman" w:eastAsia="Calibri" w:hAnsi="Times New Roman" w:cs="Times New Roman"/>
          <w:kern w:val="28"/>
          <w:sz w:val="24"/>
          <w:szCs w:val="24"/>
          <w:lang w:eastAsia="en-US"/>
        </w:rPr>
      </w:pPr>
      <w:r w:rsidRPr="00252E1C">
        <w:rPr>
          <w:rFonts w:ascii="Times New Roman" w:eastAsia="Calibri" w:hAnsi="Times New Roman" w:cs="Times New Roman"/>
          <w:kern w:val="28"/>
          <w:sz w:val="24"/>
          <w:szCs w:val="24"/>
          <w:lang w:eastAsia="en-US"/>
        </w:rPr>
        <w:t>- информирование Учреждения о нормативно-правовом обеспечении работы по противодействию коррупции и ответственности за совершение коррупционных правонарушений;</w:t>
      </w:r>
    </w:p>
    <w:p w:rsidR="00252E1C" w:rsidRPr="00252E1C" w:rsidRDefault="00252E1C" w:rsidP="00252E1C">
      <w:pPr>
        <w:autoSpaceDE w:val="0"/>
        <w:autoSpaceDN w:val="0"/>
        <w:adjustRightInd w:val="0"/>
        <w:spacing w:after="0" w:line="240" w:lineRule="auto"/>
        <w:ind w:firstLine="708"/>
        <w:jc w:val="both"/>
        <w:rPr>
          <w:rFonts w:ascii="Times New Roman" w:eastAsia="Calibri" w:hAnsi="Times New Roman" w:cs="Times New Roman"/>
          <w:kern w:val="28"/>
          <w:sz w:val="24"/>
          <w:szCs w:val="24"/>
          <w:lang w:eastAsia="en-US"/>
        </w:rPr>
      </w:pPr>
      <w:r w:rsidRPr="00252E1C">
        <w:rPr>
          <w:rFonts w:ascii="Times New Roman" w:eastAsia="Calibri" w:hAnsi="Times New Roman" w:cs="Times New Roman"/>
          <w:kern w:val="28"/>
          <w:sz w:val="24"/>
          <w:szCs w:val="24"/>
          <w:lang w:eastAsia="en-US"/>
        </w:rPr>
        <w:t>- определение основных принципов противодействия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Calibri" w:hAnsi="Times New Roman" w:cs="Times New Roman"/>
          <w:kern w:val="28"/>
          <w:sz w:val="24"/>
          <w:szCs w:val="24"/>
          <w:lang w:eastAsia="en-US"/>
        </w:rPr>
      </w:pPr>
      <w:r w:rsidRPr="00252E1C">
        <w:rPr>
          <w:rFonts w:ascii="Times New Roman" w:eastAsia="Calibri" w:hAnsi="Times New Roman" w:cs="Times New Roman"/>
          <w:kern w:val="28"/>
          <w:sz w:val="24"/>
          <w:szCs w:val="24"/>
          <w:lang w:eastAsia="en-US"/>
        </w:rPr>
        <w:t>- методическое обеспечение разработки и реализации мер, направленных на профилактику и противодействие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1.4. Настоящие Методические рекомендации разработаны для использования широким кругом лиц, в целях:</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получения сведений об основных процедурах и механизмах, которые могут быть внедрены в Учреждении в целях предупреждения и противодействия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получения сведений о роли, функциях и обязанностях, которые руководству Учреждения необходимо принять на себя для эффективной реализации антикоррупционных мер;</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разработки основ антикоррупционной политики, а именно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получения сведений о нормативно-правовом регулировании в сфере противодействия коррупции.</w:t>
      </w:r>
    </w:p>
    <w:p w:rsidR="00252E1C" w:rsidRPr="00252E1C" w:rsidRDefault="00252E1C" w:rsidP="00252E1C">
      <w:pPr>
        <w:autoSpaceDE w:val="0"/>
        <w:autoSpaceDN w:val="0"/>
        <w:adjustRightInd w:val="0"/>
        <w:spacing w:after="0" w:line="240" w:lineRule="auto"/>
        <w:ind w:firstLine="708"/>
        <w:jc w:val="center"/>
        <w:rPr>
          <w:rFonts w:ascii="Times New Roman" w:eastAsia="Calibri" w:hAnsi="Times New Roman" w:cs="Times New Roman"/>
          <w:b/>
          <w:kern w:val="28"/>
          <w:sz w:val="24"/>
          <w:szCs w:val="24"/>
          <w:lang w:eastAsia="en-US"/>
        </w:rPr>
      </w:pPr>
      <w:r w:rsidRPr="00252E1C">
        <w:rPr>
          <w:rFonts w:ascii="Times New Roman" w:eastAsia="Calibri" w:hAnsi="Times New Roman" w:cs="Times New Roman"/>
          <w:b/>
          <w:kern w:val="28"/>
          <w:sz w:val="24"/>
          <w:szCs w:val="24"/>
          <w:lang w:eastAsia="en-US"/>
        </w:rPr>
        <w:t>2. Термины и определения</w:t>
      </w:r>
    </w:p>
    <w:p w:rsidR="00252E1C" w:rsidRPr="00252E1C" w:rsidRDefault="00252E1C" w:rsidP="00252E1C">
      <w:pPr>
        <w:tabs>
          <w:tab w:val="left" w:pos="709"/>
        </w:tabs>
        <w:autoSpaceDE w:val="0"/>
        <w:autoSpaceDN w:val="0"/>
        <w:adjustRightInd w:val="0"/>
        <w:spacing w:after="0" w:line="240" w:lineRule="auto"/>
        <w:jc w:val="both"/>
        <w:rPr>
          <w:rFonts w:ascii="Times New Roman" w:eastAsia="Calibri" w:hAnsi="Times New Roman" w:cs="Times New Roman"/>
          <w:kern w:val="28"/>
          <w:sz w:val="24"/>
          <w:szCs w:val="24"/>
          <w:lang w:eastAsia="en-US"/>
        </w:rPr>
      </w:pPr>
      <w:r w:rsidRPr="00252E1C">
        <w:rPr>
          <w:rFonts w:ascii="Times New Roman" w:eastAsia="Calibri" w:hAnsi="Times New Roman" w:cs="Times New Roman"/>
          <w:kern w:val="28"/>
          <w:sz w:val="24"/>
          <w:szCs w:val="24"/>
          <w:lang w:eastAsia="en-US"/>
        </w:rPr>
        <w:tab/>
        <w:t>В настоящих Методических рекомендациях применяются следующие понятия и термины:</w:t>
      </w:r>
    </w:p>
    <w:p w:rsidR="00252E1C" w:rsidRPr="00252E1C" w:rsidRDefault="00252E1C" w:rsidP="00252E1C">
      <w:pPr>
        <w:tabs>
          <w:tab w:val="left" w:pos="709"/>
        </w:tabs>
        <w:autoSpaceDE w:val="0"/>
        <w:autoSpaceDN w:val="0"/>
        <w:adjustRightInd w:val="0"/>
        <w:spacing w:after="0" w:line="240" w:lineRule="auto"/>
        <w:jc w:val="both"/>
        <w:rPr>
          <w:rFonts w:ascii="Times New Roman" w:eastAsia="Calibri" w:hAnsi="Times New Roman" w:cs="Times New Roman"/>
          <w:b/>
          <w:kern w:val="28"/>
          <w:sz w:val="24"/>
          <w:szCs w:val="24"/>
          <w:lang w:eastAsia="en-US"/>
        </w:rPr>
      </w:pPr>
      <w:r w:rsidRPr="00252E1C">
        <w:rPr>
          <w:rFonts w:ascii="Times New Roman" w:eastAsia="Calibri" w:hAnsi="Times New Roman" w:cs="Times New Roman"/>
          <w:kern w:val="28"/>
          <w:sz w:val="24"/>
          <w:szCs w:val="24"/>
          <w:lang w:eastAsia="en-US"/>
        </w:rPr>
        <w:tab/>
      </w:r>
      <w:r w:rsidRPr="00252E1C">
        <w:rPr>
          <w:rFonts w:ascii="Times New Roman" w:eastAsia="Calibri" w:hAnsi="Times New Roman" w:cs="Times New Roman"/>
          <w:b/>
          <w:kern w:val="28"/>
          <w:sz w:val="24"/>
          <w:szCs w:val="24"/>
          <w:lang w:eastAsia="en-US"/>
        </w:rPr>
        <w:t>Коррупция</w:t>
      </w:r>
      <w:r w:rsidRPr="00252E1C">
        <w:rPr>
          <w:rFonts w:ascii="Times New Roman" w:eastAsia="Calibri" w:hAnsi="Times New Roman" w:cs="Times New Roman"/>
          <w:kern w:val="28"/>
          <w:sz w:val="24"/>
          <w:szCs w:val="24"/>
          <w:lang w:eastAsia="en-US"/>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w:t>
      </w:r>
      <w:r w:rsidRPr="00252E1C">
        <w:rPr>
          <w:rFonts w:ascii="Times New Roman" w:eastAsia="Calibri" w:hAnsi="Times New Roman" w:cs="Times New Roman"/>
          <w:kern w:val="28"/>
          <w:sz w:val="24"/>
          <w:szCs w:val="24"/>
          <w:lang w:eastAsia="en-US"/>
        </w:rPr>
        <w:lastRenderedPageBreak/>
        <w:t>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w:t>
      </w:r>
    </w:p>
    <w:p w:rsidR="00252E1C" w:rsidRPr="00252E1C" w:rsidRDefault="00252E1C" w:rsidP="00252E1C">
      <w:pPr>
        <w:tabs>
          <w:tab w:val="left" w:pos="709"/>
        </w:tabs>
        <w:autoSpaceDE w:val="0"/>
        <w:autoSpaceDN w:val="0"/>
        <w:adjustRightInd w:val="0"/>
        <w:spacing w:after="0" w:line="240" w:lineRule="auto"/>
        <w:jc w:val="both"/>
        <w:rPr>
          <w:rFonts w:ascii="Times New Roman" w:eastAsia="Calibri" w:hAnsi="Times New Roman" w:cs="Times New Roman"/>
          <w:kern w:val="28"/>
          <w:sz w:val="24"/>
          <w:szCs w:val="24"/>
          <w:lang w:eastAsia="en-US"/>
        </w:rPr>
      </w:pPr>
      <w:r w:rsidRPr="00252E1C">
        <w:rPr>
          <w:rFonts w:ascii="Times New Roman" w:eastAsia="Calibri" w:hAnsi="Times New Roman" w:cs="Times New Roman"/>
          <w:b/>
          <w:kern w:val="28"/>
          <w:sz w:val="24"/>
          <w:szCs w:val="24"/>
          <w:lang w:eastAsia="en-US"/>
        </w:rPr>
        <w:tab/>
        <w:t>Противодействие</w:t>
      </w:r>
      <w:r w:rsidRPr="00252E1C">
        <w:rPr>
          <w:rFonts w:ascii="Times New Roman" w:eastAsia="Calibri" w:hAnsi="Times New Roman" w:cs="Times New Roman"/>
          <w:kern w:val="28"/>
          <w:sz w:val="24"/>
          <w:szCs w:val="24"/>
          <w:lang w:eastAsia="en-US"/>
        </w:rPr>
        <w:t xml:space="preserve">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 273-ФЗ):</w:t>
      </w:r>
    </w:p>
    <w:p w:rsidR="00252E1C" w:rsidRPr="00252E1C" w:rsidRDefault="00252E1C" w:rsidP="00252E1C">
      <w:pPr>
        <w:autoSpaceDE w:val="0"/>
        <w:autoSpaceDN w:val="0"/>
        <w:adjustRightInd w:val="0"/>
        <w:spacing w:after="0" w:line="240" w:lineRule="auto"/>
        <w:jc w:val="both"/>
        <w:rPr>
          <w:rFonts w:ascii="Times New Roman" w:eastAsia="Calibri" w:hAnsi="Times New Roman" w:cs="Times New Roman"/>
          <w:kern w:val="28"/>
          <w:sz w:val="24"/>
          <w:szCs w:val="24"/>
          <w:lang w:eastAsia="en-US"/>
        </w:rPr>
      </w:pPr>
      <w:r w:rsidRPr="00252E1C">
        <w:rPr>
          <w:rFonts w:ascii="Times New Roman" w:eastAsia="Calibri" w:hAnsi="Times New Roman" w:cs="Times New Roman"/>
          <w:kern w:val="28"/>
          <w:sz w:val="24"/>
          <w:szCs w:val="24"/>
          <w:lang w:eastAsia="en-US"/>
        </w:rPr>
        <w:tab/>
        <w:t>- по предупреждению коррупции, в том числе по выявлению и последующему устранению причин коррупции (профилактика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 по выявлению, предупреждению, пресечению, раскрытию и расследованию коррупционных правонарушений (борьба с коррупцией); </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 по минимизации и (или) ликвидации последствий коррупционных правонарушений. </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b/>
          <w:sz w:val="24"/>
          <w:szCs w:val="24"/>
        </w:rPr>
        <w:t>Организация</w:t>
      </w:r>
      <w:r w:rsidRPr="00252E1C">
        <w:rPr>
          <w:rFonts w:ascii="Times New Roman" w:eastAsia="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 (Прим. понятие «организация» более широкое, и в него входит, в числе прочего, термины «учреждение» и «предприятие»).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b/>
          <w:sz w:val="24"/>
          <w:szCs w:val="24"/>
        </w:rPr>
        <w:t>Контрагент</w:t>
      </w:r>
      <w:r w:rsidRPr="00252E1C">
        <w:rPr>
          <w:rFonts w:ascii="Times New Roman" w:eastAsia="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b/>
          <w:sz w:val="24"/>
          <w:szCs w:val="24"/>
        </w:rPr>
        <w:t>Взятка</w:t>
      </w:r>
      <w:r w:rsidRPr="00252E1C">
        <w:rPr>
          <w:rFonts w:ascii="Times New Roman" w:eastAsia="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b/>
          <w:sz w:val="24"/>
          <w:szCs w:val="24"/>
        </w:rPr>
        <w:t xml:space="preserve">Коммерческий подкуп </w:t>
      </w:r>
      <w:r w:rsidRPr="00252E1C">
        <w:rPr>
          <w:rFonts w:ascii="Times New Roman" w:eastAsia="Times New Roman" w:hAnsi="Times New Roman" w:cs="Times New Roman"/>
          <w:sz w:val="24"/>
          <w:szCs w:val="24"/>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Конфликт интересов</w:t>
      </w:r>
      <w:r w:rsidRPr="00252E1C">
        <w:rPr>
          <w:rFonts w:ascii="Times New Roman" w:eastAsia="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w:t>
      </w:r>
      <w:r w:rsidRPr="00252E1C">
        <w:rPr>
          <w:rFonts w:ascii="Times New Roman" w:eastAsia="Times New Roman" w:hAnsi="Times New Roman" w:cs="Times New Roman"/>
          <w:b/>
          <w:sz w:val="24"/>
          <w:szCs w:val="24"/>
        </w:rPr>
        <w:t>представителем организации) которой он является.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b/>
          <w:sz w:val="24"/>
          <w:szCs w:val="24"/>
        </w:rPr>
        <w:t>Личная</w:t>
      </w:r>
      <w:r w:rsidRPr="00252E1C">
        <w:rPr>
          <w:rFonts w:ascii="Times New Roman" w:eastAsia="Times New Roman" w:hAnsi="Times New Roman" w:cs="Times New Roman"/>
          <w:sz w:val="24"/>
          <w:szCs w:val="24"/>
        </w:rPr>
        <w:t xml:space="preserve">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252E1C" w:rsidRPr="00252E1C" w:rsidRDefault="00252E1C" w:rsidP="00252E1C">
      <w:pPr>
        <w:autoSpaceDE w:val="0"/>
        <w:autoSpaceDN w:val="0"/>
        <w:adjustRightInd w:val="0"/>
        <w:spacing w:after="0" w:line="240" w:lineRule="auto"/>
        <w:ind w:firstLine="708"/>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3. Нормативное правовое обеспечение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3.1. Обязанность Упреждения принимать меры по предупреждению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8 г"/>
        </w:smartTagPr>
        <w:r w:rsidRPr="00252E1C">
          <w:rPr>
            <w:rFonts w:ascii="Times New Roman" w:eastAsia="Times New Roman" w:hAnsi="Times New Roman" w:cs="Times New Roman"/>
            <w:sz w:val="24"/>
            <w:szCs w:val="24"/>
          </w:rPr>
          <w:t>2008 г</w:t>
        </w:r>
      </w:smartTag>
      <w:r w:rsidRPr="00252E1C">
        <w:rPr>
          <w:rFonts w:ascii="Times New Roman" w:eastAsia="Times New Roman" w:hAnsi="Times New Roman" w:cs="Times New Roman"/>
          <w:sz w:val="24"/>
          <w:szCs w:val="24"/>
        </w:rPr>
        <w:t>. № 273-ФЗ «О противодействии коррупции» (далее – Федеральный закон № 273-ФЗ). Частью 1 статьи 13.3 Федерального закона № 273-ФЗ установлена обязанность организации разрабатывать и принимать меры по предупреждению коррупции. Меры, рекомендуемые к применению в Учреждении, содержатся в части 2 указанной статьи.</w:t>
      </w:r>
    </w:p>
    <w:p w:rsidR="00252E1C" w:rsidRPr="00252E1C" w:rsidRDefault="00252E1C" w:rsidP="00252E1C">
      <w:pPr>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3.2. Ответственность юридических лиц:</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252E1C" w:rsidRPr="00252E1C" w:rsidRDefault="00252E1C" w:rsidP="00252E1C">
      <w:pPr>
        <w:autoSpaceDE w:val="0"/>
        <w:autoSpaceDN w:val="0"/>
        <w:adjustRightInd w:val="0"/>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3.2.1. Незаконное вознаграждение от имени юридического лица</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Данная статья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252E1C" w:rsidRPr="00252E1C" w:rsidRDefault="00252E1C" w:rsidP="00252E1C">
      <w:pPr>
        <w:autoSpaceDE w:val="0"/>
        <w:autoSpaceDN w:val="0"/>
        <w:adjustRightInd w:val="0"/>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3.2.2. Незаконное привлечение к трудовой деятельности бывшего государственного (муниципального) служащего</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Учреждение должно учитывать положения статьи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w:t>
      </w:r>
      <w:r w:rsidRPr="00252E1C">
        <w:rPr>
          <w:rFonts w:ascii="Times New Roman" w:eastAsia="Times New Roman" w:hAnsi="Times New Roman" w:cs="Times New Roman"/>
          <w:sz w:val="24"/>
          <w:szCs w:val="24"/>
        </w:rPr>
        <w:lastRenderedPageBreak/>
        <w:t>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Порядок представления работодателями указанной информации закреплен в постановлении Правительства Российской Федерации от 21 января 2015 г.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3.3. Ответственность физических лиц</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Ответственность физических лиц за коррупционные правонарушения установлена статьей 13 Федерального закона № 273-ФЗ -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Трудовое законодательство не предусматривает специальных оснований для привлечения работника Учреждения к дисциплинарной ответственности в связи с совершением им коррупционного правонарушения в интересах или от имени Учреждения. Тем не менее, в Трудовом кодексе Российской Федерации (далее – ТК РФ) существует возможность привлечения работника Учреждения к дисциплинарной ответственности.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1 статьи 81 ТК РФ, пунктом 1 статьи 336 ТК РФ, а также пунктами 7 или 7.1 части 1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1 статьи 81 ТК РФ);</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1 статьи 81 ТК РФ);</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однократного грубого нарушения руководителем организации (филиала, представительства), его заместителями своих трудовых обязанностей (пункт 10 части 1 статьи 81 ТК РФ).</w:t>
      </w:r>
    </w:p>
    <w:p w:rsidR="00252E1C" w:rsidRPr="00252E1C" w:rsidRDefault="00252E1C" w:rsidP="00252E1C">
      <w:pPr>
        <w:autoSpaceDE w:val="0"/>
        <w:autoSpaceDN w:val="0"/>
        <w:adjustRightInd w:val="0"/>
        <w:spacing w:after="0" w:line="240" w:lineRule="auto"/>
        <w:jc w:val="center"/>
        <w:rPr>
          <w:rFonts w:ascii="Times New Roman" w:eastAsia="Times New Roman" w:hAnsi="Times New Roman" w:cs="Times New Roman"/>
          <w:sz w:val="24"/>
          <w:szCs w:val="24"/>
        </w:rPr>
      </w:pPr>
    </w:p>
    <w:p w:rsidR="00252E1C" w:rsidRPr="00252E1C" w:rsidRDefault="00252E1C" w:rsidP="00252E1C">
      <w:pPr>
        <w:autoSpaceDE w:val="0"/>
        <w:autoSpaceDN w:val="0"/>
        <w:adjustRightInd w:val="0"/>
        <w:spacing w:after="0" w:line="240" w:lineRule="auto"/>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4. Основные принципы противодействия коррупции в Учреждении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 создании системы мер противодействия коррупции рекомендуется основываться на следующих ключевых принципах:</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Принцип соответствия политики Учреждения действующему законодательству и общепринятым нормам -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Принцип личного примера руководства - ключевая роль руководства в формировании культуры нетерпимости к коррупции и в создании внутриорганизационной системы предупреждения и противодействия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Принцип вовлеченности работников - 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Принцип соразмерности антикоррупционных процедур риску коррупции - разработка и выполнение комплекса мероприятий, позволяющих снизить вероятность вовлечения Учреждения, ее руководителей и работников в коррупционную деятельность, осуществляется с учетом существующих в деятельности данного Учреждения коррупционных рисков.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Принцип эффективности антикоррупционных процедур - применение таких антикоррупционных мероприятий, которые имеют низкую стоимость, обеспечивают простоту реализации и приносят значимый результат.</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Принцип ответственности и неотвратимости наказания - 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за реализацию внутриорганизационной антикоррупционной политики.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Принцип открытости - информирование контрагентов, партнеров и общественность о принятых антикоррупционных стандартах ведения деятельности.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Принцип постоянного контроля и регулярного мониторинга - регулярное осуществление мониторинга эффективности внедренных антикоррупционных стандартов и процедур, а также контроля за их исполнением.</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Определение подразделений или должностных лиц, ответственных за противодействие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Учреждению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Задачи, функции и полномочия структурного подразделения или должностных лиц, ответственных за противодействие коррупции, должны быть четко определены. Например, они могут быть установлены:</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Плане Учреждения и иных нормативных документах, устанавливающих антикоррупционные процедуры;</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трудовых договорах и должностных инструкциях ответственных работников.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Рекомендуется обеспечить непосредственную подчиненность таких должностных лиц руководству Учреждения, а также наделить их полномочиями, достаточными для проведения антикоррупционных мероприятий в отношении лиц, занимающих руководящие должности в Учреждении. При формировании структурного подразделения, ответственного за противодействие коррупции, необходимо уделить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В число обязанностей структурного подразделения или должностного лица, например, может включаться: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разработка и представление на утверждение руководителю Учреждения проектов локальных актов, направленных на реализацию мер по предупреждению коррупции (План противодействия коррупции, кодекса этики и служебного поведения работников и т.д.);</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проведение контрольных мероприятий, направленных на выявление коррупционных правонарушений работниками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организация проведения оценки коррупционных рисков;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w:t>
      </w:r>
      <w:r w:rsidRPr="00252E1C">
        <w:rPr>
          <w:rFonts w:ascii="Times New Roman" w:eastAsia="Times New Roman" w:hAnsi="Times New Roman" w:cs="Times New Roman"/>
          <w:sz w:val="24"/>
          <w:szCs w:val="24"/>
        </w:rPr>
        <w:lastRenderedPageBreak/>
        <w:t>случаях совершения коррупционных правонарушений работниками, контрагентами или иными лицами;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проведение оценки результатов антикоррупционной работы, и подготовка соответствующих отчетных материалов руководству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252E1C" w:rsidRPr="00252E1C" w:rsidRDefault="00252E1C" w:rsidP="00252E1C">
      <w:pPr>
        <w:spacing w:after="0" w:line="240" w:lineRule="auto"/>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 xml:space="preserve">5. План противодействия коррупции в </w:t>
      </w:r>
    </w:p>
    <w:p w:rsidR="00252E1C" w:rsidRPr="00252E1C" w:rsidRDefault="00252E1C" w:rsidP="00252E1C">
      <w:pPr>
        <w:spacing w:after="0" w:line="240" w:lineRule="auto"/>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государственных (муниципальных) Учреждениях</w:t>
      </w:r>
    </w:p>
    <w:p w:rsidR="00252E1C" w:rsidRPr="00252E1C" w:rsidRDefault="00252E1C" w:rsidP="00252E1C">
      <w:pPr>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План противодействия коррупции в Муницпальном бюджетном учреждении культуры «центр культуры Чукотского муниципального района» (далее – План противодействия коррупции) представляет собой комплекс конкретных мероприятий, направленных на профилактику и пресечение коррупционных правонарушений. Сведения о реализуемых антикоррупционных мероприятиях рекомендуется закрепить в документе (например – «План противодействия коррупции в (наименование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План противодействия коррупции и другие документы Учреждения, регулирующие вопросы предупреждения и противодействия коррупции, рекомендуется принимать в форме локальных актов, что позволит обеспечить обязательность их выполнения всеми работниками. В разработке и реализации Плана противодействия коррупции как документа следует выделить следующие этапы:</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разработка, обсуждение и утверждение проекта;</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информирование работников;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реализация предусмотренных  антикоррупционных мер;</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анализ применения мероприятий и, при необходимости, их пересмотр.</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Разработчиком Плана противодействия коррупции выступает должностное лицо или структурное подразделение Учреждения, на которое возложены функции по профилактике и противодействию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highlight w:val="yellow"/>
        </w:rPr>
      </w:pPr>
      <w:r w:rsidRPr="00252E1C">
        <w:rPr>
          <w:rFonts w:ascii="Times New Roman" w:eastAsia="Times New Roman" w:hAnsi="Times New Roman" w:cs="Times New Roman"/>
          <w:sz w:val="24"/>
          <w:szCs w:val="24"/>
        </w:rPr>
        <w:t xml:space="preserve">Помимо лиц, непосредственно ответственных за разработку проекта Плана противодействия коррупции, рекомендуется привлекать к его обсуждению работников Учреждения, с учетом поступивших предложений и замечаний, согласовывать проект с кадровым и юридическим подразделениями Учреждения, после чего представлять руководству для утверждения. Принятие Плана противодействия коррупции в форме локального акта обеспечит обязательность ее соблюдения всеми работниками Учреждения.                     </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Утвержденный План противодействия коррупции (Приложение 7) подлежит непосредственной реализации в деятельности Учреждения, следует обеспечить возможность беспрепятственного доступа работников к его тексту (например, разместив на сайте Учреждения; провести обучение работников внедряемым стандартам поведения, правилам и процедурам).</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Большое значение на этой стадии имеет поддержка антикоррупционных мероприятий и инициатив руководством Учреждения, руководитель, которой, должен демонстрировать личный пример соблюдения антикоррупционных стандартов поведения, выступать гарантом выполнения антикоррупционных правил и процедур.</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Рекомендуется осуществлять регулярный мониторинг хода и эффективности реализации антикоррупционных мероприятий. В частности, должностное лицо или структурное подразделение Учреждения, на которое возложены функции по профилактике и противодействию коррупции,  ежегодно представляет руководству отчет о ходе выполнения мероприятий, предусмотренных в Плане противодействия коррупции. Если по результатам мониторинга возникают сомнения в эффективности реализуемых </w:t>
      </w:r>
      <w:r w:rsidRPr="00252E1C">
        <w:rPr>
          <w:rFonts w:ascii="Times New Roman" w:eastAsia="Times New Roman" w:hAnsi="Times New Roman" w:cs="Times New Roman"/>
          <w:sz w:val="24"/>
          <w:szCs w:val="24"/>
        </w:rPr>
        <w:lastRenderedPageBreak/>
        <w:t>антикоррупционных мероприятий, необходимо вносить соответствующие изменения и дополнения. Пересмотр принятого Плана противодействия коррупции необходимо проводить также в случае внесения изменений в ТК РФ и законодательство о противодействии коррупции, изменение организационно-правовую форму Учреждения и т.д.</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План противодействия коррупции рекомендуется включать перечень конкретных мероприятий, которые планируется реализовать в целях предупреждения и противодействия коррупции. Набор таких мероприятий зависит от конкретных потребностей и возможностей Учреждения. (Примерный перечень антикоррупционных мероприятий, которые могут быть реализованы в Учреждении, приведен в Приложение 6).</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Основным кругом лиц, подпадающих под действие мероприятий, отраженных в Плане противодействия коррупции, являются работники Учреждения, вне зависимости от занимаемой должности и выполняемых функций, также могут закрепляться случаи и условия, при которых их действия распространяются и на других лиц, например, физических и (или) юридических лиц, с которыми Учреждение вступает в договорные отношения. При этом необходимо учитывать, что эти случаи, условия и обязательства также должны быть закреплены в договорах, заключаемых Учреждением с контрагентами.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Оценка коррупционных рисков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Целью оценки коррупционных рисков является определение конкретных полномочий Учреждения, при реализации которых наиболее высока вероятность совершения работниками коррупционных правонарушений как в целях получения личной выгоды, так и в целях получения выгоды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Оценка коррупционных рисков позволяет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 Оценку коррупционных рисков рекомендуется проводить как на стадии разработки Плана противодействия коррупции, так и после его утверждения на регулярной основе. При этом возможен следующий порядок проведения оценки коррупционных рисков: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представить деятельность Учреждения в виде отдельных полномочий, в каждом из которых выделить составные функции;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выделить «критические точки» - для каждого полномочия определить те функции, при реализации которых наиболее вероятно возникновение коррупционных правонарушений.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Для каждого полномочия, реализация которого связана с коррупционным риском, составить описание возможных коррупционных правонарушений, включающее: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характеристику выгоды или преимущества, которое может быть получено Учреждением или его отдельными работниками при совершении «коррупционного правонарушения»;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должности в Учреждении, которые являются «ключевыми» для совершения коррупционного правонарушения - участие каких должностных лиц необходимо, чтобы совершение коррупционного правонарушения стало возможным;</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вероятные формы осуществления коррупционных платежей.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На основании проведенного анализа можно:</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подготовить «карту коррупционных рисков Учреждения» - сводное описание возможных коррупционных правонарушений;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сформировать перечень должностей, связанных с высоким коррупционным риском; </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разработать комплекс мер по устранению или минимизации коррупционных рисков.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зависимости от специфики конкретного полномочия такие меры могут включать:</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детальную регламентацию способа и сроков совершения действий работником;</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перераспределение исполняемых функций между структурными подразделениями внутри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введение или расширение процессуальных форм внешнего взаимодействия работников Учреждения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установление дополнительных форм отчетности работников о результатах принятых решений;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введение ограничений, затрудняющих осуществление коррупционных платежей и т.д.</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Выявление и урегулирование конфликта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Своевременное выявление конфликта интересов в деятельности Учреждения и его работников является одним из важных способов предупреждения коррупции. Значительной части коррупционных правонарушений предшествует ситуация, когда работник Учреждения уже видит возможность извлечь личную выгоду из исполнения своих обязанностей, но по тем или иным причинам еще не совершил необходимых для этого действий. Если своевременно зафиксировать этот момент, можно не допустить правонарушения и избежать причинения вреда.</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 внедрении в Учреждение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1) соответствующие нормы содержатся в Федеральном законе № 273-ФЗ, а также в статьях ТК РФ;</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2)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Определение «конфликта интересов», содержащееся в Федеральном законе № 273-ФЗ, изначально было ориентировано на государственную службу. В соответствии с частью 1 статьи 10 данного Федерального закона № 273-ФЗ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соответствии со статьей 12.4 Федерального закона № 273-ФЗ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государственных корпорациях;</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иных организациях, создаваемых Российской Федерацией на основании федеральных законов;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в организациях, создаваемых для выполнения задач, поставленных перед федеральными государственными органами.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На данные категории работников ограничения, запреты и обязанности, установленные Федеральным законом № 273-ФЗ, распространяются с учетом особенностей, обусловленных их правовым статусом. Указанные особенности закреплены, прежде всего, в ТК РФ, а также в ряде подзаконных нормативных правовых актов. В частности, применительно к государственным корпорациям и государственным компаниям в соответствии со статьей 349.1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Учреждения  создаются с целью выполнения задач, поставленных перед органами исполнительной власти и органами местного самоуправления Чукотского автономного округа, таким образом, Учреждениям, при внедрении мер урегулирования конфликта интересов, рекомендуется принять за основу определение «конфликта интересов», закрепленное в статье 10 Федерального закона № 273-ФЗ.</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Учреждению рекомендуется принять положение о конфликте интересов или включить соответствующий раздел в кодекс поведения.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Положение о конфликте интересов - это внутренний документ Учреждения, устанавливающий порядок выявления и урегулирования конфликтов интересов, возникающих у работников в ходе выполнения ими своих обязанностей. При разработке положения о конфликте интересов рекомендуется обратить внимание на включение в него следующих аспектов: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цели и задачи положения о конфликте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используемые в положении понятия и определения;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круг лиц, подпадающих под действие положения;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основные принципы управления конфликтом интересов в Учреждение;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порядок раскрытия конфликта интересов работником и порядок его урегулирования, в том числе возможные способы разрешения возникшего конфликта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обязанности работников в связи с раскрытием и урегулированием конфликта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определение лиц, ответственных за прием сведений о возникшем конфликте интересов и рассмотрение этих сведений;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ответственность работников за несоблюдение положения о конфликте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Действие положения следует распространить на всех работников Учреждения вне зависимости от уровня занимаемой должности. Обязанность соблюдать положение также может быть закреплена для физических лиц, сотрудничающих с Учреждением на основе гражданско-правовых договоров. В этом случае соответствующие положения нужно включить в текст договоров.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решения. Работники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однако, такая частная деятельность работников, а также имеющиеся у них семейные и иные личные отношения могут вступить в противоречие с интересами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основу работы по управлению конфликтом интересов в Учреждении могут быть положены следующие принципы:</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обязательность раскрытия сведений о реальном или потенциальном конфликте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индивидуальное рассмотрение и оценка рисков при выявлении каждого конфликта интересов и его урегулирование;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конфиденциальность процесса раскрытия сведений о конфликте интересов и процесса его урегулирования;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соблюдение баланса интересов Учреждения и работника при урегулировании конфликта интересов; </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 принятии решений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избегать (по возможности) ситуаций и обстоятельств, которые могут привести к конфликту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раскрывать возникший (реальный) или потенциальный конфликт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содействовать урегулированию возникшего конфликта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Учреждению следует установить процедуру раскрытия конфликта интересов, утвердить ее локальным актом и довести до сведения всех работников. Возможны следующие способы раскрытия конфликта интересов, в том числе: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сведений о конфликте интересов при приеме на работу;</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сведений о конфликте интересов при назначении на новую должность;</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разовое раскрытие сведений по мере возникновения ситуаций конфликта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Учреждение должно взять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 При проведении такой проверки Учреждение может прийти к выводу, что ситуация, сведения о котором были представлены работником, не является конфликтом интересов и, как следствие, не нуждается в специальных способах урегулирования или к выводу, что конфликт интересов имеет место, и использовать различные способы его разрешения, например:</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ограничение доступа работника к конкретной информации, которая может затрагивать его личные интересы;</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пересмотр и изменение функциональных обязанностей работника;</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временное отстранение работника от должности, если его личные интересы входят в противоречие с функциональными обязанностями;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перевод работника на должность, предусматривающую выполнение функциональных обязанностей, не связанных с конфликтом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передача работником принадлежащего ему имущества, являющегося основой возникновения конфликта интересов, в доверительное управление;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отказ работника от своего личного интереса, порождающего конфликт с интересами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увольнение работника по его инициативе или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антикоррупционных мероприятий. Таким лицом может быть непосредственный начальник работника, работник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Внедрение стандартов поведения работников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Учреждения. В этих целях рекомендуется разработать и принять кодекс этики и служебного поведения работников (далее – Кодекс). Кодекс имеет более широкий спектр действия, чем регулирование вопросов, связанных непосредственно с запретом совершения коррупционных правонарушений.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Учреждения в целом. </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Кодекс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соблюдение высоких этических стандартов поведения;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поддержание высоких стандартов профессиональной деятельности;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следование лучшим практикам корпоративного управления;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создание и поддержание атмосферы доверия и взаимного уважения;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следование принципу добросовестной конкуренции;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следование принципу социальной ответственности;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соблюдение законности и принятых на себя договорных обязательств;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соблюдение принципов объективности и честности при принятии кадровых решений.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Учреждении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Учреждении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Обязанности работников Учреждения могут быть общими для всех или специальными, то есть устанавливаться для отдельных работников.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Примерами общих обязанностей работников в связи с предупреждением и противодействием коррупции могут быть следующие: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незамедлительно информировать непосредственного руководителя (лицо, ответственное за реализацию антикоррупционной политики; руководство Учреждения) о случаях склонения работника к совершению коррупционных правонарушений, либо о ставшей известной информации о случаях совершения коррупционных правонарушений другими работниками, контрагентами или иными лицами;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ему информации о совершении коррупционного правонарушения следует закрепить в локальном акте Учреждения. </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1) руководства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2) лиц, ответственных за реализацию антикоррупционной политики;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 работников, чья деятельность связана с коррупционными рисками;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4) лиц, осуществляющих внутренний контроль и аудит, и т.д.</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w:t>
      </w:r>
      <w:r w:rsidRPr="00252E1C">
        <w:rPr>
          <w:rFonts w:ascii="Times New Roman" w:eastAsia="Times New Roman" w:hAnsi="Times New Roman" w:cs="Times New Roman"/>
          <w:sz w:val="24"/>
          <w:szCs w:val="24"/>
        </w:rPr>
        <w:lastRenderedPageBreak/>
        <w:t>нормы трудового права, локальными актами, а также права и обязанности работника и работодателя, вытекающие из условий коллективного договора, соглашений.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этой связи, как общие, так и специальные обязанности рекомендуется включить в трудовой договор с работником Учреждения.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Консультирование и обучение работников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Цели и задачи обучения определяют тематику и форму занятий. Обучение может, в частности, проводится по следующей тематике: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коррупция в государственном и частном секторах экономики (теоретическая);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юридическая ответственность за совершение коррупционных правонарушений;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(прикладная);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выявление и разрешение конфликта интересов при выполнении трудовых обязанностей (прикладная);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взаимодействие с правоохранительными органами по вопросам профилактики и противодействия коррупции (прикладная).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 организации обучения следует учитывать категорию обучаемых лиц, выделяются следующие группы обучаемых: лица, ответственные за противодействие коррупции в Учреждении; руководящие работники; иные работники. В небольших Учреждениях может возникнуть проблема формирования учебных групп - в этом случае могут быть рекомендованы замена обучения в группах индивидуальным консультированием или проведением обучения совместно с другими Учреждениями по договоренности.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зависимости от времени проведения можно выделить следующие виды обучения: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обучение по вопросам профилактики и противодействия коррупции непосредственно после приема на работу;</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периодическое обучение работников с целью поддержания их знаний и навыков в сфере противодействия коррупции на должном уровне;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дополнительное обучение в случае выявления провалов в реализации антикоррупционной программы, одной из причин которых является недостаточность знаний и навыков работников в сфере противодействия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Внутренний контроль и аудит</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Система внутреннего контроля и аудита Учреждения может способствовать профилактике и выявлению коррупционных правонарушений в ее деятельности.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и обеспечение соответствия деятельности требованиям нормативных правовых актов и локальных актов Учреждения. Для этого система внутреннего контроля и аудита должна учитывать требования антикоррупционной программы, реализуемой Учреждением, в том числе: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контроль документирования операций хозяйственной деятельности;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проверка экономической обоснованности осуществляемых операций в сферах коррупционного риска.</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Учреждения).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оплата услуг, характер которых не определен либо вызывает сомнения;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закупки или продажи по ценам, значительно отличающимся от рыночных;</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сомнительные платежи наличными.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рамках проводимых антикоррупционных мероприятий руководству Учреждения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приобретение, владение или использование имущества, если известно, что такое имущество представляет собой доходы от преступлений;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Федеральным законом от 7 августа 2001 г.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Принятие мер по предупреждению коррупции при взаимодействии с организациями-контрагентами и в зависимых организациях</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антикоррупционной работе, осуществляемой при взаимодействии с организациями-контрагентами, можно условно выделить два направления: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деятельности, реализуют собственные меры по противодействию коррупции, участвуют в коллективных антикоррупционных инициативах. В этом случае Учреждению необходимо внедрять специальные процедуры проверки контрагентов в целях снижения риска вовлечения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Учреждении. Определенные положения о соблюдении антикоррупционных стандартов могут включаться в договоры, заключаемые с организациями-контрагентами.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в частности, может обеспечить проведение антикоррупционных мер во всех контролируемых ею дочерних структурах. 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Учреждения. При наличии совместных предприятий, которые не подконтрольны организации,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Учреждения должна быть возможность выхода из соглашения, поскольку продолжение деловых отношений в противном случае может нанести ущерб ее репутации.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Сотрудничество с правоохранительными органами в сфере противодействия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 Данное сотрудничество может осуществляться в различных формах:</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учреждение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Учреждению (ее работникам) стало известно. При обращении в правоохранительные органы следует учитывать подследственность преступлений.</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может быть закреплена за лицом, ответственным за предупреждение и противодействие коррупции в данном Учреждении.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следует принять на себя 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 Сотрудничество с правоохранительными органами также может проявляться в форме:</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Руководству Учреждения и его работникам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Участие в коллективных инициативах по противодействию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Учреждения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В качестве совместных действий антикоррупционной направленности рекомендуется участие в следующих мероприятиях:</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использование в совместных договорах стандартных антикоррупционных оговорок;</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участие в формировании Реестра надежных партнеров</w:t>
      </w:r>
      <w:r w:rsidRPr="00252E1C">
        <w:rPr>
          <w:rFonts w:ascii="Times New Roman" w:eastAsia="Times New Roman" w:hAnsi="Times New Roman" w:cs="Times New Roman"/>
          <w:sz w:val="24"/>
          <w:szCs w:val="24"/>
        </w:rPr>
        <w:footnoteReference w:id="1"/>
      </w:r>
      <w:r w:rsidRPr="00252E1C">
        <w:rPr>
          <w:rFonts w:ascii="Times New Roman" w:eastAsia="Times New Roman" w:hAnsi="Times New Roman" w:cs="Times New Roman"/>
          <w:sz w:val="24"/>
          <w:szCs w:val="24"/>
        </w:rPr>
        <w:t>;</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публичный отказ от совместной бизнес-деятельности с лицами (организациями), замешанными в коррупционных преступлениях;</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организация и проведение совместного обучения по вопросам профилактики и противодействия коррупции.</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Антикоррупционная хартия открыта для присоединения общероссийских, региональных и отраслевых объединений, а также российских компаний и иностранных </w:t>
      </w:r>
      <w:r w:rsidRPr="00252E1C">
        <w:rPr>
          <w:rFonts w:ascii="Times New Roman" w:eastAsia="Times New Roman" w:hAnsi="Times New Roman" w:cs="Times New Roman"/>
          <w:sz w:val="24"/>
          <w:szCs w:val="24"/>
        </w:rPr>
        <w:lastRenderedPageBreak/>
        <w:t>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252E1C" w:rsidRPr="00252E1C" w:rsidRDefault="00252E1C" w:rsidP="00252E1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1039A8" w:rsidRPr="001039A8" w:rsidRDefault="00252E1C" w:rsidP="001039A8">
      <w:pPr>
        <w:spacing w:after="0" w:line="216" w:lineRule="auto"/>
        <w:jc w:val="right"/>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br w:type="page"/>
      </w:r>
      <w:r w:rsidR="001039A8">
        <w:rPr>
          <w:rFonts w:ascii="Times New Roman" w:eastAsia="Times New Roman" w:hAnsi="Times New Roman" w:cs="Times New Roman"/>
          <w:sz w:val="24"/>
          <w:szCs w:val="24"/>
        </w:rPr>
        <w:lastRenderedPageBreak/>
        <w:t>Приложение 2</w:t>
      </w:r>
    </w:p>
    <w:p w:rsidR="00252E1C" w:rsidRPr="00252E1C" w:rsidRDefault="001F4AB6" w:rsidP="001F4AB6">
      <w:pPr>
        <w:spacing w:after="0" w:line="216" w:lineRule="auto"/>
        <w:jc w:val="right"/>
        <w:rPr>
          <w:rFonts w:ascii="Times New Roman" w:eastAsia="Times New Roman" w:hAnsi="Times New Roman" w:cs="Times New Roman"/>
          <w:b/>
          <w:sz w:val="24"/>
          <w:szCs w:val="24"/>
        </w:rPr>
      </w:pPr>
      <w:r w:rsidRPr="001F4AB6">
        <w:rPr>
          <w:rFonts w:ascii="Times New Roman" w:eastAsia="Times New Roman" w:hAnsi="Times New Roman" w:cs="Times New Roman"/>
          <w:sz w:val="24"/>
          <w:szCs w:val="24"/>
        </w:rPr>
        <w:t>к приказу № 78 от 02.03.2021 г.</w:t>
      </w:r>
    </w:p>
    <w:p w:rsidR="001F4AB6" w:rsidRDefault="001F4AB6" w:rsidP="00252E1C">
      <w:pPr>
        <w:spacing w:after="0" w:line="216" w:lineRule="auto"/>
        <w:jc w:val="center"/>
        <w:rPr>
          <w:rFonts w:ascii="Times New Roman" w:eastAsia="Times New Roman" w:hAnsi="Times New Roman" w:cs="Times New Roman"/>
          <w:b/>
          <w:sz w:val="24"/>
          <w:szCs w:val="24"/>
        </w:rPr>
      </w:pPr>
    </w:p>
    <w:p w:rsidR="00252E1C" w:rsidRPr="00252E1C" w:rsidRDefault="00252E1C" w:rsidP="00252E1C">
      <w:pPr>
        <w:spacing w:after="0" w:line="216" w:lineRule="auto"/>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 xml:space="preserve">КОДЕКС ЭТИКИ И СЛУЖЕБНОГО ПОВЕДЕНИЯ </w:t>
      </w:r>
    </w:p>
    <w:p w:rsidR="00252E1C" w:rsidRPr="00252E1C" w:rsidRDefault="00252E1C" w:rsidP="00252E1C">
      <w:pPr>
        <w:spacing w:after="0" w:line="216" w:lineRule="auto"/>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РАБОТНИКОВ МУНИЦПАЛЬНОГО БЮДЖЕТНОГО УЧРЕЖДЕНИЯ КУЛЬТУРЫ «ЦЕНТР КУЛЬТУРЫ ЧУКОТСКОГО МУНИЦИПАЛЬНОГО РАЙОНА»</w:t>
      </w:r>
    </w:p>
    <w:p w:rsidR="00252E1C" w:rsidRPr="00252E1C" w:rsidRDefault="00252E1C" w:rsidP="00252E1C">
      <w:pPr>
        <w:spacing w:after="0" w:line="216" w:lineRule="auto"/>
        <w:jc w:val="center"/>
        <w:rPr>
          <w:rFonts w:ascii="Times New Roman" w:eastAsia="Times New Roman" w:hAnsi="Times New Roman" w:cs="Times New Roman"/>
          <w:sz w:val="16"/>
          <w:szCs w:val="16"/>
        </w:rPr>
      </w:pPr>
    </w:p>
    <w:p w:rsidR="00252E1C" w:rsidRPr="00252E1C" w:rsidRDefault="00252E1C" w:rsidP="00252E1C">
      <w:pPr>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Кодекс этики и служебного поведения работников Муниципального бюджетного учреждения культуры «Центр культуры Чукотского муниципального района» (далее – Кодекс) разработан в соответствии с положениями </w:t>
      </w:r>
      <w:hyperlink r:id="rId8" w:history="1">
        <w:r w:rsidRPr="00252E1C">
          <w:rPr>
            <w:rFonts w:ascii="Times New Roman" w:eastAsia="Times New Roman" w:hAnsi="Times New Roman" w:cs="Times New Roman"/>
            <w:sz w:val="24"/>
            <w:szCs w:val="24"/>
          </w:rPr>
          <w:t>Конституции</w:t>
        </w:r>
      </w:hyperlink>
      <w:r w:rsidRPr="00252E1C">
        <w:rPr>
          <w:rFonts w:ascii="Times New Roman" w:eastAsia="Times New Roman" w:hAnsi="Times New Roman" w:cs="Times New Roman"/>
          <w:sz w:val="24"/>
          <w:szCs w:val="24"/>
        </w:rPr>
        <w:t xml:space="preserve"> Российской Федерации, Трудового кодекса Российской Федерации, Федерального закона «О противодействии коррупции»,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252E1C" w:rsidRPr="00252E1C" w:rsidRDefault="00252E1C" w:rsidP="00252E1C">
      <w:pPr>
        <w:autoSpaceDE w:val="0"/>
        <w:autoSpaceDN w:val="0"/>
        <w:adjustRightInd w:val="0"/>
        <w:spacing w:after="0" w:line="240" w:lineRule="auto"/>
        <w:jc w:val="center"/>
        <w:outlineLvl w:val="1"/>
        <w:rPr>
          <w:rFonts w:ascii="Times New Roman" w:eastAsia="Times New Roman" w:hAnsi="Times New Roman" w:cs="Times New Roman"/>
          <w:sz w:val="16"/>
          <w:szCs w:val="16"/>
        </w:rPr>
      </w:pPr>
    </w:p>
    <w:p w:rsidR="00252E1C" w:rsidRPr="00252E1C" w:rsidRDefault="00252E1C" w:rsidP="00252E1C">
      <w:pPr>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1. Общие положения</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1.1.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государственных и муниципальных учреждений Чукотского автономного округа (далее – работники) независимо от замещаемой ими должности.</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1.2.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1.3.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252E1C" w:rsidRPr="00252E1C" w:rsidRDefault="00252E1C" w:rsidP="00252E1C">
      <w:pPr>
        <w:autoSpaceDE w:val="0"/>
        <w:autoSpaceDN w:val="0"/>
        <w:adjustRightInd w:val="0"/>
        <w:spacing w:after="0" w:line="240" w:lineRule="auto"/>
        <w:ind w:firstLine="540"/>
        <w:jc w:val="both"/>
        <w:rPr>
          <w:rFonts w:ascii="Times New Roman" w:eastAsia="Times New Roman" w:hAnsi="Times New Roman" w:cs="Times New Roman"/>
          <w:sz w:val="16"/>
          <w:szCs w:val="16"/>
        </w:rPr>
      </w:pPr>
    </w:p>
    <w:p w:rsidR="00252E1C" w:rsidRPr="00252E1C" w:rsidRDefault="00252E1C" w:rsidP="00252E1C">
      <w:pPr>
        <w:spacing w:after="0" w:line="240" w:lineRule="auto"/>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2. Основные обязанности, принципы и правила служебного поведения работников</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2.1. В соответствии со статьей 21 Трудового кодекса Российской Федерации работник обязан:</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добросовестно исполнять свои трудовые обязанности, возложенные на него трудовым договором;</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соблюдать правила внутреннего трудового распорядка;</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соблюдать трудовую дисциплину;</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выполнять установленные нормы труда;</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соблюдать требования по охране труда и обеспечению безопасности труда;</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2.2. Основные принципы служебного поведения работников являются основой поведения граждан в связи с нахождением их в трудовых отношениях с государственным и муниципальным учреждением Чукотского автономного округа.</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Работники, сознавая ответственность перед гражданами, обществом и государством, призваны:</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исходить из того, что признание, соблюдение и защита прав и свобод человека и гражданина определяют основной смысл и содержание деятельности государственного и муниципального учреждения Чукотского автономного округа;</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соблюдать </w:t>
      </w:r>
      <w:hyperlink r:id="rId9" w:history="1">
        <w:r w:rsidRPr="00252E1C">
          <w:rPr>
            <w:rFonts w:ascii="Times New Roman" w:eastAsia="Times New Roman" w:hAnsi="Times New Roman" w:cs="Times New Roman"/>
            <w:sz w:val="24"/>
            <w:szCs w:val="24"/>
          </w:rPr>
          <w:t>Конституцию</w:t>
        </w:r>
      </w:hyperlink>
      <w:r w:rsidRPr="00252E1C">
        <w:rPr>
          <w:rFonts w:ascii="Times New Roman" w:eastAsia="Times New Roman" w:hAnsi="Times New Roman" w:cs="Times New Roman"/>
          <w:sz w:val="24"/>
          <w:szCs w:val="24"/>
        </w:rPr>
        <w:t xml:space="preserve"> Российской Федерации, законодательство Российской Федерации и Чукотского автономного округа, не допускать нарушение законов и иных </w:t>
      </w:r>
      <w:r w:rsidRPr="00252E1C">
        <w:rPr>
          <w:rFonts w:ascii="Times New Roman" w:eastAsia="Times New Roman" w:hAnsi="Times New Roman" w:cs="Times New Roman"/>
          <w:sz w:val="24"/>
          <w:szCs w:val="24"/>
        </w:rPr>
        <w:lastRenderedPageBreak/>
        <w:t xml:space="preserve">нормативных правовых актов исходя из политической, экономической целесообразности либо по иным мотивам; </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обеспечивать эффективную работу учреждения;</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осуществлять свою деятельность в пределах предмета и целей деятельности соответствующего учреждения, а также полномочий предприятий и учреждений, подведомственных исполнительным органам государственной власти и органам местного самоуправления Чукотского автономного округа и осуществляющих выполнение работ, оказание услуг для государственных нужд;</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 исполнении должностных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соблюдать нормы профессиональной этики и правила делового поведения;</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проявлять корректность и внимательность в обращении с гражданами и должностными лицами;</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учреждения;</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воздерживаться от публичных высказываний, суждений и оценок в отношении деятельности учреждения, его руководителя, если это не входит в должностные обязанности работника;</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соблюдать установленные в учреждении правила предоставления служебной информации и публичных выступлений;</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уважительно относиться к деятельности представителей средств массовой информации по информированию общества о работе учреждения , а также оказывать содействие в получении достоверной информации в установленном порядке;</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постоянно стремиться к обеспечению как можно более эффективного распоряжения ресурсами, находящимися в сфере его ответственности;</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противодействовать проявлениям коррупции и предпринимать меры по ее профилактике в порядке, установленном действующим законодательством;</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проявлять при исполнении должностных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2.3. В целях противодействия коррупции работнику рекомендуется:</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2.4. Работник может обрабатывать и передавать служебную информацию при соблюдении действующих в учреждении норм и требований, принятых в соответствии с </w:t>
      </w:r>
      <w:hyperlink r:id="rId10" w:history="1">
        <w:r w:rsidRPr="00252E1C">
          <w:rPr>
            <w:rFonts w:ascii="Times New Roman" w:eastAsia="Times New Roman" w:hAnsi="Times New Roman" w:cs="Times New Roman"/>
            <w:sz w:val="24"/>
            <w:szCs w:val="24"/>
          </w:rPr>
          <w:t>законодательством</w:t>
        </w:r>
      </w:hyperlink>
      <w:r w:rsidRPr="00252E1C">
        <w:rPr>
          <w:rFonts w:ascii="Times New Roman" w:eastAsia="Times New Roman" w:hAnsi="Times New Roman" w:cs="Times New Roman"/>
          <w:sz w:val="24"/>
          <w:szCs w:val="24"/>
        </w:rPr>
        <w:t xml:space="preserve"> Российской Федерации.</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2.5.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Работник, наделенный организационно-распорядительными полномочиями по отношению к другим работникам, призван:</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Руководитель учреждения обязан представлять сведения о доходах, об имуществе и обязательствах имущественного характер в соответствии с законодательством Российской Федерации и Чукотского автономного округа.</w:t>
      </w:r>
    </w:p>
    <w:p w:rsidR="00252E1C" w:rsidRPr="00252E1C" w:rsidRDefault="00252E1C" w:rsidP="00252E1C">
      <w:pPr>
        <w:autoSpaceDE w:val="0"/>
        <w:autoSpaceDN w:val="0"/>
        <w:adjustRightInd w:val="0"/>
        <w:spacing w:after="0" w:line="240" w:lineRule="auto"/>
        <w:ind w:firstLine="540"/>
        <w:jc w:val="both"/>
        <w:outlineLvl w:val="0"/>
        <w:rPr>
          <w:rFonts w:ascii="Times New Roman" w:eastAsia="Times New Roman" w:hAnsi="Times New Roman" w:cs="Times New Roman"/>
          <w:sz w:val="16"/>
          <w:szCs w:val="16"/>
        </w:rPr>
      </w:pPr>
    </w:p>
    <w:p w:rsidR="00252E1C" w:rsidRPr="00252E1C" w:rsidRDefault="00252E1C" w:rsidP="00252E1C">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3. Рекомендованные этические правила служебного поведения работников</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3.1. В служебном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3.2. В служебном поведении работник воздерживается от:</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грубости, проявлений пренебрежительного тона, заносчивости, предвзятых замечаний, предъявления неправомерных, незаслуженных обвинений;</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угроз, оскорбительных выражений или реплик, действий, препятствующих нормальному общению или провоцирующих противоправное поведение;</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принятия пищи, курения во время служебных совещаний, бесед, иного служебного общения с гражданами.</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Работники должны быть вежливыми, доброжелательными, корректными, внимательными и проявлять терпимость в общении с гражданами и коллегами.</w:t>
      </w:r>
    </w:p>
    <w:p w:rsidR="00252E1C" w:rsidRPr="00252E1C" w:rsidRDefault="00252E1C" w:rsidP="00252E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3.4.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 а также, при необходимости, соответствовать общепринятому деловому стилю, который отличают сдержанность, традиционность, аккуратность.</w:t>
      </w:r>
    </w:p>
    <w:p w:rsidR="001039A8" w:rsidRPr="001039A8" w:rsidRDefault="00252E1C" w:rsidP="001039A8">
      <w:pPr>
        <w:spacing w:after="0" w:line="240" w:lineRule="auto"/>
        <w:ind w:firstLine="567"/>
        <w:jc w:val="right"/>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br w:type="page"/>
      </w:r>
      <w:r w:rsidR="001039A8" w:rsidRPr="001039A8">
        <w:rPr>
          <w:rFonts w:ascii="Times New Roman" w:eastAsia="Times New Roman" w:hAnsi="Times New Roman" w:cs="Times New Roman"/>
          <w:sz w:val="24"/>
          <w:szCs w:val="24"/>
        </w:rPr>
        <w:lastRenderedPageBreak/>
        <w:t xml:space="preserve">Приложение </w:t>
      </w:r>
      <w:r w:rsidR="001039A8">
        <w:rPr>
          <w:rFonts w:ascii="Times New Roman" w:eastAsia="Times New Roman" w:hAnsi="Times New Roman" w:cs="Times New Roman"/>
          <w:sz w:val="24"/>
          <w:szCs w:val="24"/>
        </w:rPr>
        <w:t>3</w:t>
      </w:r>
    </w:p>
    <w:p w:rsidR="001F4AB6" w:rsidRPr="001F4AB6" w:rsidRDefault="001F4AB6" w:rsidP="001F4AB6">
      <w:pPr>
        <w:spacing w:after="0" w:line="240" w:lineRule="auto"/>
        <w:ind w:firstLine="567"/>
        <w:jc w:val="right"/>
        <w:rPr>
          <w:rFonts w:ascii="Times New Roman" w:eastAsia="Times New Roman" w:hAnsi="Times New Roman" w:cs="Times New Roman"/>
          <w:sz w:val="24"/>
          <w:szCs w:val="24"/>
        </w:rPr>
      </w:pPr>
      <w:r w:rsidRPr="001F4AB6">
        <w:rPr>
          <w:rFonts w:ascii="Times New Roman" w:eastAsia="Times New Roman" w:hAnsi="Times New Roman" w:cs="Times New Roman"/>
          <w:sz w:val="24"/>
          <w:szCs w:val="24"/>
        </w:rPr>
        <w:t>к приказу № 78 от 02.03.2021 г.</w:t>
      </w:r>
    </w:p>
    <w:p w:rsidR="001039A8" w:rsidRDefault="001039A8" w:rsidP="001039A8">
      <w:pPr>
        <w:spacing w:after="0" w:line="240" w:lineRule="auto"/>
        <w:ind w:firstLine="567"/>
        <w:jc w:val="center"/>
        <w:rPr>
          <w:rFonts w:ascii="Times New Roman" w:eastAsia="Times New Roman" w:hAnsi="Times New Roman" w:cs="Times New Roman"/>
          <w:b/>
          <w:sz w:val="24"/>
          <w:szCs w:val="24"/>
        </w:rPr>
      </w:pPr>
    </w:p>
    <w:p w:rsidR="00252E1C" w:rsidRPr="00252E1C" w:rsidRDefault="00252E1C" w:rsidP="001039A8">
      <w:pPr>
        <w:spacing w:after="0" w:line="240" w:lineRule="auto"/>
        <w:ind w:firstLine="567"/>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ПАМЯТКА</w:t>
      </w:r>
    </w:p>
    <w:p w:rsidR="00252E1C" w:rsidRPr="00252E1C" w:rsidRDefault="00252E1C" w:rsidP="00252E1C">
      <w:pPr>
        <w:spacing w:after="0" w:line="240" w:lineRule="auto"/>
        <w:ind w:firstLine="567"/>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О ПРИЕМЕ НА РАБОТУ БЫВШЕГО ГОСУДАРСТВЕННОГО ИЛИ МУНИЦИПАЛЬНОГО СЛУЖАЩЕГО</w:t>
      </w:r>
    </w:p>
    <w:p w:rsidR="00252E1C" w:rsidRPr="00252E1C" w:rsidRDefault="00252E1C" w:rsidP="00252E1C">
      <w:pPr>
        <w:spacing w:after="0" w:line="240" w:lineRule="auto"/>
        <w:ind w:firstLine="567"/>
        <w:jc w:val="both"/>
        <w:rPr>
          <w:rFonts w:ascii="Times New Roman" w:eastAsia="Times New Roman" w:hAnsi="Times New Roman" w:cs="Times New Roman"/>
          <w:sz w:val="16"/>
          <w:szCs w:val="16"/>
        </w:rPr>
      </w:pP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Статьей 12 Федерального закона от 25.12.2008 № 273-ФЗ «О противодействии коррупции» (далее – Федеральный закон), статьей 64.1 Трудового кодекса Российской Федерации установлены:</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1) ограничение по трудоустройству для бывших государственных (муниципальных) служащих (далее – бывший служащий) в течение двух лет после их увольнения с государственной или муниципальной службы;</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2) обязанность бывшего служащего, замещавшего должность государственной или муниципальной службы, включенную в перечень установленный нормативными правовыми актами РФ, в течение двух лет после увольнения с государственной или муниципальной службы при заключении трудовых договоров сообщать работодателю сведения о последнем месте службы;</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 обязанность работодателя при заключении трудового договора или гражданско-правового договора на выполнение в организации в течение месяца работ (оказание организации услуг) стоимостью более 100 тыс. рублей с  бывшим служащим в 10-дневный срок сообщать о заключении такого договора представителю нанимателя (работодателю) по последнему месту службы бывшего служащего в порядке, устанавливаемом нормативными правовыми актами РФ.</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Неисполнение работодателем вышеуказанной обязанности является правонарушением и влечет ответственность, установленную статьей 19.29 Кодекса Российской Федерации об административных правонарушениях Российской Федерации.</w:t>
      </w:r>
    </w:p>
    <w:p w:rsidR="00252E1C" w:rsidRPr="00252E1C" w:rsidRDefault="00252E1C" w:rsidP="00252E1C">
      <w:pPr>
        <w:spacing w:after="0" w:line="240" w:lineRule="auto"/>
        <w:ind w:firstLine="567"/>
        <w:jc w:val="both"/>
        <w:rPr>
          <w:rFonts w:ascii="Times New Roman" w:eastAsia="Times New Roman" w:hAnsi="Times New Roman" w:cs="Times New Roman"/>
          <w:sz w:val="16"/>
          <w:szCs w:val="16"/>
        </w:rPr>
      </w:pPr>
    </w:p>
    <w:p w:rsidR="00252E1C" w:rsidRPr="00252E1C" w:rsidRDefault="00252E1C" w:rsidP="00252E1C">
      <w:pPr>
        <w:spacing w:after="0" w:line="240" w:lineRule="auto"/>
        <w:jc w:val="center"/>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При трудоустройстве на работу бывшего служащего работодателю следует обратить внимание на следующее</w:t>
      </w:r>
    </w:p>
    <w:p w:rsidR="00252E1C" w:rsidRPr="00252E1C" w:rsidRDefault="00252E1C" w:rsidP="00252E1C">
      <w:pPr>
        <w:spacing w:after="0" w:line="240" w:lineRule="auto"/>
        <w:ind w:firstLine="567"/>
        <w:jc w:val="center"/>
        <w:rPr>
          <w:rFonts w:ascii="Times New Roman" w:eastAsia="Times New Roman" w:hAnsi="Times New Roman" w:cs="Times New Roman"/>
          <w:sz w:val="16"/>
          <w:szCs w:val="16"/>
        </w:rPr>
      </w:pPr>
    </w:p>
    <w:p w:rsidR="00252E1C" w:rsidRPr="00252E1C" w:rsidRDefault="00252E1C" w:rsidP="00252E1C">
      <w:pPr>
        <w:numPr>
          <w:ilvl w:val="0"/>
          <w:numId w:val="26"/>
        </w:numPr>
        <w:spacing w:after="0" w:line="240" w:lineRule="auto"/>
        <w:ind w:left="0" w:firstLine="567"/>
        <w:contextualSpacing/>
        <w:jc w:val="both"/>
        <w:rPr>
          <w:rFonts w:ascii="Times New Roman" w:eastAsia="Times New Roman" w:hAnsi="Times New Roman" w:cs="Times New Roman"/>
          <w:sz w:val="24"/>
          <w:szCs w:val="24"/>
          <w:lang w:eastAsia="en-US"/>
        </w:rPr>
      </w:pPr>
      <w:r w:rsidRPr="00252E1C">
        <w:rPr>
          <w:rFonts w:ascii="Times New Roman" w:eastAsia="Times New Roman" w:hAnsi="Times New Roman" w:cs="Times New Roman"/>
          <w:sz w:val="24"/>
          <w:szCs w:val="24"/>
          <w:lang w:eastAsia="en-US"/>
        </w:rPr>
        <w:t>Выяснить у бывшего служащего:</w:t>
      </w:r>
    </w:p>
    <w:p w:rsidR="00252E1C" w:rsidRPr="00252E1C" w:rsidRDefault="00252E1C" w:rsidP="00252E1C">
      <w:pPr>
        <w:spacing w:after="0" w:line="240" w:lineRule="auto"/>
        <w:ind w:firstLine="567"/>
        <w:contextualSpacing/>
        <w:jc w:val="both"/>
        <w:rPr>
          <w:rFonts w:ascii="Times New Roman" w:eastAsia="Times New Roman" w:hAnsi="Times New Roman" w:cs="Times New Roman"/>
          <w:sz w:val="24"/>
          <w:szCs w:val="24"/>
          <w:lang w:eastAsia="en-US"/>
        </w:rPr>
      </w:pPr>
      <w:r w:rsidRPr="00252E1C">
        <w:rPr>
          <w:rFonts w:ascii="Times New Roman" w:eastAsia="Times New Roman" w:hAnsi="Times New Roman" w:cs="Times New Roman"/>
          <w:sz w:val="24"/>
          <w:szCs w:val="24"/>
          <w:lang w:eastAsia="en-US"/>
        </w:rPr>
        <w:t>1) информацию о последнем месте его службы;</w:t>
      </w:r>
    </w:p>
    <w:p w:rsidR="00252E1C" w:rsidRPr="00252E1C" w:rsidRDefault="00252E1C" w:rsidP="00252E1C">
      <w:pPr>
        <w:spacing w:after="0" w:line="240" w:lineRule="auto"/>
        <w:ind w:firstLine="567"/>
        <w:contextualSpacing/>
        <w:jc w:val="both"/>
        <w:rPr>
          <w:rFonts w:ascii="Times New Roman" w:eastAsia="Times New Roman" w:hAnsi="Times New Roman" w:cs="Times New Roman"/>
          <w:sz w:val="24"/>
          <w:szCs w:val="24"/>
          <w:lang w:eastAsia="en-US"/>
        </w:rPr>
      </w:pPr>
      <w:r w:rsidRPr="00252E1C">
        <w:rPr>
          <w:rFonts w:ascii="Times New Roman" w:eastAsia="Times New Roman" w:hAnsi="Times New Roman" w:cs="Times New Roman"/>
          <w:sz w:val="24"/>
          <w:szCs w:val="24"/>
          <w:lang w:eastAsia="en-US"/>
        </w:rPr>
        <w:t>2) включена ли замещаемая ранее им должность в перечень, установленный нормативным правовым актом РФ</w:t>
      </w:r>
      <w:r w:rsidRPr="00252E1C">
        <w:rPr>
          <w:rFonts w:ascii="Times New Roman" w:eastAsia="Times New Roman" w:hAnsi="Times New Roman" w:cs="Times New Roman"/>
          <w:sz w:val="24"/>
          <w:szCs w:val="24"/>
          <w:vertAlign w:val="superscript"/>
          <w:lang w:eastAsia="en-US"/>
        </w:rPr>
        <w:t>1</w:t>
      </w:r>
      <w:r w:rsidRPr="00252E1C">
        <w:rPr>
          <w:rFonts w:ascii="Times New Roman" w:eastAsia="Times New Roman" w:hAnsi="Times New Roman" w:cs="Times New Roman"/>
          <w:sz w:val="24"/>
          <w:szCs w:val="24"/>
          <w:lang w:eastAsia="en-US"/>
        </w:rPr>
        <w:t>, поскольку данный факт является основным критерием необходимости сообщать представителю нанимателя (работодателю) о приеме на работу бывшего служащего</w:t>
      </w:r>
      <w:r w:rsidRPr="00252E1C">
        <w:rPr>
          <w:rFonts w:ascii="Times New Roman" w:eastAsia="Times New Roman" w:hAnsi="Times New Roman" w:cs="Times New Roman"/>
          <w:sz w:val="24"/>
          <w:szCs w:val="24"/>
          <w:vertAlign w:val="superscript"/>
          <w:lang w:eastAsia="en-US"/>
        </w:rPr>
        <w:t>2</w:t>
      </w:r>
      <w:r w:rsidRPr="00252E1C">
        <w:rPr>
          <w:rFonts w:ascii="Times New Roman" w:eastAsia="Times New Roman" w:hAnsi="Times New Roman" w:cs="Times New Roman"/>
          <w:sz w:val="24"/>
          <w:szCs w:val="24"/>
          <w:lang w:eastAsia="en-US"/>
        </w:rPr>
        <w:t>.</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2. Необходимо определить, прошел ли двухлетний период после освобождения от ранее замещаемой должности государственной или муниципальной службы и увольнения со службы.</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Если после увольнения бывшего служащего с должности государственной или муниципальной службы, включенной в соответствующий перечень, прошло:</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менее двух лет – требуется сообщить в десятидневный срок о заключении трудового договора или гражданско-правового договора с бывшим служащим;</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более двух лет – сообщать о заключении трудового договора гражданско-правового договора с бывшим служащим не требуется.</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 Сообщение о приеме на работу бывшего служащего направляется представителю нанимателя (работодателю) по последнему месту службы бывшего служащего в порядке, установленном постановлением Правительства Российской Федерации от 21.01.2015 № 29, в письменной форме, оформляется на бланке организации за подписью ее руководителя или иного уполномоченного лица, подписавшего трудовой договор со стороны работодателя, либо уполномоченным лицом, подписавшим гражданско-правовой договор.</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В сообщении, направляемом работодателем представителю нанимателя (работодателю) гражданина по последнему месту его службы, должны содержаться следующие сведения:</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а) фамилия, имя, отчество (при наличии) гражданина (в случае, если фамилия, имя или отчество изменялись, указываются прежние);</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б) число, месяц, год и место рождения гражданина;</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должность государственной или муниципальной службы, замещаемая гражданином непосредственно перед увольнением с государственной или муниципальной службы (по сведениям, содержащимся в трудовой книжке);</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г) наименование организации (полное, а также сокращенное (при наличии).</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случае если с гражданином заключен трудовой договор, наряду со сведениями, указанными выше, также указываются следующие данные:</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а) дата и номер приказа (распоряжения) или иного решения работодателя, согласно которому гражданин принят на работу;</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б) дата заключения трудового договора и срок, на который он заключен (указывается дата начала работы, а в случае, если заключается срочный трудовой договор, - срок его действия);</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 наименование должности, которую занимает гражданин по трудовому договору в соответствии со штатным расписанием, а также структурное подразделение организации (при наличии);</w:t>
      </w:r>
    </w:p>
    <w:p w:rsidR="00252E1C" w:rsidRPr="00252E1C" w:rsidRDefault="00252E1C" w:rsidP="00252E1C">
      <w:pPr>
        <w:spacing w:after="0" w:line="240" w:lineRule="auto"/>
        <w:ind w:firstLine="567"/>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г) должностные обязанности, исполняемые по должности, занимаемой гражданином (указываются основные направления поручаемой работы).</w:t>
      </w:r>
    </w:p>
    <w:p w:rsidR="00252E1C" w:rsidRPr="00252E1C" w:rsidRDefault="00252E1C" w:rsidP="00252E1C">
      <w:pPr>
        <w:shd w:val="clear" w:color="auto" w:fill="FFFFFF"/>
        <w:spacing w:after="0" w:line="240" w:lineRule="auto"/>
        <w:textAlignment w:val="baseline"/>
        <w:outlineLvl w:val="0"/>
        <w:rPr>
          <w:rFonts w:ascii="Times New Roman" w:eastAsia="Times New Roman" w:hAnsi="Times New Roman" w:cs="Times New Roman"/>
          <w:sz w:val="24"/>
          <w:szCs w:val="24"/>
        </w:rPr>
      </w:pPr>
    </w:p>
    <w:p w:rsidR="00252E1C" w:rsidRPr="00252E1C" w:rsidRDefault="00252E1C" w:rsidP="00252E1C">
      <w:pPr>
        <w:pBdr>
          <w:bottom w:val="single" w:sz="6" w:space="1" w:color="auto"/>
        </w:pBdr>
        <w:shd w:val="clear" w:color="auto" w:fill="FFFFFF"/>
        <w:spacing w:after="0" w:line="240" w:lineRule="auto"/>
        <w:textAlignment w:val="baseline"/>
        <w:outlineLvl w:val="0"/>
        <w:rPr>
          <w:rFonts w:ascii="Times New Roman" w:eastAsia="Times New Roman" w:hAnsi="Times New Roman" w:cs="Times New Roman"/>
          <w:sz w:val="24"/>
          <w:szCs w:val="24"/>
        </w:rPr>
      </w:pPr>
    </w:p>
    <w:p w:rsidR="00252E1C" w:rsidRPr="00252E1C" w:rsidRDefault="00252E1C" w:rsidP="00252E1C">
      <w:pPr>
        <w:shd w:val="clear" w:color="auto" w:fill="FFFFFF"/>
        <w:spacing w:after="0" w:line="240" w:lineRule="auto"/>
        <w:jc w:val="both"/>
        <w:textAlignment w:val="baseline"/>
        <w:outlineLvl w:val="0"/>
        <w:rPr>
          <w:rFonts w:ascii="Times New Roman" w:eastAsia="Times New Roman" w:hAnsi="Times New Roman" w:cs="Times New Roman"/>
          <w:sz w:val="20"/>
          <w:szCs w:val="20"/>
        </w:rPr>
      </w:pPr>
      <w:r w:rsidRPr="00252E1C">
        <w:rPr>
          <w:rFonts w:ascii="Times New Roman" w:eastAsia="Times New Roman" w:hAnsi="Times New Roman" w:cs="Times New Roman"/>
          <w:sz w:val="20"/>
          <w:szCs w:val="20"/>
          <w:vertAlign w:val="superscript"/>
        </w:rPr>
        <w:t>1</w:t>
      </w:r>
      <w:r w:rsidRPr="00252E1C">
        <w:rPr>
          <w:rFonts w:ascii="Times New Roman" w:eastAsia="Times New Roman" w:hAnsi="Times New Roman" w:cs="Times New Roman"/>
          <w:sz w:val="20"/>
          <w:szCs w:val="20"/>
        </w:rPr>
        <w:t xml:space="preserve"> В данном случае речь идет также о перечнях должностей государственной гражданской службы субъектов Российской Федерации и муниципальной службы, утвержденных руководителями органов государственной власти субъектов Российской Федерации, органов местного самоуправления в соответствии с пунктом 4 Указа Президента Российской Федерации от 27.07.2010 № 925 «О мерах по реализации отдельных положений Федерального закона «О противодействии коррупции».</w:t>
      </w:r>
    </w:p>
    <w:p w:rsidR="001039A8" w:rsidRPr="001039A8" w:rsidRDefault="00252E1C" w:rsidP="001039A8">
      <w:pPr>
        <w:shd w:val="clear" w:color="auto" w:fill="FFFFFF"/>
        <w:spacing w:after="0" w:line="240" w:lineRule="auto"/>
        <w:jc w:val="right"/>
        <w:textAlignment w:val="baseline"/>
        <w:outlineLvl w:val="0"/>
        <w:rPr>
          <w:rFonts w:ascii="Times New Roman" w:eastAsia="Times New Roman" w:hAnsi="Times New Roman" w:cs="Times New Roman"/>
          <w:sz w:val="24"/>
          <w:szCs w:val="24"/>
        </w:rPr>
      </w:pPr>
      <w:r w:rsidRPr="00252E1C">
        <w:rPr>
          <w:rFonts w:ascii="Times New Roman" w:eastAsia="Times New Roman" w:hAnsi="Times New Roman" w:cs="Times New Roman"/>
          <w:sz w:val="20"/>
          <w:szCs w:val="20"/>
          <w:vertAlign w:val="superscript"/>
        </w:rPr>
        <w:t>2</w:t>
      </w:r>
      <w:r w:rsidRPr="00252E1C">
        <w:rPr>
          <w:rFonts w:ascii="Times New Roman" w:eastAsia="Times New Roman" w:hAnsi="Times New Roman" w:cs="Times New Roman"/>
          <w:sz w:val="20"/>
          <w:szCs w:val="20"/>
        </w:rPr>
        <w:t xml:space="preserve"> Ознакомиться с данными перечнями можно в справочно-правовых системах, а также на официальном сайте органа, в котором бывший служащий проходил службу. Информацию о включении той или иной должности государственной (муниципальной) службы в соответствующий перечень также можно получить в соответствующем органе по запросу.</w:t>
      </w:r>
      <w:r w:rsidRPr="00252E1C">
        <w:rPr>
          <w:rFonts w:ascii="Times New Roman" w:eastAsia="Times New Roman" w:hAnsi="Times New Roman" w:cs="Times New Roman"/>
          <w:sz w:val="20"/>
          <w:szCs w:val="20"/>
        </w:rPr>
        <w:br w:type="page"/>
      </w:r>
      <w:r w:rsidR="001039A8">
        <w:rPr>
          <w:rFonts w:ascii="Times New Roman" w:eastAsia="Times New Roman" w:hAnsi="Times New Roman" w:cs="Times New Roman"/>
          <w:sz w:val="24"/>
          <w:szCs w:val="24"/>
        </w:rPr>
        <w:lastRenderedPageBreak/>
        <w:t>Приложение 4</w:t>
      </w:r>
    </w:p>
    <w:p w:rsidR="001F4AB6" w:rsidRPr="001F4AB6" w:rsidRDefault="001F4AB6" w:rsidP="001F4AB6">
      <w:pPr>
        <w:shd w:val="clear" w:color="auto" w:fill="FFFFFF"/>
        <w:spacing w:after="0" w:line="240" w:lineRule="auto"/>
        <w:jc w:val="right"/>
        <w:textAlignment w:val="baseline"/>
        <w:outlineLvl w:val="0"/>
        <w:rPr>
          <w:rFonts w:ascii="Times New Roman" w:eastAsia="Times New Roman" w:hAnsi="Times New Roman" w:cs="Times New Roman"/>
          <w:sz w:val="24"/>
          <w:szCs w:val="24"/>
        </w:rPr>
      </w:pPr>
      <w:r w:rsidRPr="001F4AB6">
        <w:rPr>
          <w:rFonts w:ascii="Times New Roman" w:eastAsia="Times New Roman" w:hAnsi="Times New Roman" w:cs="Times New Roman"/>
          <w:sz w:val="24"/>
          <w:szCs w:val="24"/>
        </w:rPr>
        <w:t>к приказу № 78 от 02.03.2021 г.</w:t>
      </w:r>
    </w:p>
    <w:p w:rsidR="00252E1C" w:rsidRPr="00252E1C" w:rsidRDefault="00252E1C" w:rsidP="00252E1C">
      <w:pPr>
        <w:shd w:val="clear" w:color="auto" w:fill="FFFFFF"/>
        <w:spacing w:after="0" w:line="240" w:lineRule="auto"/>
        <w:jc w:val="center"/>
        <w:textAlignment w:val="baseline"/>
        <w:outlineLvl w:val="0"/>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 xml:space="preserve">Положение </w:t>
      </w:r>
    </w:p>
    <w:p w:rsidR="00252E1C" w:rsidRPr="00252E1C" w:rsidRDefault="00252E1C" w:rsidP="00252E1C">
      <w:pPr>
        <w:shd w:val="clear" w:color="auto" w:fill="FFFFFF"/>
        <w:spacing w:after="0" w:line="240" w:lineRule="auto"/>
        <w:jc w:val="center"/>
        <w:textAlignment w:val="baseline"/>
        <w:outlineLvl w:val="0"/>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о конфликте интересов работников Муниципального бюджетного учреждения</w:t>
      </w:r>
      <w:r w:rsidR="001039A8">
        <w:rPr>
          <w:rFonts w:ascii="Times New Roman" w:eastAsia="Times New Roman" w:hAnsi="Times New Roman" w:cs="Times New Roman"/>
          <w:b/>
          <w:sz w:val="24"/>
          <w:szCs w:val="24"/>
        </w:rPr>
        <w:t xml:space="preserve"> культуры «Ц</w:t>
      </w:r>
      <w:r w:rsidRPr="00252E1C">
        <w:rPr>
          <w:rFonts w:ascii="Times New Roman" w:eastAsia="Times New Roman" w:hAnsi="Times New Roman" w:cs="Times New Roman"/>
          <w:b/>
          <w:sz w:val="24"/>
          <w:szCs w:val="24"/>
        </w:rPr>
        <w:t>ентр культуры Чукотского муниципального района», созданных для выполнения задач, поставленных перед органами исполнительной власти и органами местного самоуправления Чукотского автономного округа (далее - Положение)</w:t>
      </w:r>
    </w:p>
    <w:p w:rsidR="00252E1C" w:rsidRPr="00252E1C" w:rsidRDefault="00252E1C" w:rsidP="00252E1C">
      <w:pPr>
        <w:shd w:val="clear" w:color="auto" w:fill="FFFFFF"/>
        <w:spacing w:after="0" w:line="240" w:lineRule="auto"/>
        <w:jc w:val="both"/>
        <w:textAlignment w:val="baseline"/>
        <w:rPr>
          <w:rFonts w:ascii="Times New Roman" w:eastAsia="Times New Roman" w:hAnsi="Times New Roman" w:cs="Times New Roman"/>
          <w:sz w:val="16"/>
          <w:szCs w:val="16"/>
        </w:rPr>
      </w:pPr>
    </w:p>
    <w:p w:rsidR="00252E1C" w:rsidRPr="00252E1C" w:rsidRDefault="00252E1C" w:rsidP="00252E1C">
      <w:pPr>
        <w:shd w:val="clear" w:color="auto" w:fill="FFFFFF"/>
        <w:spacing w:after="0" w:line="240" w:lineRule="auto"/>
        <w:jc w:val="center"/>
        <w:textAlignment w:val="baseline"/>
        <w:outlineLvl w:val="2"/>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1. Общие положения</w:t>
      </w:r>
    </w:p>
    <w:p w:rsidR="00252E1C" w:rsidRPr="00252E1C" w:rsidRDefault="00252E1C" w:rsidP="00252E1C">
      <w:pPr>
        <w:shd w:val="clear" w:color="auto" w:fill="FFFFFF"/>
        <w:spacing w:after="0" w:line="240" w:lineRule="auto"/>
        <w:ind w:firstLine="708"/>
        <w:jc w:val="both"/>
        <w:textAlignment w:val="baseline"/>
        <w:outlineLvl w:val="0"/>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1.1. Настоящее Положение устанавливает порядок выявления урегулирования конфликтов интересов, возникающих у работников МБУК «ЦК Чукотского муниципального района», созданных для выполнения задач, поставленных перед органами исполнительной власти и органами местного самоуправления Чукотского района (далее - учреждение), в ходе выполнения ими трудовых обязанностей.</w:t>
      </w:r>
    </w:p>
    <w:p w:rsidR="00252E1C" w:rsidRPr="00252E1C" w:rsidRDefault="00252E1C" w:rsidP="00252E1C">
      <w:pPr>
        <w:shd w:val="clear" w:color="auto" w:fill="FFFFFF"/>
        <w:spacing w:after="0" w:line="240" w:lineRule="auto"/>
        <w:ind w:firstLine="708"/>
        <w:jc w:val="both"/>
        <w:textAlignment w:val="baseline"/>
        <w:outlineLvl w:val="0"/>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1.2. Ознакомление гражданина, поступающего на работу в учреждение, с Положением производится в соответствии со </w:t>
      </w:r>
      <w:hyperlink r:id="rId11" w:history="1">
        <w:r w:rsidRPr="00252E1C">
          <w:rPr>
            <w:rFonts w:ascii="Times New Roman" w:eastAsia="Times New Roman" w:hAnsi="Times New Roman" w:cs="Times New Roman"/>
            <w:sz w:val="24"/>
            <w:szCs w:val="24"/>
          </w:rPr>
          <w:t>статьей 68 Трудового кодекса Российской Федерации</w:t>
        </w:r>
      </w:hyperlink>
      <w:r w:rsidRPr="00252E1C">
        <w:rPr>
          <w:rFonts w:ascii="Times New Roman" w:eastAsia="Times New Roman" w:hAnsi="Times New Roman" w:cs="Times New Roman"/>
          <w:sz w:val="24"/>
          <w:szCs w:val="24"/>
        </w:rPr>
        <w:t>.</w:t>
      </w:r>
    </w:p>
    <w:p w:rsidR="00252E1C" w:rsidRPr="00252E1C" w:rsidRDefault="00252E1C" w:rsidP="00252E1C">
      <w:pPr>
        <w:shd w:val="clear" w:color="auto" w:fill="FFFFFF"/>
        <w:spacing w:after="0" w:line="240" w:lineRule="auto"/>
        <w:ind w:firstLine="708"/>
        <w:jc w:val="both"/>
        <w:textAlignment w:val="baseline"/>
        <w:outlineLvl w:val="0"/>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1.3. Действие настоящего Положения распространяется на всех работников учреждения вне зависимости от уровня занимаемой должности.</w:t>
      </w:r>
    </w:p>
    <w:p w:rsidR="00252E1C" w:rsidRPr="00252E1C" w:rsidRDefault="00252E1C" w:rsidP="00252E1C">
      <w:pPr>
        <w:shd w:val="clear" w:color="auto" w:fill="FFFFFF"/>
        <w:spacing w:after="0" w:line="240" w:lineRule="auto"/>
        <w:jc w:val="both"/>
        <w:textAlignment w:val="baseline"/>
        <w:outlineLvl w:val="2"/>
        <w:rPr>
          <w:rFonts w:ascii="Times New Roman" w:eastAsia="Times New Roman" w:hAnsi="Times New Roman" w:cs="Times New Roman"/>
          <w:sz w:val="16"/>
          <w:szCs w:val="16"/>
        </w:rPr>
      </w:pPr>
    </w:p>
    <w:p w:rsidR="00252E1C" w:rsidRPr="00252E1C" w:rsidRDefault="00252E1C" w:rsidP="00252E1C">
      <w:pPr>
        <w:shd w:val="clear" w:color="auto" w:fill="FFFFFF"/>
        <w:spacing w:after="0" w:line="240" w:lineRule="auto"/>
        <w:jc w:val="center"/>
        <w:textAlignment w:val="baseline"/>
        <w:outlineLvl w:val="2"/>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2. Основные принципы предотвращения и урегулирования конфликта интересов</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2.1. В основу работы по предотвращению и урегулированию конфликта интересов положены следующие принципы:</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обязательность раскрытия сведений о реальном или потенциальном конфликте интересов;</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индивидуальное рассмотрение и оценка рисков для учреждения при выявлении каждого конфликта интересов и его урегулирования;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конфиденциальность процесса раскрытия сведений о конфликте интересов и процесса его урегулирования;</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соблюдение баланса интересов учреждения и работника учреждения при урегулировании конфликта интересов;</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защита работника учреждения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2.2. Формы урегулирования конфликта интересов работников учреждения должны применяться в соответствии с </w:t>
      </w:r>
      <w:hyperlink r:id="rId12" w:history="1">
        <w:r w:rsidRPr="00252E1C">
          <w:rPr>
            <w:rFonts w:ascii="Times New Roman" w:eastAsia="Times New Roman" w:hAnsi="Times New Roman" w:cs="Times New Roman"/>
            <w:sz w:val="24"/>
            <w:szCs w:val="24"/>
          </w:rPr>
          <w:t>Трудовым кодексом Российской Федерации</w:t>
        </w:r>
      </w:hyperlink>
      <w:r w:rsidRPr="00252E1C">
        <w:rPr>
          <w:rFonts w:ascii="Times New Roman" w:eastAsia="Times New Roman" w:hAnsi="Times New Roman" w:cs="Times New Roman"/>
          <w:sz w:val="24"/>
          <w:szCs w:val="24"/>
        </w:rPr>
        <w:t>.</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16"/>
          <w:szCs w:val="16"/>
        </w:rPr>
      </w:pPr>
    </w:p>
    <w:p w:rsidR="00252E1C" w:rsidRPr="00252E1C" w:rsidRDefault="00252E1C" w:rsidP="00252E1C">
      <w:pPr>
        <w:shd w:val="clear" w:color="auto" w:fill="FFFFFF"/>
        <w:spacing w:after="0" w:line="240" w:lineRule="auto"/>
        <w:ind w:firstLine="708"/>
        <w:jc w:val="center"/>
        <w:textAlignment w:val="baseline"/>
        <w:outlineLvl w:val="2"/>
        <w:rPr>
          <w:rFonts w:ascii="Times New Roman" w:eastAsia="Times New Roman" w:hAnsi="Times New Roman" w:cs="Times New Roman"/>
          <w:sz w:val="24"/>
          <w:szCs w:val="24"/>
        </w:rPr>
      </w:pPr>
      <w:r w:rsidRPr="00252E1C">
        <w:rPr>
          <w:rFonts w:ascii="Times New Roman" w:eastAsia="Times New Roman" w:hAnsi="Times New Roman" w:cs="Times New Roman"/>
          <w:b/>
          <w:sz w:val="24"/>
          <w:szCs w:val="24"/>
        </w:rPr>
        <w:t>3. Порядок раскрытия конфликта интересов</w:t>
      </w:r>
      <w:r w:rsidRPr="00252E1C">
        <w:rPr>
          <w:rFonts w:ascii="Times New Roman" w:eastAsia="Times New Roman" w:hAnsi="Times New Roman" w:cs="Times New Roman"/>
          <w:sz w:val="24"/>
          <w:szCs w:val="24"/>
        </w:rPr>
        <w:t xml:space="preserve"> работником учреждения и его урегулирования</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3.1. Ответственным за прием сведений о возникающих (имеющихся) конфликтах интересов является структурное подразделение или должностное лицо учреждения, ответственное за противодействие коррупции.</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3.2. Процедура раскрытия конфликта интересов утверждается локальным актом учреждения и доводится до сведения всех ее работников.</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3.3. Раскрытие конфликта интересов осуществляется в письменной форме.</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3.4. Информация о возможности возникновения или возникновении конфликта интересов представляется в виде декларации о конфликте интересов (</w:t>
      </w:r>
      <w:hyperlink r:id="rId13" w:history="1">
        <w:r w:rsidRPr="00252E1C">
          <w:rPr>
            <w:rFonts w:ascii="Times New Roman" w:eastAsia="Times New Roman" w:hAnsi="Times New Roman" w:cs="Times New Roman"/>
            <w:sz w:val="24"/>
            <w:szCs w:val="24"/>
          </w:rPr>
          <w:t>приложение</w:t>
        </w:r>
      </w:hyperlink>
      <w:r w:rsidRPr="00252E1C">
        <w:rPr>
          <w:rFonts w:ascii="Times New Roman" w:eastAsia="Times New Roman" w:hAnsi="Times New Roman" w:cs="Times New Roman"/>
          <w:sz w:val="24"/>
          <w:szCs w:val="24"/>
        </w:rPr>
        <w:t>) в следующих случаях:</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при приеме на работу;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при назначении на новую должность;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в ходе проведения ежегодных аттестаций на соблюдение этических норм ведения бизнеса, принятых в учреждении;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 xml:space="preserve">при возникновении конфликта интересов.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3.5. Допустимо первоначальное раскрытие конфликта интересов в устной форме с последующей фиксацией в письменном виде.</w:t>
      </w:r>
    </w:p>
    <w:p w:rsidR="00252E1C" w:rsidRPr="00252E1C" w:rsidRDefault="00252E1C" w:rsidP="00252E1C">
      <w:pPr>
        <w:pStyle w:val="a3"/>
        <w:rPr>
          <w:rFonts w:eastAsia="Times New Roman"/>
        </w:rPr>
      </w:pPr>
    </w:p>
    <w:p w:rsidR="00252E1C" w:rsidRPr="00252E1C" w:rsidRDefault="00252E1C" w:rsidP="00252E1C">
      <w:pPr>
        <w:shd w:val="clear" w:color="auto" w:fill="FFFFFF"/>
        <w:spacing w:after="0" w:line="240" w:lineRule="auto"/>
        <w:jc w:val="center"/>
        <w:textAlignment w:val="baseline"/>
        <w:outlineLvl w:val="2"/>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4. Возможные способы разрешения возникшего конфликта интересов</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4.1. Декларация о конфликте интересов изучается должностным лицом учреждения, ответственным за противодействие коррупции, и направляется руководителю учреждения.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4.2. Руководитель учреждения рассматривает декларацию о конфликте интересов, оценивает серьезность возникающих для учреждения рисков и, в случае необходимости, определяет форму урегулирования конфликта интересов.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4.3. Рассмотрение декларации о конфликте интересов осуществляется руководителем учреждения и должностным лицом учреждения, ответственным за противодействие коррупции, конфиденциально.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4.4. Формы урегулирования конфликта интересов:</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ограничение доступа работника учреждения к конкретной информации, которая может затрагивать его личные интересы;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пересмотр и изменение функциональных обязанностей работника учреждения;</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перевод работника учреждения на должность, предусматривающую выполнение функциональных обязанностей, не связанных с конфликтом интересов, в соответствии с </w:t>
      </w:r>
      <w:hyperlink r:id="rId14" w:history="1">
        <w:r w:rsidRPr="00252E1C">
          <w:rPr>
            <w:rFonts w:ascii="Times New Roman" w:eastAsia="Times New Roman" w:hAnsi="Times New Roman" w:cs="Times New Roman"/>
            <w:sz w:val="24"/>
            <w:szCs w:val="24"/>
          </w:rPr>
          <w:t>Трудовым кодексом Российской Федерации</w:t>
        </w:r>
      </w:hyperlink>
      <w:r w:rsidRPr="00252E1C">
        <w:rPr>
          <w:rFonts w:ascii="Times New Roman" w:eastAsia="Times New Roman" w:hAnsi="Times New Roman" w:cs="Times New Roman"/>
          <w:sz w:val="24"/>
          <w:szCs w:val="24"/>
        </w:rPr>
        <w:t xml:space="preserve">;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отказ работника учреждения от своего личного интереса, порождающего конфликт с интересами учреждения;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увольнение работника учреждения в соответствии со </w:t>
      </w:r>
      <w:hyperlink r:id="rId15" w:history="1">
        <w:r w:rsidRPr="00252E1C">
          <w:rPr>
            <w:rFonts w:ascii="Times New Roman" w:eastAsia="Times New Roman" w:hAnsi="Times New Roman" w:cs="Times New Roman"/>
            <w:sz w:val="24"/>
            <w:szCs w:val="24"/>
          </w:rPr>
          <w:t>статьей 80 Трудового кодекса Российской Федерации</w:t>
        </w:r>
      </w:hyperlink>
      <w:r w:rsidRPr="00252E1C">
        <w:rPr>
          <w:rFonts w:ascii="Times New Roman" w:eastAsia="Times New Roman" w:hAnsi="Times New Roman" w:cs="Times New Roman"/>
          <w:sz w:val="24"/>
          <w:szCs w:val="24"/>
        </w:rPr>
        <w:t>;</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увольнение работника учреждения в соответствии с пунктом 7.1 части первой </w:t>
      </w:r>
      <w:hyperlink r:id="rId16" w:history="1">
        <w:r w:rsidRPr="00252E1C">
          <w:rPr>
            <w:rFonts w:ascii="Times New Roman" w:eastAsia="Times New Roman" w:hAnsi="Times New Roman" w:cs="Times New Roman"/>
            <w:sz w:val="24"/>
            <w:szCs w:val="24"/>
          </w:rPr>
          <w:t>статьи 81 Трудового кодекса Российской Федерации</w:t>
        </w:r>
      </w:hyperlink>
      <w:r w:rsidRPr="00252E1C">
        <w:rPr>
          <w:rFonts w:ascii="Times New Roman" w:eastAsia="Times New Roman" w:hAnsi="Times New Roman" w:cs="Times New Roman"/>
          <w:sz w:val="24"/>
          <w:szCs w:val="24"/>
        </w:rPr>
        <w:t xml:space="preserve">;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иные формы разрешения конфликта интересов. </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4.5. По письменной договоренности учреждения и работника учреждения, раскрывшего сведения о конфликте интересов, могут применяться иные формы урегулирования.</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4.6. При принятии решения о выборе конкретного метода разрешения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16"/>
          <w:szCs w:val="16"/>
        </w:rPr>
      </w:pPr>
    </w:p>
    <w:p w:rsidR="00252E1C" w:rsidRPr="00252E1C" w:rsidRDefault="00252E1C" w:rsidP="00252E1C">
      <w:pPr>
        <w:shd w:val="clear" w:color="auto" w:fill="FFFFFF"/>
        <w:spacing w:after="0" w:line="240" w:lineRule="auto"/>
        <w:jc w:val="center"/>
        <w:textAlignment w:val="baseline"/>
        <w:outlineLvl w:val="2"/>
        <w:rPr>
          <w:rFonts w:ascii="Times New Roman" w:eastAsia="Times New Roman" w:hAnsi="Times New Roman" w:cs="Times New Roman"/>
          <w:b/>
          <w:sz w:val="24"/>
          <w:szCs w:val="24"/>
        </w:rPr>
      </w:pPr>
      <w:r w:rsidRPr="00252E1C">
        <w:rPr>
          <w:rFonts w:ascii="Times New Roman" w:eastAsia="Times New Roman" w:hAnsi="Times New Roman" w:cs="Times New Roman"/>
          <w:b/>
          <w:sz w:val="24"/>
          <w:szCs w:val="24"/>
        </w:rPr>
        <w:t>5. Обязанности работника учреждения в связи с раскрытием и урегулированием конфликта интересов</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5.1. При принятии решений по деловым вопросам и выполнении своих должностных обязанностей работник учреждения обязан:</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руководствоваться интересами учреждения без учета своих личных интересов, интересов своих родственников и друзей;</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избегать ситуаций и обстоятельств, которые могут привести к конфликту интересов;</w:t>
      </w:r>
    </w:p>
    <w:p w:rsidR="00252E1C" w:rsidRPr="00252E1C" w:rsidRDefault="00252E1C" w:rsidP="00252E1C">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раскрывать возникший (реальный) или потенциальный конфликт интересов; содействовать урегулированию возникшего конфликта интересов.</w:t>
      </w: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br w:type="page"/>
      </w:r>
      <w:r w:rsidRPr="00252E1C">
        <w:rPr>
          <w:rFonts w:ascii="Times New Roman" w:eastAsia="Calibri" w:hAnsi="Times New Roman" w:cs="Times New Roman"/>
          <w:sz w:val="24"/>
          <w:szCs w:val="24"/>
        </w:rPr>
        <w:lastRenderedPageBreak/>
        <w:t xml:space="preserve">Приложение </w:t>
      </w: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к положению о конфликте</w:t>
      </w: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 xml:space="preserve">интересов работников МБУК «ЦК </w:t>
      </w: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Чукотского муниципального района»</w:t>
      </w: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 xml:space="preserve">Директору МБУК «ЦК Чукотского </w:t>
      </w: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Муниципального района»</w:t>
      </w: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А..М. Кайом</w:t>
      </w: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__________________________________</w:t>
      </w: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ФИО работника, заполнившего декларацию, должность)</w:t>
      </w: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_______________________________________________</w:t>
      </w:r>
    </w:p>
    <w:p w:rsidR="00252E1C" w:rsidRPr="00252E1C" w:rsidRDefault="00252E1C" w:rsidP="00252E1C">
      <w:pPr>
        <w:shd w:val="clear" w:color="auto" w:fill="FFFFFF"/>
        <w:spacing w:after="0" w:line="240" w:lineRule="auto"/>
        <w:jc w:val="right"/>
        <w:textAlignment w:val="baseline"/>
        <w:rPr>
          <w:rFonts w:ascii="Times New Roman" w:eastAsia="Calibri" w:hAnsi="Times New Roman" w:cs="Times New Roman"/>
          <w:sz w:val="24"/>
          <w:szCs w:val="24"/>
        </w:rPr>
      </w:pPr>
    </w:p>
    <w:p w:rsidR="00252E1C" w:rsidRPr="00252E1C" w:rsidRDefault="00252E1C" w:rsidP="00252E1C">
      <w:pPr>
        <w:shd w:val="clear" w:color="auto" w:fill="FFFFFF"/>
        <w:spacing w:after="0" w:line="240" w:lineRule="auto"/>
        <w:jc w:val="both"/>
        <w:textAlignment w:val="baseline"/>
        <w:rPr>
          <w:rFonts w:ascii="Times New Roman" w:eastAsia="Calibri" w:hAnsi="Times New Roman" w:cs="Times New Roman"/>
          <w:sz w:val="16"/>
          <w:szCs w:val="16"/>
        </w:rPr>
      </w:pPr>
    </w:p>
    <w:p w:rsidR="00252E1C" w:rsidRPr="00252E1C" w:rsidRDefault="00252E1C" w:rsidP="00252E1C">
      <w:pPr>
        <w:shd w:val="clear" w:color="auto" w:fill="FFFFFF"/>
        <w:spacing w:after="0" w:line="240" w:lineRule="auto"/>
        <w:jc w:val="center"/>
        <w:textAlignment w:val="baseline"/>
        <w:rPr>
          <w:rFonts w:ascii="Times New Roman" w:eastAsia="Calibri" w:hAnsi="Times New Roman" w:cs="Times New Roman"/>
          <w:b/>
          <w:sz w:val="24"/>
          <w:szCs w:val="24"/>
        </w:rPr>
      </w:pPr>
      <w:r w:rsidRPr="00252E1C">
        <w:rPr>
          <w:rFonts w:ascii="Times New Roman" w:eastAsia="Calibri" w:hAnsi="Times New Roman" w:cs="Times New Roman"/>
          <w:b/>
          <w:sz w:val="24"/>
          <w:szCs w:val="24"/>
        </w:rPr>
        <w:t>Декларация о конфликте интересов</w:t>
      </w:r>
    </w:p>
    <w:p w:rsidR="00252E1C" w:rsidRPr="00252E1C" w:rsidRDefault="00252E1C" w:rsidP="00252E1C">
      <w:pPr>
        <w:shd w:val="clear" w:color="auto" w:fill="FFFFFF"/>
        <w:spacing w:after="0" w:line="240" w:lineRule="auto"/>
        <w:jc w:val="center"/>
        <w:textAlignment w:val="baseline"/>
        <w:rPr>
          <w:rFonts w:ascii="Times New Roman" w:eastAsia="Calibri" w:hAnsi="Times New Roman" w:cs="Times New Roman"/>
          <w:sz w:val="24"/>
          <w:szCs w:val="24"/>
        </w:rPr>
      </w:pP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 xml:space="preserve">Перед заполнением настоящей декларации я ознакомился с </w:t>
      </w:r>
      <w:hyperlink r:id="rId17" w:history="1">
        <w:r w:rsidRPr="00252E1C">
          <w:rPr>
            <w:rFonts w:ascii="Times New Roman" w:eastAsia="Calibri" w:hAnsi="Times New Roman" w:cs="Times New Roman"/>
            <w:sz w:val="24"/>
            <w:szCs w:val="24"/>
          </w:rPr>
          <w:t>Кодексом</w:t>
        </w:r>
      </w:hyperlink>
      <w:r w:rsidRPr="00252E1C">
        <w:rPr>
          <w:rFonts w:ascii="Times New Roman" w:eastAsia="Calibri" w:hAnsi="Times New Roman" w:cs="Times New Roman"/>
          <w:sz w:val="24"/>
          <w:szCs w:val="24"/>
        </w:rPr>
        <w:t xml:space="preserve"> этики и служебного поведения работников учреждения, Положением о конфликте интересов. </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 Владеете ли Вы или лица, действующие в Ваших интересах, прямо или как бенефициар, акциями (долями, паями) или имеете ли любой другой финансовый интерес:</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1.1. В активах учреждения?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1.2. В другой компании, находящейся в деловых отношениях с учреждением (контрагенте, подрядчике, консультанте, клиенте и т.п.)?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1.3. В компании или организации, которая может быть заинтересована или ищет возможность построить деловые отношения с учреждением или ведет с ней переговоры?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1.4. В деятельности компании-конкуренте или физическом лице-конкуренте учреждения?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1.5. В компании или организации, выступающей стороной в судебном или арбитражном разбирательстве с учреждением? ________</w:t>
      </w:r>
    </w:p>
    <w:p w:rsidR="00252E1C" w:rsidRPr="00252E1C" w:rsidRDefault="00252E1C" w:rsidP="00252E1C">
      <w:pPr>
        <w:shd w:val="clear" w:color="auto" w:fill="FFFFFF"/>
        <w:spacing w:after="0" w:line="240" w:lineRule="auto"/>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________________</w:t>
      </w:r>
    </w:p>
    <w:p w:rsidR="00252E1C" w:rsidRPr="00252E1C" w:rsidRDefault="00252E1C" w:rsidP="00252E1C">
      <w:pPr>
        <w:shd w:val="clear" w:color="auto" w:fill="FFFFFF"/>
        <w:spacing w:after="0" w:line="240" w:lineRule="auto"/>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Ответьте "ДА" или "НЕТ" на каждый вопрос. Ответ "ДА" не 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восьмого раздела. Все поставленные вопросы распространяются не только на Вас, но и на Ваших супруга(у), родителей (в том числе приемных), детей (в том числе приемных), родных братьев и сестер).</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В случае положительного ответа на вопрос необходимо указать, информировали ли Вы ранее об этом должностное лицо учреждения, за противодействие коррупции.</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2.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2.1. В компании, находящейся в деловых отношениях с учреждением?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2.2. В компании, которая ищет возможность построить деловые отношения с учреждением или ведет с ней переговоры?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2.3. В компании-конкуренте учреждения?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2.4. В компании, выступающей или предполагающей выступить стороной в судебном или арбитражном разбирательстве с учреждением?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 xml:space="preserve">3. Участвуете ли Вы в настоящее время в какой-либо иной деятельности, кроме описанной выше, которая конкурирует с интересами организации в любой форме, </w:t>
      </w:r>
      <w:r w:rsidRPr="00252E1C">
        <w:rPr>
          <w:rFonts w:ascii="Times New Roman" w:eastAsia="Calibri" w:hAnsi="Times New Roman" w:cs="Times New Roman"/>
          <w:sz w:val="24"/>
          <w:szCs w:val="24"/>
        </w:rPr>
        <w:lastRenderedPageBreak/>
        <w:t>включая, но, не ограничиваясь, приобретение или отчуждение каких-либо активов (имущества) или возможности развития бизнеса или бизнес-проектами?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4. Участвовали ли Вы в какой-либо сделке от лица учреждения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5.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заключение сделки с учреждением?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6. Производили ли Вы когда-либо платежи или санкционировали платежи учреждения, которые могли бы быть истолкованы как влияющие незаконным или неэтичным образом на коммерческую сделку между учреждением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учреждением?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7.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учреждения?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8. Раскрывали ли Вы третьим лицам какую-либо информацию об учреждении:</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8.1. Которая могла бы оказать существенное влияние на стоимость ее ценных бумаг на фондовых биржах в случае, если такая информация стала бы широко известна?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8.2. С целью покупки или продажи третьими лицами ценных бумаг учреждения на фондовых биржах к Вашей личной выгоде или выгоде третьих лиц?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9.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принадлежащую учреждению и ставшую Вам известной по работе или разработанную Вами для учреждения во время выполнения своих обязанностей?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10. Раскрывали ли Вы в своих личных, в том числе финансовых, интересах какому-либо третьему физическому или юридическому лицу какую-либо иную связанную с учреждением информацию, ставшую Вам известной по работе?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11. Использовали ли Вы средства учреждения, время, оборудование (включая средства связи и доступ в Интернет) или информацию таким способом, что это могло бы повредить репутации учреждения или вызвать конфликт с интересами учреждения?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12. Участвуете ли Вы в какой-либо коммерческой и хозяйственной деятельности вне занятости в учреждении (например, работа по совместительству), которая противоречит требованиям учреждения к Вашему рабочему времени и ведет к использованию к выгоде третьей стороны активов, ресурсов и информации, являющихся собственностью учреждения?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13. Работают ли члены Вашей семьи или близкие родственники в учреждении, в том числе под Вашим прямым руководством?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14. Работает ли в учреждении какой-либо член Вашей семьи или близкий родственник на должности, которая позволяет оказывать влияние на оценку эффективности Вашей работы?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lastRenderedPageBreak/>
        <w:t>15. Оказывали ли Вы протекцию членам Вашей семьи или близким родственникам при приеме их на работу в учреждение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 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16. Нарушали ли Вы правила обмена деловыми подарками и знаками делового гостеприимства?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17.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 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В случае положительного ответа на любой из вопросов разделов необходимо изложить подробную информацию для всестороннего рассмотрения и оценки обстоятельств.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18. Какие доходы получили Вы и члены Вашей семьи по месту основной работы за отчетный период?</w:t>
      </w:r>
    </w:p>
    <w:p w:rsidR="00252E1C" w:rsidRPr="00252E1C" w:rsidRDefault="00252E1C" w:rsidP="00252E1C">
      <w:pPr>
        <w:shd w:val="clear" w:color="auto" w:fill="FFFFFF"/>
        <w:spacing w:after="0" w:line="240" w:lineRule="auto"/>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19. Какие доходы получили Вы и члены Вашей семьи не по месту основной работы за отчетный период?</w:t>
      </w:r>
    </w:p>
    <w:p w:rsidR="00252E1C" w:rsidRPr="00252E1C" w:rsidRDefault="00252E1C" w:rsidP="00252E1C">
      <w:pPr>
        <w:shd w:val="clear" w:color="auto" w:fill="FFFFFF"/>
        <w:spacing w:after="0" w:line="240" w:lineRule="auto"/>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w:t>
      </w:r>
    </w:p>
    <w:p w:rsidR="00252E1C" w:rsidRPr="00252E1C" w:rsidRDefault="00252E1C" w:rsidP="00252E1C">
      <w:pPr>
        <w:shd w:val="clear" w:color="auto" w:fill="FFFFFF"/>
        <w:spacing w:after="0" w:line="240" w:lineRule="auto"/>
        <w:ind w:firstLine="708"/>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соответствуют действительности.</w:t>
      </w:r>
    </w:p>
    <w:p w:rsidR="00252E1C" w:rsidRPr="00252E1C" w:rsidRDefault="00252E1C" w:rsidP="00252E1C">
      <w:pPr>
        <w:shd w:val="clear" w:color="auto" w:fill="FFFFFF"/>
        <w:spacing w:after="0" w:line="240" w:lineRule="auto"/>
        <w:jc w:val="both"/>
        <w:textAlignment w:val="baseline"/>
        <w:rPr>
          <w:rFonts w:ascii="Times New Roman" w:eastAsia="Calibri" w:hAnsi="Times New Roman" w:cs="Times New Roman"/>
          <w:sz w:val="24"/>
          <w:szCs w:val="24"/>
        </w:rPr>
      </w:pPr>
    </w:p>
    <w:p w:rsidR="00252E1C" w:rsidRPr="00252E1C" w:rsidRDefault="00252E1C" w:rsidP="00252E1C">
      <w:pPr>
        <w:shd w:val="clear" w:color="auto" w:fill="FFFFFF"/>
        <w:spacing w:after="0" w:line="240" w:lineRule="auto"/>
        <w:jc w:val="both"/>
        <w:textAlignment w:val="baseline"/>
        <w:rPr>
          <w:rFonts w:ascii="Times New Roman" w:eastAsia="Calibri" w:hAnsi="Times New Roman" w:cs="Times New Roman"/>
          <w:sz w:val="24"/>
          <w:szCs w:val="24"/>
        </w:rPr>
      </w:pPr>
      <w:r w:rsidRPr="00252E1C">
        <w:rPr>
          <w:rFonts w:ascii="Times New Roman" w:eastAsia="Calibri" w:hAnsi="Times New Roman" w:cs="Times New Roman"/>
          <w:sz w:val="24"/>
          <w:szCs w:val="24"/>
        </w:rPr>
        <w:t>Подпись: _____________________</w:t>
      </w:r>
    </w:p>
    <w:p w:rsidR="00252E1C" w:rsidRPr="00252E1C" w:rsidRDefault="00252E1C" w:rsidP="00252E1C">
      <w:pPr>
        <w:spacing w:after="0" w:line="240" w:lineRule="auto"/>
        <w:jc w:val="both"/>
        <w:rPr>
          <w:rFonts w:ascii="Times New Roman" w:eastAsia="Times New Roman" w:hAnsi="Times New Roman" w:cs="Times New Roman"/>
          <w:sz w:val="24"/>
          <w:szCs w:val="24"/>
        </w:rPr>
      </w:pPr>
    </w:p>
    <w:p w:rsidR="00252E1C" w:rsidRPr="00252E1C" w:rsidRDefault="00252E1C" w:rsidP="00252E1C">
      <w:pPr>
        <w:spacing w:after="0" w:line="240" w:lineRule="auto"/>
        <w:jc w:val="both"/>
        <w:rPr>
          <w:rFonts w:ascii="Times New Roman" w:eastAsia="Times New Roman" w:hAnsi="Times New Roman" w:cs="Times New Roman"/>
          <w:sz w:val="24"/>
          <w:szCs w:val="24"/>
        </w:rPr>
      </w:pPr>
    </w:p>
    <w:p w:rsidR="00252E1C" w:rsidRPr="00252E1C" w:rsidRDefault="00252E1C" w:rsidP="00252E1C">
      <w:pPr>
        <w:spacing w:after="0" w:line="240" w:lineRule="auto"/>
        <w:jc w:val="both"/>
        <w:rPr>
          <w:rFonts w:ascii="Times New Roman" w:eastAsia="Times New Roman" w:hAnsi="Times New Roman" w:cs="Times New Roman"/>
          <w:sz w:val="24"/>
          <w:szCs w:val="24"/>
        </w:rPr>
      </w:pPr>
    </w:p>
    <w:p w:rsidR="001039A8" w:rsidRPr="001039A8" w:rsidRDefault="00252E1C" w:rsidP="001039A8">
      <w:pPr>
        <w:pStyle w:val="a3"/>
        <w:jc w:val="right"/>
        <w:rPr>
          <w:rFonts w:ascii="Times New Roman" w:eastAsia="Times New Roman" w:hAnsi="Times New Roman" w:cs="Times New Roman"/>
        </w:rPr>
      </w:pPr>
      <w:r w:rsidRPr="00252E1C">
        <w:rPr>
          <w:rFonts w:eastAsia="Times New Roman"/>
        </w:rPr>
        <w:br w:type="page"/>
      </w:r>
      <w:r w:rsidR="001039A8" w:rsidRPr="001039A8">
        <w:rPr>
          <w:rFonts w:ascii="Times New Roman" w:eastAsia="Times New Roman" w:hAnsi="Times New Roman" w:cs="Times New Roman"/>
        </w:rPr>
        <w:lastRenderedPageBreak/>
        <w:t>Приложение 5</w:t>
      </w:r>
    </w:p>
    <w:p w:rsidR="001F4AB6" w:rsidRPr="001F4AB6" w:rsidRDefault="001F4AB6" w:rsidP="001F4AB6">
      <w:pPr>
        <w:spacing w:after="0" w:line="240" w:lineRule="auto"/>
        <w:jc w:val="right"/>
        <w:rPr>
          <w:rFonts w:ascii="Times New Roman" w:eastAsia="Times New Roman" w:hAnsi="Times New Roman" w:cs="Times New Roman"/>
        </w:rPr>
      </w:pPr>
      <w:r w:rsidRPr="001F4AB6">
        <w:rPr>
          <w:rFonts w:ascii="Times New Roman" w:eastAsia="Times New Roman" w:hAnsi="Times New Roman" w:cs="Times New Roman"/>
        </w:rPr>
        <w:t>к приказу № 78 от 02.03.2021 г.</w:t>
      </w:r>
    </w:p>
    <w:p w:rsidR="00252E1C" w:rsidRPr="00252E1C" w:rsidRDefault="00DC0DA9" w:rsidP="00252E1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w:t>
      </w:r>
      <w:r w:rsidR="00252E1C" w:rsidRPr="00252E1C">
        <w:rPr>
          <w:rFonts w:ascii="Times New Roman" w:eastAsia="Times New Roman" w:hAnsi="Times New Roman" w:cs="Times New Roman"/>
          <w:b/>
          <w:sz w:val="24"/>
          <w:szCs w:val="24"/>
        </w:rPr>
        <w:t>речень антикоррупционных мероприятий</w:t>
      </w:r>
    </w:p>
    <w:tbl>
      <w:tblPr>
        <w:tblpPr w:leftFromText="180" w:rightFromText="180" w:vertAnchor="page" w:horzAnchor="margin" w:tblpY="193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63"/>
      </w:tblGrid>
      <w:tr w:rsidR="00252E1C" w:rsidRPr="00252E1C" w:rsidTr="00F04124">
        <w:tc>
          <w:tcPr>
            <w:tcW w:w="2943" w:type="dxa"/>
          </w:tcPr>
          <w:p w:rsidR="00252E1C" w:rsidRPr="00252E1C" w:rsidRDefault="00252E1C" w:rsidP="00252E1C">
            <w:pPr>
              <w:spacing w:after="0" w:line="240" w:lineRule="auto"/>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Направление</w:t>
            </w:r>
          </w:p>
        </w:tc>
        <w:tc>
          <w:tcPr>
            <w:tcW w:w="6663" w:type="dxa"/>
          </w:tcPr>
          <w:p w:rsidR="00252E1C" w:rsidRPr="00252E1C" w:rsidRDefault="00252E1C" w:rsidP="00252E1C">
            <w:pPr>
              <w:spacing w:after="0" w:line="240" w:lineRule="auto"/>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Мероприятие</w:t>
            </w:r>
          </w:p>
        </w:tc>
      </w:tr>
      <w:tr w:rsidR="00252E1C" w:rsidRPr="00252E1C" w:rsidTr="00F04124">
        <w:tc>
          <w:tcPr>
            <w:tcW w:w="2943" w:type="dxa"/>
            <w:vMerge w:val="restart"/>
          </w:tcPr>
          <w:p w:rsidR="00252E1C" w:rsidRPr="00252E1C" w:rsidRDefault="00252E1C" w:rsidP="00252E1C">
            <w:pPr>
              <w:spacing w:after="0" w:line="240" w:lineRule="auto"/>
              <w:jc w:val="both"/>
              <w:rPr>
                <w:rFonts w:ascii="Times New Roman" w:eastAsia="Times New Roman" w:hAnsi="Times New Roman" w:cs="Times New Roman"/>
                <w:sz w:val="24"/>
                <w:szCs w:val="24"/>
              </w:rPr>
            </w:pPr>
          </w:p>
          <w:p w:rsidR="00252E1C" w:rsidRPr="00252E1C" w:rsidRDefault="00252E1C" w:rsidP="00252E1C">
            <w:pPr>
              <w:spacing w:after="0" w:line="240" w:lineRule="auto"/>
              <w:jc w:val="both"/>
              <w:rPr>
                <w:rFonts w:ascii="Times New Roman" w:eastAsia="Times New Roman" w:hAnsi="Times New Roman" w:cs="Times New Roman"/>
                <w:sz w:val="24"/>
                <w:szCs w:val="24"/>
              </w:rPr>
            </w:pPr>
          </w:p>
          <w:p w:rsidR="00252E1C" w:rsidRPr="00252E1C" w:rsidRDefault="00252E1C" w:rsidP="00252E1C">
            <w:pPr>
              <w:spacing w:after="0" w:line="240" w:lineRule="auto"/>
              <w:jc w:val="both"/>
              <w:rPr>
                <w:rFonts w:ascii="Times New Roman" w:eastAsia="Times New Roman" w:hAnsi="Times New Roman" w:cs="Times New Roman"/>
                <w:sz w:val="24"/>
                <w:szCs w:val="24"/>
              </w:rPr>
            </w:pPr>
          </w:p>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Нормативное обеспечение, закрепление стандартов поведения и декларация намерений</w:t>
            </w: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Разработка и принятие Кодекса этики и служебного поведения работников Учреждения</w:t>
            </w:r>
          </w:p>
        </w:tc>
      </w:tr>
      <w:tr w:rsidR="00252E1C" w:rsidRPr="00252E1C" w:rsidTr="00F04124">
        <w:tc>
          <w:tcPr>
            <w:tcW w:w="2943" w:type="dxa"/>
            <w:vMerge/>
          </w:tcPr>
          <w:p w:rsidR="00252E1C" w:rsidRPr="00252E1C" w:rsidRDefault="00252E1C" w:rsidP="00252E1C">
            <w:pPr>
              <w:spacing w:after="0" w:line="240" w:lineRule="auto"/>
              <w:jc w:val="both"/>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Разработка и внедрение положения о конфликте интересов</w:t>
            </w:r>
          </w:p>
        </w:tc>
      </w:tr>
      <w:tr w:rsidR="00252E1C" w:rsidRPr="00252E1C" w:rsidTr="00F04124">
        <w:tc>
          <w:tcPr>
            <w:tcW w:w="2943" w:type="dxa"/>
            <w:vMerge/>
          </w:tcPr>
          <w:p w:rsidR="00252E1C" w:rsidRPr="00252E1C" w:rsidRDefault="00252E1C" w:rsidP="00252E1C">
            <w:pPr>
              <w:spacing w:after="0" w:line="240" w:lineRule="auto"/>
              <w:jc w:val="both"/>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252E1C" w:rsidRPr="00252E1C" w:rsidTr="00F04124">
        <w:tc>
          <w:tcPr>
            <w:tcW w:w="2943" w:type="dxa"/>
            <w:vMerge/>
          </w:tcPr>
          <w:p w:rsidR="00252E1C" w:rsidRPr="00252E1C" w:rsidRDefault="00252E1C" w:rsidP="00252E1C">
            <w:pPr>
              <w:spacing w:after="0" w:line="240" w:lineRule="auto"/>
              <w:jc w:val="both"/>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Введение в договоры, связанные с хозяйственной деятельностью Учреждения, стандартной антикоррупционной оговорки</w:t>
            </w:r>
          </w:p>
        </w:tc>
      </w:tr>
      <w:tr w:rsidR="00252E1C" w:rsidRPr="00252E1C" w:rsidTr="00F04124">
        <w:tc>
          <w:tcPr>
            <w:tcW w:w="2943" w:type="dxa"/>
            <w:vMerge/>
          </w:tcPr>
          <w:p w:rsidR="00252E1C" w:rsidRPr="00252E1C" w:rsidRDefault="00252E1C" w:rsidP="00252E1C">
            <w:pPr>
              <w:spacing w:after="0" w:line="240" w:lineRule="auto"/>
              <w:jc w:val="both"/>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Введение антикоррупционных положений в трудовые договора работников</w:t>
            </w:r>
          </w:p>
        </w:tc>
      </w:tr>
      <w:tr w:rsidR="00252E1C" w:rsidRPr="00252E1C" w:rsidTr="00F04124">
        <w:trPr>
          <w:trHeight w:val="163"/>
        </w:trPr>
        <w:tc>
          <w:tcPr>
            <w:tcW w:w="2943" w:type="dxa"/>
            <w:vMerge w:val="restart"/>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Разработка и введение специальных антикоррупционных процедур</w:t>
            </w: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252E1C" w:rsidRPr="00252E1C" w:rsidTr="00F04124">
        <w:tc>
          <w:tcPr>
            <w:tcW w:w="2943" w:type="dxa"/>
            <w:vMerge/>
          </w:tcPr>
          <w:p w:rsidR="00252E1C" w:rsidRPr="00252E1C" w:rsidRDefault="00252E1C" w:rsidP="00252E1C">
            <w:pPr>
              <w:spacing w:after="0" w:line="240" w:lineRule="auto"/>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и порядка рассмотрения таких сообщений, включая создания доступных каналов передачи обозначенной информации (механизмов «обратной связи», телефона доверия и т.п.)</w:t>
            </w:r>
          </w:p>
        </w:tc>
      </w:tr>
      <w:tr w:rsidR="00252E1C" w:rsidRPr="00252E1C" w:rsidTr="00F04124">
        <w:tc>
          <w:tcPr>
            <w:tcW w:w="2943" w:type="dxa"/>
            <w:vMerge/>
          </w:tcPr>
          <w:p w:rsidR="00252E1C" w:rsidRPr="00252E1C" w:rsidRDefault="00252E1C" w:rsidP="00252E1C">
            <w:pPr>
              <w:spacing w:after="0" w:line="240" w:lineRule="auto"/>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w:t>
            </w:r>
          </w:p>
        </w:tc>
      </w:tr>
      <w:tr w:rsidR="00252E1C" w:rsidRPr="00252E1C" w:rsidTr="00F04124">
        <w:tc>
          <w:tcPr>
            <w:tcW w:w="2943" w:type="dxa"/>
            <w:vMerge/>
          </w:tcPr>
          <w:p w:rsidR="00252E1C" w:rsidRPr="00252E1C" w:rsidRDefault="00252E1C" w:rsidP="00252E1C">
            <w:pPr>
              <w:spacing w:after="0" w:line="240" w:lineRule="auto"/>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Проведение периодической оценки коррупционных рисков в целях выявления сфер деятельности Учреждения, наиболее подверженных таким рискам, и разработки соответствующих антикоррупционных мер</w:t>
            </w:r>
          </w:p>
        </w:tc>
      </w:tr>
      <w:tr w:rsidR="00252E1C" w:rsidRPr="00252E1C" w:rsidTr="00F04124">
        <w:tc>
          <w:tcPr>
            <w:tcW w:w="2943" w:type="dxa"/>
            <w:vMerge/>
          </w:tcPr>
          <w:p w:rsidR="00252E1C" w:rsidRPr="00252E1C" w:rsidRDefault="00252E1C" w:rsidP="00252E1C">
            <w:pPr>
              <w:spacing w:after="0" w:line="240" w:lineRule="auto"/>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Ротация работников, занимающих должности, связанные с высоким коррупционным риском</w:t>
            </w:r>
          </w:p>
        </w:tc>
      </w:tr>
      <w:tr w:rsidR="00252E1C" w:rsidRPr="00252E1C" w:rsidTr="00F04124">
        <w:tc>
          <w:tcPr>
            <w:tcW w:w="2943" w:type="dxa"/>
            <w:vMerge w:val="restart"/>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Обучение и информирование работников</w:t>
            </w: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tc>
      </w:tr>
      <w:tr w:rsidR="00252E1C" w:rsidRPr="00252E1C" w:rsidTr="00F04124">
        <w:tc>
          <w:tcPr>
            <w:tcW w:w="2943" w:type="dxa"/>
            <w:vMerge/>
          </w:tcPr>
          <w:p w:rsidR="00252E1C" w:rsidRPr="00252E1C" w:rsidRDefault="00252E1C" w:rsidP="00252E1C">
            <w:pPr>
              <w:spacing w:after="0" w:line="240" w:lineRule="auto"/>
              <w:jc w:val="both"/>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Проведение обучающих мероприятий по вопросам профилактики и противодействия коррупции в Учреждении</w:t>
            </w:r>
          </w:p>
        </w:tc>
      </w:tr>
      <w:tr w:rsidR="00252E1C" w:rsidRPr="00252E1C" w:rsidTr="00F04124">
        <w:tc>
          <w:tcPr>
            <w:tcW w:w="2943" w:type="dxa"/>
            <w:vMerge/>
          </w:tcPr>
          <w:p w:rsidR="00252E1C" w:rsidRPr="00252E1C" w:rsidRDefault="00252E1C" w:rsidP="00252E1C">
            <w:pPr>
              <w:spacing w:after="0" w:line="240" w:lineRule="auto"/>
              <w:jc w:val="both"/>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Проведение обучающих мероприятий по вопросам профилактики и противодействия коррупции </w:t>
            </w:r>
          </w:p>
        </w:tc>
      </w:tr>
      <w:tr w:rsidR="00252E1C" w:rsidRPr="00252E1C" w:rsidTr="00F04124">
        <w:tc>
          <w:tcPr>
            <w:tcW w:w="2943" w:type="dxa"/>
            <w:vMerge/>
          </w:tcPr>
          <w:p w:rsidR="00252E1C" w:rsidRPr="00252E1C" w:rsidRDefault="00252E1C" w:rsidP="00252E1C">
            <w:pPr>
              <w:spacing w:after="0" w:line="240" w:lineRule="auto"/>
              <w:jc w:val="both"/>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252E1C" w:rsidRPr="00252E1C" w:rsidTr="00F04124">
        <w:tc>
          <w:tcPr>
            <w:tcW w:w="2943" w:type="dxa"/>
            <w:vMerge w:val="restart"/>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Обеспечение соответствия системы внутреннего контроля и аудита Учреждения требованиям </w:t>
            </w:r>
            <w:r w:rsidRPr="00252E1C">
              <w:rPr>
                <w:rFonts w:ascii="Times New Roman" w:eastAsia="Times New Roman" w:hAnsi="Times New Roman" w:cs="Times New Roman"/>
                <w:sz w:val="24"/>
                <w:szCs w:val="24"/>
              </w:rPr>
              <w:lastRenderedPageBreak/>
              <w:t>антикоррупционной политики</w:t>
            </w: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lastRenderedPageBreak/>
              <w:t>Осуществление регулярного контроля соблюдения внутренних процедур</w:t>
            </w:r>
          </w:p>
        </w:tc>
      </w:tr>
      <w:tr w:rsidR="00252E1C" w:rsidRPr="00252E1C" w:rsidTr="00F04124">
        <w:tc>
          <w:tcPr>
            <w:tcW w:w="2943" w:type="dxa"/>
            <w:vMerge/>
          </w:tcPr>
          <w:p w:rsidR="00252E1C" w:rsidRPr="00252E1C" w:rsidRDefault="00252E1C" w:rsidP="00252E1C">
            <w:pPr>
              <w:spacing w:after="0" w:line="240" w:lineRule="auto"/>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Осуществление регулярного контроля соблюдения внутренних процедур</w:t>
            </w:r>
          </w:p>
        </w:tc>
      </w:tr>
      <w:tr w:rsidR="00252E1C" w:rsidRPr="00252E1C" w:rsidTr="00F04124">
        <w:tc>
          <w:tcPr>
            <w:tcW w:w="2943" w:type="dxa"/>
            <w:vMerge/>
          </w:tcPr>
          <w:p w:rsidR="00252E1C" w:rsidRPr="00252E1C" w:rsidRDefault="00252E1C" w:rsidP="00252E1C">
            <w:pPr>
              <w:spacing w:after="0" w:line="240" w:lineRule="auto"/>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Осуществление регулярного контроля данных бухгалтерского </w:t>
            </w:r>
            <w:r w:rsidRPr="00252E1C">
              <w:rPr>
                <w:rFonts w:ascii="Times New Roman" w:eastAsia="Times New Roman" w:hAnsi="Times New Roman" w:cs="Times New Roman"/>
                <w:sz w:val="24"/>
                <w:szCs w:val="24"/>
              </w:rPr>
              <w:lastRenderedPageBreak/>
              <w:t>учета, наличия и достоверности первичных документов бухгалтерского учета</w:t>
            </w:r>
          </w:p>
        </w:tc>
      </w:tr>
      <w:tr w:rsidR="00252E1C" w:rsidRPr="00252E1C" w:rsidTr="00F04124">
        <w:tc>
          <w:tcPr>
            <w:tcW w:w="2943" w:type="dxa"/>
            <w:vMerge/>
          </w:tcPr>
          <w:p w:rsidR="00252E1C" w:rsidRPr="00252E1C" w:rsidRDefault="00252E1C" w:rsidP="00252E1C">
            <w:pPr>
              <w:spacing w:after="0" w:line="240" w:lineRule="auto"/>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Осуществление регулярного контроля экономической обоснованности расходов в сферах с высокими коррупционным риском: обмен деловыми подарками, благотворительные пожертвования</w:t>
            </w:r>
          </w:p>
        </w:tc>
      </w:tr>
      <w:tr w:rsidR="00252E1C" w:rsidRPr="00252E1C" w:rsidTr="00F04124">
        <w:tc>
          <w:tcPr>
            <w:tcW w:w="2943" w:type="dxa"/>
            <w:vMerge w:val="restart"/>
          </w:tcPr>
          <w:p w:rsidR="00252E1C" w:rsidRPr="00252E1C" w:rsidRDefault="00252E1C" w:rsidP="00252E1C">
            <w:pPr>
              <w:spacing w:after="0" w:line="240" w:lineRule="auto"/>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Привлечение экспертов </w:t>
            </w: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Периодическое проведение внешнего аудита</w:t>
            </w:r>
          </w:p>
        </w:tc>
      </w:tr>
      <w:tr w:rsidR="00252E1C" w:rsidRPr="00252E1C" w:rsidTr="00F04124">
        <w:tc>
          <w:tcPr>
            <w:tcW w:w="2943" w:type="dxa"/>
            <w:vMerge/>
          </w:tcPr>
          <w:p w:rsidR="00252E1C" w:rsidRPr="00252E1C" w:rsidRDefault="00252E1C" w:rsidP="00252E1C">
            <w:pPr>
              <w:spacing w:after="0" w:line="240" w:lineRule="auto"/>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Привлечение внешних независимых экспертов при осуществлении хозяйственной деятельности Учреждения и организации антикоррупционных мер</w:t>
            </w:r>
          </w:p>
        </w:tc>
      </w:tr>
      <w:tr w:rsidR="00252E1C" w:rsidRPr="00252E1C" w:rsidTr="00F04124">
        <w:tc>
          <w:tcPr>
            <w:tcW w:w="2943" w:type="dxa"/>
            <w:vMerge w:val="restart"/>
          </w:tcPr>
          <w:p w:rsidR="00252E1C" w:rsidRPr="00252E1C" w:rsidRDefault="00252E1C" w:rsidP="00252E1C">
            <w:pPr>
              <w:spacing w:after="0" w:line="240" w:lineRule="auto"/>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Оценка результатов проводимой антикоррупционной работы и распространение отчетных материалов  </w:t>
            </w: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 xml:space="preserve">Проведение регулярной оценки результатов работы по противодействию коррупции </w:t>
            </w:r>
          </w:p>
        </w:tc>
      </w:tr>
      <w:tr w:rsidR="00252E1C" w:rsidRPr="00252E1C" w:rsidTr="00F04124">
        <w:tc>
          <w:tcPr>
            <w:tcW w:w="2943" w:type="dxa"/>
            <w:vMerge/>
          </w:tcPr>
          <w:p w:rsidR="00252E1C" w:rsidRPr="00252E1C" w:rsidRDefault="00252E1C" w:rsidP="00252E1C">
            <w:pPr>
              <w:spacing w:after="0" w:line="240" w:lineRule="auto"/>
              <w:rPr>
                <w:rFonts w:ascii="Times New Roman" w:eastAsia="Times New Roman" w:hAnsi="Times New Roman" w:cs="Times New Roman"/>
                <w:sz w:val="24"/>
                <w:szCs w:val="24"/>
              </w:rPr>
            </w:pPr>
          </w:p>
        </w:tc>
        <w:tc>
          <w:tcPr>
            <w:tcW w:w="6663" w:type="dxa"/>
          </w:tcPr>
          <w:p w:rsidR="00252E1C" w:rsidRPr="00252E1C" w:rsidRDefault="00252E1C" w:rsidP="00252E1C">
            <w:pPr>
              <w:spacing w:after="0" w:line="240" w:lineRule="auto"/>
              <w:jc w:val="both"/>
              <w:rPr>
                <w:rFonts w:ascii="Times New Roman" w:eastAsia="Times New Roman" w:hAnsi="Times New Roman" w:cs="Times New Roman"/>
                <w:sz w:val="24"/>
                <w:szCs w:val="24"/>
              </w:rPr>
            </w:pPr>
            <w:r w:rsidRPr="00252E1C">
              <w:rPr>
                <w:rFonts w:ascii="Times New Roman" w:eastAsia="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5D595C" w:rsidRDefault="005D595C" w:rsidP="00FB48C2">
      <w:pPr>
        <w:spacing w:after="0" w:line="240" w:lineRule="auto"/>
        <w:rPr>
          <w:rFonts w:ascii="Times New Roman" w:hAnsi="Times New Roman" w:cs="Times New Roman"/>
          <w:sz w:val="28"/>
          <w:szCs w:val="28"/>
        </w:rPr>
      </w:pPr>
    </w:p>
    <w:p w:rsidR="005D595C" w:rsidRDefault="005D595C"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pPr>
    </w:p>
    <w:p w:rsidR="00B75FF7" w:rsidRDefault="00B75FF7" w:rsidP="00FB48C2">
      <w:pPr>
        <w:spacing w:after="0" w:line="240" w:lineRule="auto"/>
        <w:rPr>
          <w:rFonts w:ascii="Times New Roman" w:hAnsi="Times New Roman" w:cs="Times New Roman"/>
          <w:sz w:val="28"/>
          <w:szCs w:val="28"/>
        </w:rPr>
        <w:sectPr w:rsidR="00B75FF7" w:rsidSect="00A94316">
          <w:pgSz w:w="11906" w:h="16838"/>
          <w:pgMar w:top="1134" w:right="850" w:bottom="1134" w:left="1701" w:header="708" w:footer="708" w:gutter="0"/>
          <w:cols w:space="708"/>
          <w:docGrid w:linePitch="360"/>
        </w:sectPr>
      </w:pPr>
    </w:p>
    <w:p w:rsidR="001039A8" w:rsidRPr="001039A8" w:rsidRDefault="001039A8" w:rsidP="001039A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6</w:t>
      </w:r>
    </w:p>
    <w:p w:rsidR="001F4AB6" w:rsidRPr="001F4AB6" w:rsidRDefault="001F4AB6" w:rsidP="001F4AB6">
      <w:pPr>
        <w:spacing w:after="0" w:line="240" w:lineRule="auto"/>
        <w:jc w:val="right"/>
        <w:rPr>
          <w:rFonts w:ascii="Times New Roman" w:eastAsia="Times New Roman" w:hAnsi="Times New Roman" w:cs="Times New Roman"/>
          <w:sz w:val="24"/>
          <w:szCs w:val="24"/>
        </w:rPr>
      </w:pPr>
      <w:r w:rsidRPr="001F4AB6">
        <w:rPr>
          <w:rFonts w:ascii="Times New Roman" w:eastAsia="Times New Roman" w:hAnsi="Times New Roman" w:cs="Times New Roman"/>
          <w:sz w:val="24"/>
          <w:szCs w:val="24"/>
        </w:rPr>
        <w:t>к приказу № 78 от 02.03.2021 г.</w:t>
      </w:r>
    </w:p>
    <w:p w:rsidR="00382D93" w:rsidRPr="00382D93" w:rsidRDefault="00382D93" w:rsidP="001039A8">
      <w:pPr>
        <w:spacing w:after="0" w:line="240" w:lineRule="auto"/>
        <w:jc w:val="center"/>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Личная заинтересованность и конфликт интересов в учреждении при совершении сделки</w:t>
      </w:r>
    </w:p>
    <w:p w:rsidR="00382D93" w:rsidRPr="00382D93" w:rsidRDefault="00382D93" w:rsidP="00382D93">
      <w:pPr>
        <w:spacing w:after="0" w:line="240" w:lineRule="auto"/>
        <w:jc w:val="center"/>
        <w:rPr>
          <w:rFonts w:ascii="Times New Roman" w:eastAsia="Times New Roman" w:hAnsi="Times New Roman" w:cs="Times New Roman"/>
          <w:b/>
          <w:sz w:val="16"/>
          <w:szCs w:val="1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096"/>
        <w:gridCol w:w="6662"/>
      </w:tblGrid>
      <w:tr w:rsidR="00382D93" w:rsidRPr="00382D93" w:rsidTr="00382D93">
        <w:tc>
          <w:tcPr>
            <w:tcW w:w="2376" w:type="dxa"/>
            <w:vAlign w:val="center"/>
          </w:tcPr>
          <w:p w:rsidR="00382D93" w:rsidRPr="00382D93" w:rsidRDefault="00382D93" w:rsidP="00382D93">
            <w:pPr>
              <w:widowControl w:val="0"/>
              <w:autoSpaceDE w:val="0"/>
              <w:autoSpaceDN w:val="0"/>
              <w:adjustRightInd w:val="0"/>
              <w:spacing w:after="0" w:line="240" w:lineRule="auto"/>
              <w:ind w:firstLine="142"/>
              <w:jc w:val="center"/>
              <w:outlineLvl w:val="0"/>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Тип учреждения,</w:t>
            </w: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нормативная правовая основа</w:t>
            </w:r>
          </w:p>
        </w:tc>
        <w:tc>
          <w:tcPr>
            <w:tcW w:w="6096" w:type="dxa"/>
            <w:vAlign w:val="center"/>
          </w:tcPr>
          <w:p w:rsidR="00382D93" w:rsidRPr="00382D93" w:rsidRDefault="00382D93" w:rsidP="00382D93">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Заинтересованность в совершении сделки</w:t>
            </w:r>
          </w:p>
        </w:tc>
        <w:tc>
          <w:tcPr>
            <w:tcW w:w="6662" w:type="dxa"/>
            <w:vAlign w:val="center"/>
          </w:tcPr>
          <w:p w:rsidR="00382D93" w:rsidRPr="00382D93" w:rsidRDefault="00382D93" w:rsidP="00382D93">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Механизм урегулирования ситуаций личной заинтересованности и конфликта интересов</w:t>
            </w:r>
          </w:p>
          <w:p w:rsidR="00382D93" w:rsidRPr="00382D93" w:rsidRDefault="00382D93" w:rsidP="00382D93">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Обязанности заинтересованных лиц</w:t>
            </w:r>
          </w:p>
        </w:tc>
      </w:tr>
      <w:tr w:rsidR="00382D93" w:rsidRPr="00382D93" w:rsidTr="00382D93">
        <w:tc>
          <w:tcPr>
            <w:tcW w:w="2376" w:type="dxa"/>
          </w:tcPr>
          <w:p w:rsidR="00382D93" w:rsidRPr="00382D93" w:rsidRDefault="00382D93" w:rsidP="00382D93">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rPr>
            </w:pP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Бюджетное, казенное учреждение</w:t>
            </w: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(статья 27 </w:t>
            </w: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Федерального закона </w:t>
            </w: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от 12.01.1996 </w:t>
            </w: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 7-ФЗ </w:t>
            </w: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«О некоммерческих организациях»)</w:t>
            </w:r>
          </w:p>
        </w:tc>
        <w:tc>
          <w:tcPr>
            <w:tcW w:w="6096" w:type="dxa"/>
          </w:tcPr>
          <w:p w:rsidR="00382D93" w:rsidRPr="00382D93" w:rsidRDefault="00382D93" w:rsidP="00382D9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b/>
                <w:sz w:val="24"/>
                <w:szCs w:val="24"/>
              </w:rPr>
              <w:t>Заинтересованными в совершении учреждением (бюджетным, казенным) тех или иных действий, в том числе сделок</w:t>
            </w:r>
            <w:r w:rsidRPr="00382D93">
              <w:rPr>
                <w:rFonts w:ascii="Times New Roman" w:eastAsia="Times New Roman" w:hAnsi="Times New Roman" w:cs="Times New Roman"/>
                <w:sz w:val="24"/>
                <w:szCs w:val="24"/>
              </w:rPr>
              <w:t xml:space="preserve">, с другими организациями или гражданами, </w:t>
            </w:r>
            <w:r w:rsidRPr="00382D93">
              <w:rPr>
                <w:rFonts w:ascii="Times New Roman" w:eastAsia="Times New Roman" w:hAnsi="Times New Roman" w:cs="Times New Roman"/>
                <w:b/>
                <w:sz w:val="24"/>
                <w:szCs w:val="24"/>
              </w:rPr>
              <w:t>признаются</w:t>
            </w:r>
            <w:r w:rsidRPr="00382D93">
              <w:rPr>
                <w:rFonts w:ascii="Times New Roman" w:eastAsia="Times New Roman" w:hAnsi="Times New Roman" w:cs="Times New Roman"/>
                <w:sz w:val="24"/>
                <w:szCs w:val="24"/>
              </w:rPr>
              <w:t>:</w:t>
            </w:r>
          </w:p>
          <w:p w:rsidR="00382D93" w:rsidRPr="00382D93" w:rsidRDefault="00382D93" w:rsidP="00382D9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1) руководитель (заместитель руководителя) учреждения;</w:t>
            </w:r>
          </w:p>
          <w:p w:rsidR="00382D93" w:rsidRPr="00382D93" w:rsidRDefault="00382D93" w:rsidP="00382D93">
            <w:pPr>
              <w:widowControl w:val="0"/>
              <w:tabs>
                <w:tab w:val="left" w:pos="79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2) лицо, входящее в состав органов управления учреждения или органов надзора за ее деятельностью, </w:t>
            </w:r>
          </w:p>
          <w:p w:rsidR="00382D93" w:rsidRPr="00382D93" w:rsidRDefault="00382D93" w:rsidP="00382D93">
            <w:pPr>
              <w:widowControl w:val="0"/>
              <w:tabs>
                <w:tab w:val="left" w:pos="79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при условии, если указанные лица:</w:t>
            </w:r>
          </w:p>
          <w:p w:rsidR="00382D93" w:rsidRPr="00382D93" w:rsidRDefault="00382D93" w:rsidP="00382D93">
            <w:pPr>
              <w:numPr>
                <w:ilvl w:val="0"/>
                <w:numId w:val="27"/>
              </w:numPr>
              <w:tabs>
                <w:tab w:val="left" w:pos="790"/>
              </w:tabs>
              <w:autoSpaceDE w:val="0"/>
              <w:autoSpaceDN w:val="0"/>
              <w:adjustRightInd w:val="0"/>
              <w:spacing w:after="0" w:line="240" w:lineRule="auto"/>
              <w:ind w:left="0"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состоят с этими организациями или гражданами в трудовых отношениях,</w:t>
            </w:r>
          </w:p>
          <w:p w:rsidR="00382D93" w:rsidRPr="00382D93" w:rsidRDefault="00382D93" w:rsidP="00382D93">
            <w:pPr>
              <w:numPr>
                <w:ilvl w:val="0"/>
                <w:numId w:val="27"/>
              </w:numPr>
              <w:tabs>
                <w:tab w:val="left" w:pos="790"/>
              </w:tabs>
              <w:autoSpaceDE w:val="0"/>
              <w:autoSpaceDN w:val="0"/>
              <w:adjustRightInd w:val="0"/>
              <w:spacing w:after="0" w:line="240" w:lineRule="auto"/>
              <w:ind w:left="0"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являются участниками, кредиторами этих организаций либо </w:t>
            </w:r>
          </w:p>
          <w:p w:rsidR="00382D93" w:rsidRPr="00382D93" w:rsidRDefault="00382D93" w:rsidP="00382D93">
            <w:pPr>
              <w:numPr>
                <w:ilvl w:val="0"/>
                <w:numId w:val="27"/>
              </w:numPr>
              <w:tabs>
                <w:tab w:val="left" w:pos="790"/>
              </w:tabs>
              <w:autoSpaceDE w:val="0"/>
              <w:autoSpaceDN w:val="0"/>
              <w:adjustRightInd w:val="0"/>
              <w:spacing w:after="0" w:line="240" w:lineRule="auto"/>
              <w:ind w:left="0"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состоят с этими гражданами в близких родственных отношениях или являются кредиторами этих граждан. </w:t>
            </w:r>
          </w:p>
          <w:p w:rsidR="00382D93" w:rsidRPr="00382D93" w:rsidRDefault="00382D93" w:rsidP="00382D93">
            <w:pPr>
              <w:widowControl w:val="0"/>
              <w:tabs>
                <w:tab w:val="left" w:pos="79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b/>
                <w:sz w:val="24"/>
                <w:szCs w:val="24"/>
              </w:rPr>
              <w:t>При этом указанные организации или граждане</w:t>
            </w:r>
            <w:r w:rsidRPr="00382D93">
              <w:rPr>
                <w:rFonts w:ascii="Times New Roman" w:eastAsia="Times New Roman" w:hAnsi="Times New Roman" w:cs="Times New Roman"/>
                <w:sz w:val="24"/>
                <w:szCs w:val="24"/>
              </w:rPr>
              <w:t>:</w:t>
            </w:r>
          </w:p>
          <w:p w:rsidR="00382D93" w:rsidRPr="00382D93" w:rsidRDefault="00382D93" w:rsidP="00382D93">
            <w:pPr>
              <w:numPr>
                <w:ilvl w:val="0"/>
                <w:numId w:val="28"/>
              </w:numPr>
              <w:tabs>
                <w:tab w:val="left" w:pos="790"/>
              </w:tabs>
              <w:autoSpaceDE w:val="0"/>
              <w:autoSpaceDN w:val="0"/>
              <w:adjustRightInd w:val="0"/>
              <w:spacing w:after="0" w:line="240" w:lineRule="auto"/>
              <w:ind w:left="0"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являются поставщиками товаров (услуг) для учреждения, </w:t>
            </w:r>
          </w:p>
          <w:p w:rsidR="00382D93" w:rsidRPr="00382D93" w:rsidRDefault="00382D93" w:rsidP="00382D93">
            <w:pPr>
              <w:numPr>
                <w:ilvl w:val="0"/>
                <w:numId w:val="28"/>
              </w:numPr>
              <w:tabs>
                <w:tab w:val="left" w:pos="790"/>
              </w:tabs>
              <w:autoSpaceDE w:val="0"/>
              <w:autoSpaceDN w:val="0"/>
              <w:adjustRightInd w:val="0"/>
              <w:spacing w:after="0" w:line="240" w:lineRule="auto"/>
              <w:ind w:left="0"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являются крупными потребителями товаров (услуг), производимых учреждением, </w:t>
            </w:r>
          </w:p>
          <w:p w:rsidR="00382D93" w:rsidRPr="00382D93" w:rsidRDefault="00382D93" w:rsidP="00382D93">
            <w:pPr>
              <w:numPr>
                <w:ilvl w:val="0"/>
                <w:numId w:val="28"/>
              </w:numPr>
              <w:tabs>
                <w:tab w:val="left" w:pos="790"/>
              </w:tabs>
              <w:autoSpaceDE w:val="0"/>
              <w:autoSpaceDN w:val="0"/>
              <w:adjustRightInd w:val="0"/>
              <w:spacing w:after="0" w:line="240" w:lineRule="auto"/>
              <w:ind w:left="0"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владеют имуществом, которое полностью или частично образовано учреждением, или </w:t>
            </w:r>
          </w:p>
          <w:p w:rsidR="00382D93" w:rsidRPr="00382D93" w:rsidRDefault="00382D93" w:rsidP="00382D93">
            <w:pPr>
              <w:numPr>
                <w:ilvl w:val="0"/>
                <w:numId w:val="28"/>
              </w:numPr>
              <w:tabs>
                <w:tab w:val="left" w:pos="790"/>
              </w:tabs>
              <w:autoSpaceDE w:val="0"/>
              <w:autoSpaceDN w:val="0"/>
              <w:adjustRightInd w:val="0"/>
              <w:spacing w:after="0" w:line="240" w:lineRule="auto"/>
              <w:ind w:left="0"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могут извлекать выгоду из пользования, распоряжения имуществом учреждения.</w:t>
            </w:r>
          </w:p>
          <w:p w:rsidR="00382D93" w:rsidRPr="00382D93" w:rsidRDefault="00382D93" w:rsidP="00382D9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Заинтересованность в совершении учреждением </w:t>
            </w:r>
            <w:r w:rsidRPr="00382D93">
              <w:rPr>
                <w:rFonts w:ascii="Times New Roman" w:eastAsia="Times New Roman" w:hAnsi="Times New Roman" w:cs="Times New Roman"/>
                <w:sz w:val="24"/>
                <w:szCs w:val="24"/>
              </w:rPr>
              <w:lastRenderedPageBreak/>
              <w:t xml:space="preserve">тех или иных действий, в том числе в совершении сделок, влечет за собой </w:t>
            </w:r>
            <w:r w:rsidRPr="00382D93">
              <w:rPr>
                <w:rFonts w:ascii="Times New Roman" w:eastAsia="Times New Roman" w:hAnsi="Times New Roman" w:cs="Times New Roman"/>
                <w:b/>
                <w:sz w:val="24"/>
                <w:szCs w:val="24"/>
              </w:rPr>
              <w:t>конфликт интересов</w:t>
            </w:r>
            <w:r w:rsidRPr="00382D93">
              <w:rPr>
                <w:rFonts w:ascii="Times New Roman" w:eastAsia="Times New Roman" w:hAnsi="Times New Roman" w:cs="Times New Roman"/>
                <w:sz w:val="24"/>
                <w:szCs w:val="24"/>
              </w:rPr>
              <w:t xml:space="preserve"> заинтересованных лиц и учреждения.</w:t>
            </w:r>
          </w:p>
        </w:tc>
        <w:tc>
          <w:tcPr>
            <w:tcW w:w="6662" w:type="dxa"/>
          </w:tcPr>
          <w:p w:rsidR="00382D93" w:rsidRPr="00382D93" w:rsidRDefault="00382D93" w:rsidP="00382D93">
            <w:pPr>
              <w:autoSpaceDE w:val="0"/>
              <w:autoSpaceDN w:val="0"/>
              <w:adjustRightInd w:val="0"/>
              <w:spacing w:after="0" w:line="240" w:lineRule="auto"/>
              <w:ind w:firstLine="317"/>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lastRenderedPageBreak/>
              <w:t xml:space="preserve">В случае, если </w:t>
            </w:r>
            <w:r w:rsidRPr="00382D93">
              <w:rPr>
                <w:rFonts w:ascii="Times New Roman" w:eastAsia="Times New Roman" w:hAnsi="Times New Roman" w:cs="Times New Roman"/>
                <w:b/>
                <w:sz w:val="24"/>
                <w:szCs w:val="24"/>
              </w:rPr>
              <w:t>заинтересованное лицо</w:t>
            </w:r>
            <w:r w:rsidRPr="00382D93">
              <w:rPr>
                <w:rFonts w:ascii="Times New Roman" w:eastAsia="Times New Roman" w:hAnsi="Times New Roman" w:cs="Times New Roman"/>
                <w:sz w:val="24"/>
                <w:szCs w:val="24"/>
              </w:rPr>
              <w:t xml:space="preserve">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382D93" w:rsidRPr="00382D93" w:rsidRDefault="00382D93" w:rsidP="00382D93">
            <w:pPr>
              <w:autoSpaceDE w:val="0"/>
              <w:autoSpaceDN w:val="0"/>
              <w:adjustRightInd w:val="0"/>
              <w:spacing w:after="0" w:line="240" w:lineRule="auto"/>
              <w:ind w:firstLine="317"/>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1) оно обязано сообщить о своей заинтересованности органу управления учреждения или органу надзора за ее деятельностью </w:t>
            </w:r>
            <w:r w:rsidRPr="00382D93">
              <w:rPr>
                <w:rFonts w:ascii="Times New Roman" w:eastAsia="Times New Roman" w:hAnsi="Times New Roman" w:cs="Times New Roman"/>
                <w:b/>
                <w:sz w:val="24"/>
                <w:szCs w:val="24"/>
              </w:rPr>
              <w:t>до момента принятия решения о заключении сделки</w:t>
            </w:r>
            <w:r w:rsidRPr="00382D93">
              <w:rPr>
                <w:rFonts w:ascii="Times New Roman" w:eastAsia="Times New Roman" w:hAnsi="Times New Roman" w:cs="Times New Roman"/>
                <w:sz w:val="24"/>
                <w:szCs w:val="24"/>
              </w:rPr>
              <w:t xml:space="preserve"> (в бюджетном учреждении - соответствующему органу, осуществляющему функции и полномочия учредителя);</w:t>
            </w:r>
          </w:p>
          <w:p w:rsidR="00382D93" w:rsidRPr="00382D93" w:rsidRDefault="00382D93" w:rsidP="00382D93">
            <w:pPr>
              <w:autoSpaceDE w:val="0"/>
              <w:autoSpaceDN w:val="0"/>
              <w:adjustRightInd w:val="0"/>
              <w:spacing w:after="0" w:line="240" w:lineRule="auto"/>
              <w:ind w:firstLine="317"/>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2) </w:t>
            </w:r>
            <w:r w:rsidRPr="00382D93">
              <w:rPr>
                <w:rFonts w:ascii="Times New Roman" w:eastAsia="Times New Roman" w:hAnsi="Times New Roman" w:cs="Times New Roman"/>
                <w:b/>
                <w:sz w:val="24"/>
                <w:szCs w:val="24"/>
              </w:rPr>
              <w:t xml:space="preserve">сделка должна быть </w:t>
            </w:r>
            <w:hyperlink r:id="rId18" w:history="1">
              <w:r w:rsidRPr="00382D93">
                <w:rPr>
                  <w:rFonts w:ascii="Times New Roman" w:eastAsia="Times New Roman" w:hAnsi="Times New Roman" w:cs="Times New Roman"/>
                  <w:b/>
                  <w:sz w:val="24"/>
                  <w:szCs w:val="24"/>
                </w:rPr>
                <w:t>одобрена</w:t>
              </w:r>
            </w:hyperlink>
            <w:r w:rsidRPr="00382D93">
              <w:rPr>
                <w:rFonts w:ascii="Times New Roman" w:eastAsia="Times New Roman" w:hAnsi="Times New Roman" w:cs="Times New Roman"/>
                <w:sz w:val="24"/>
                <w:szCs w:val="24"/>
              </w:rPr>
              <w:t xml:space="preserve"> органом управления учреждения или органом надзора за ее деятельностью (в бюджетном учреждении - соответствующим органом, осуществляющим функции и полномочия учредителя).</w:t>
            </w:r>
          </w:p>
          <w:p w:rsidR="00382D93" w:rsidRPr="00382D93" w:rsidRDefault="00382D93" w:rsidP="00382D93">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      _____________________________________</w:t>
            </w:r>
          </w:p>
          <w:p w:rsidR="00382D93" w:rsidRPr="00382D93" w:rsidRDefault="00382D93" w:rsidP="00382D93">
            <w:pPr>
              <w:widowControl w:val="0"/>
              <w:autoSpaceDE w:val="0"/>
              <w:autoSpaceDN w:val="0"/>
              <w:adjustRightInd w:val="0"/>
              <w:spacing w:after="0" w:line="240" w:lineRule="auto"/>
              <w:ind w:firstLine="317"/>
              <w:jc w:val="both"/>
              <w:rPr>
                <w:rFonts w:ascii="Times New Roman" w:eastAsia="Times New Roman" w:hAnsi="Times New Roman" w:cs="Times New Roman"/>
                <w:sz w:val="24"/>
                <w:szCs w:val="24"/>
              </w:rPr>
            </w:pPr>
            <w:r w:rsidRPr="00382D93">
              <w:rPr>
                <w:rFonts w:ascii="Times New Roman" w:eastAsia="Times New Roman" w:hAnsi="Times New Roman" w:cs="Times New Roman"/>
                <w:b/>
                <w:sz w:val="24"/>
                <w:szCs w:val="24"/>
              </w:rPr>
              <w:t>Заинтересованные лица</w:t>
            </w:r>
            <w:r w:rsidRPr="00382D93">
              <w:rPr>
                <w:rFonts w:ascii="Times New Roman" w:eastAsia="Times New Roman" w:hAnsi="Times New Roman" w:cs="Times New Roman"/>
                <w:sz w:val="24"/>
                <w:szCs w:val="24"/>
              </w:rPr>
              <w:t>:</w:t>
            </w:r>
          </w:p>
          <w:p w:rsidR="00382D93" w:rsidRPr="00382D93" w:rsidRDefault="00382D93" w:rsidP="00382D93">
            <w:pPr>
              <w:widowControl w:val="0"/>
              <w:autoSpaceDE w:val="0"/>
              <w:autoSpaceDN w:val="0"/>
              <w:adjustRightInd w:val="0"/>
              <w:spacing w:after="0" w:line="240" w:lineRule="auto"/>
              <w:ind w:firstLine="317"/>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обязаны соблюдать интересы учреждения, прежде всего в отношении целей ее деятельности,</w:t>
            </w:r>
          </w:p>
          <w:p w:rsidR="00382D93" w:rsidRPr="00382D93" w:rsidRDefault="00382D93" w:rsidP="00382D93">
            <w:pPr>
              <w:widowControl w:val="0"/>
              <w:autoSpaceDE w:val="0"/>
              <w:autoSpaceDN w:val="0"/>
              <w:adjustRightInd w:val="0"/>
              <w:spacing w:after="0" w:line="240" w:lineRule="auto"/>
              <w:ind w:firstLine="317"/>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rsidR="00382D93" w:rsidRPr="00382D93" w:rsidRDefault="00382D93" w:rsidP="00382D93">
            <w:pPr>
              <w:widowControl w:val="0"/>
              <w:autoSpaceDE w:val="0"/>
              <w:autoSpaceDN w:val="0"/>
              <w:adjustRightInd w:val="0"/>
              <w:spacing w:after="0" w:line="240" w:lineRule="auto"/>
              <w:ind w:firstLine="317"/>
              <w:jc w:val="both"/>
              <w:rPr>
                <w:rFonts w:ascii="Times New Roman" w:eastAsia="Times New Roman" w:hAnsi="Times New Roman" w:cs="Times New Roman"/>
                <w:sz w:val="24"/>
                <w:szCs w:val="24"/>
              </w:rPr>
            </w:pPr>
          </w:p>
        </w:tc>
      </w:tr>
      <w:tr w:rsidR="00382D93" w:rsidRPr="00382D93" w:rsidTr="00382D93">
        <w:tc>
          <w:tcPr>
            <w:tcW w:w="2376" w:type="dxa"/>
          </w:tcPr>
          <w:p w:rsidR="00382D93" w:rsidRPr="00382D93" w:rsidRDefault="00382D93" w:rsidP="00382D93">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rPr>
            </w:pP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 xml:space="preserve">Автономное учреждение </w:t>
            </w: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382D93" w:rsidRPr="00382D93" w:rsidRDefault="00382D93" w:rsidP="00382D93">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(статьи 16 и 17 Федерального закона от 03.11.2006 № 174-ФЗ «Об автономных учреждениях»)</w:t>
            </w:r>
          </w:p>
        </w:tc>
        <w:tc>
          <w:tcPr>
            <w:tcW w:w="6096" w:type="dxa"/>
          </w:tcPr>
          <w:p w:rsidR="00382D93" w:rsidRPr="00382D93" w:rsidRDefault="00382D93" w:rsidP="00382D9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b/>
                <w:sz w:val="24"/>
                <w:szCs w:val="24"/>
              </w:rPr>
              <w:t>Заинтересованными в совершении автономным учреждением сделок</w:t>
            </w:r>
            <w:r w:rsidRPr="00382D93">
              <w:rPr>
                <w:rFonts w:ascii="Times New Roman" w:eastAsia="Times New Roman" w:hAnsi="Times New Roman" w:cs="Times New Roman"/>
                <w:sz w:val="24"/>
                <w:szCs w:val="24"/>
              </w:rPr>
              <w:t xml:space="preserve"> с другими юридическими лицами и гражданами, признаются: </w:t>
            </w:r>
          </w:p>
          <w:p w:rsidR="00382D93" w:rsidRPr="00382D93" w:rsidRDefault="00382D93" w:rsidP="00382D9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1) члены наблюдательного совета автономного учреждения,</w:t>
            </w:r>
          </w:p>
          <w:p w:rsidR="00382D93" w:rsidRPr="00382D93" w:rsidRDefault="00382D93" w:rsidP="00382D9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2) руководитель автономного учреждения и его заместители</w:t>
            </w:r>
            <w:bookmarkStart w:id="1" w:name="Par2"/>
            <w:bookmarkEnd w:id="1"/>
            <w:r w:rsidRPr="00382D93">
              <w:rPr>
                <w:rFonts w:ascii="Times New Roman" w:eastAsia="Times New Roman" w:hAnsi="Times New Roman" w:cs="Times New Roman"/>
                <w:sz w:val="24"/>
                <w:szCs w:val="24"/>
              </w:rPr>
              <w:t xml:space="preserve">, </w:t>
            </w:r>
          </w:p>
          <w:p w:rsidR="00382D93" w:rsidRPr="00382D93" w:rsidRDefault="00382D93" w:rsidP="00382D9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при условии если такое лицо,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382D93" w:rsidRPr="00382D93" w:rsidRDefault="00382D93" w:rsidP="00382D93">
            <w:pPr>
              <w:numPr>
                <w:ilvl w:val="0"/>
                <w:numId w:val="28"/>
              </w:numPr>
              <w:autoSpaceDE w:val="0"/>
              <w:autoSpaceDN w:val="0"/>
              <w:adjustRightInd w:val="0"/>
              <w:spacing w:after="0" w:line="240" w:lineRule="auto"/>
              <w:ind w:left="0" w:firstLine="540"/>
              <w:contextualSpacing/>
              <w:jc w:val="both"/>
              <w:rPr>
                <w:rFonts w:ascii="Times New Roman" w:eastAsia="Times New Roman" w:hAnsi="Times New Roman" w:cs="Times New Roman"/>
                <w:sz w:val="24"/>
                <w:szCs w:val="24"/>
                <w:lang w:eastAsia="en-US"/>
              </w:rPr>
            </w:pPr>
            <w:r w:rsidRPr="00382D93">
              <w:rPr>
                <w:rFonts w:ascii="Times New Roman" w:eastAsia="Times New Roman" w:hAnsi="Times New Roman" w:cs="Times New Roman"/>
                <w:sz w:val="24"/>
                <w:szCs w:val="24"/>
                <w:lang w:eastAsia="en-US"/>
              </w:rPr>
              <w:t>являются в сделке стороной, выгодоприобретателем, посредником или представителем;</w:t>
            </w:r>
          </w:p>
          <w:p w:rsidR="00382D93" w:rsidRPr="00382D93" w:rsidRDefault="00382D93" w:rsidP="00382D93">
            <w:pPr>
              <w:numPr>
                <w:ilvl w:val="0"/>
                <w:numId w:val="28"/>
              </w:numPr>
              <w:autoSpaceDE w:val="0"/>
              <w:autoSpaceDN w:val="0"/>
              <w:adjustRightInd w:val="0"/>
              <w:spacing w:after="0" w:line="240" w:lineRule="auto"/>
              <w:ind w:left="0" w:firstLine="540"/>
              <w:contextualSpacing/>
              <w:jc w:val="both"/>
              <w:rPr>
                <w:rFonts w:ascii="Times New Roman" w:eastAsia="Times New Roman" w:hAnsi="Times New Roman" w:cs="Times New Roman"/>
                <w:sz w:val="24"/>
                <w:szCs w:val="24"/>
                <w:lang w:eastAsia="en-US"/>
              </w:rPr>
            </w:pPr>
            <w:r w:rsidRPr="00382D93">
              <w:rPr>
                <w:rFonts w:ascii="Times New Roman" w:eastAsia="Times New Roman" w:hAnsi="Times New Roman" w:cs="Times New Roman"/>
                <w:sz w:val="24"/>
                <w:szCs w:val="24"/>
                <w:lang w:eastAsia="en-US"/>
              </w:rPr>
              <w:t>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382D93" w:rsidRPr="00382D93" w:rsidRDefault="00382D93" w:rsidP="00382D93">
            <w:pPr>
              <w:numPr>
                <w:ilvl w:val="0"/>
                <w:numId w:val="28"/>
              </w:numPr>
              <w:autoSpaceDE w:val="0"/>
              <w:autoSpaceDN w:val="0"/>
              <w:adjustRightInd w:val="0"/>
              <w:spacing w:after="0" w:line="240" w:lineRule="auto"/>
              <w:ind w:left="0" w:firstLine="540"/>
              <w:contextualSpacing/>
              <w:jc w:val="both"/>
              <w:rPr>
                <w:rFonts w:ascii="Times New Roman" w:eastAsia="Times New Roman" w:hAnsi="Times New Roman" w:cs="Times New Roman"/>
                <w:sz w:val="24"/>
                <w:szCs w:val="24"/>
                <w:lang w:eastAsia="en-US"/>
              </w:rPr>
            </w:pPr>
            <w:r w:rsidRPr="00382D93">
              <w:rPr>
                <w:rFonts w:ascii="Times New Roman" w:eastAsia="Times New Roman" w:hAnsi="Times New Roman" w:cs="Times New Roman"/>
                <w:sz w:val="24"/>
                <w:szCs w:val="24"/>
                <w:lang w:eastAsia="en-US"/>
              </w:rPr>
              <w:t xml:space="preserve">занимают должности в органах управления юридического лица, которое в сделке является контрагентом автономного учреждения, </w:t>
            </w:r>
            <w:r w:rsidRPr="00382D93">
              <w:rPr>
                <w:rFonts w:ascii="Times New Roman" w:eastAsia="Times New Roman" w:hAnsi="Times New Roman" w:cs="Times New Roman"/>
                <w:sz w:val="24"/>
                <w:szCs w:val="24"/>
                <w:lang w:eastAsia="en-US"/>
              </w:rPr>
              <w:lastRenderedPageBreak/>
              <w:t>выгодоприобретателем, посредником или представителем.</w:t>
            </w:r>
          </w:p>
        </w:tc>
        <w:tc>
          <w:tcPr>
            <w:tcW w:w="6662" w:type="dxa"/>
          </w:tcPr>
          <w:p w:rsidR="00382D93" w:rsidRPr="00382D93" w:rsidRDefault="00382D93" w:rsidP="00382D93">
            <w:pPr>
              <w:widowControl w:val="0"/>
              <w:autoSpaceDE w:val="0"/>
              <w:autoSpaceDN w:val="0"/>
              <w:adjustRightInd w:val="0"/>
              <w:spacing w:after="0" w:line="240" w:lineRule="auto"/>
              <w:ind w:firstLine="317"/>
              <w:jc w:val="both"/>
              <w:outlineLvl w:val="0"/>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lastRenderedPageBreak/>
              <w:t>До совершения сделки, в отношении которой имеется заинтересованность:</w:t>
            </w:r>
          </w:p>
          <w:p w:rsidR="00382D93" w:rsidRPr="00382D93" w:rsidRDefault="00382D93" w:rsidP="00382D93">
            <w:pPr>
              <w:widowControl w:val="0"/>
              <w:autoSpaceDE w:val="0"/>
              <w:autoSpaceDN w:val="0"/>
              <w:adjustRightInd w:val="0"/>
              <w:spacing w:after="0" w:line="240" w:lineRule="auto"/>
              <w:ind w:firstLine="317"/>
              <w:jc w:val="both"/>
              <w:outlineLvl w:val="0"/>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1) </w:t>
            </w:r>
            <w:r w:rsidRPr="00382D93">
              <w:rPr>
                <w:rFonts w:ascii="Times New Roman" w:eastAsia="Times New Roman" w:hAnsi="Times New Roman" w:cs="Times New Roman"/>
                <w:b/>
                <w:sz w:val="24"/>
                <w:szCs w:val="24"/>
              </w:rPr>
              <w:t>заинтересованное лицо</w:t>
            </w:r>
            <w:r w:rsidRPr="00382D93">
              <w:rPr>
                <w:rFonts w:ascii="Times New Roman" w:eastAsia="Times New Roman" w:hAnsi="Times New Roman" w:cs="Times New Roman"/>
                <w:sz w:val="24"/>
                <w:szCs w:val="24"/>
              </w:rPr>
              <w:t xml:space="preserve"> обязано уведомить руководителя автономного учреждения и наблюдательный совет автономного учреждения о такой сделке, известной ему (совершаемой или предполагаемой), в совершении которых оно может быть признано заинтересованным;</w:t>
            </w:r>
          </w:p>
          <w:p w:rsidR="00382D93" w:rsidRPr="00382D93" w:rsidRDefault="00382D93" w:rsidP="00382D93">
            <w:pPr>
              <w:widowControl w:val="0"/>
              <w:autoSpaceDE w:val="0"/>
              <w:autoSpaceDN w:val="0"/>
              <w:adjustRightInd w:val="0"/>
              <w:spacing w:after="0" w:line="240" w:lineRule="auto"/>
              <w:ind w:firstLine="317"/>
              <w:jc w:val="both"/>
              <w:outlineLvl w:val="0"/>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2) такая сделка подлежит</w:t>
            </w:r>
            <w:r w:rsidRPr="00382D93">
              <w:rPr>
                <w:rFonts w:ascii="Times New Roman" w:eastAsia="Times New Roman" w:hAnsi="Times New Roman" w:cs="Times New Roman"/>
                <w:b/>
                <w:sz w:val="24"/>
                <w:szCs w:val="24"/>
              </w:rPr>
              <w:t xml:space="preserve"> предварительному одобрению</w:t>
            </w:r>
            <w:r w:rsidRPr="00382D93">
              <w:rPr>
                <w:rFonts w:ascii="Times New Roman" w:eastAsia="Times New Roman" w:hAnsi="Times New Roman" w:cs="Times New Roman"/>
                <w:sz w:val="24"/>
                <w:szCs w:val="24"/>
              </w:rPr>
              <w:t xml:space="preserve"> наблюдательным советом автономного учреждения.</w:t>
            </w:r>
          </w:p>
        </w:tc>
      </w:tr>
    </w:tbl>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Default="00382D93" w:rsidP="00382D93">
      <w:pPr>
        <w:spacing w:after="0" w:line="240" w:lineRule="auto"/>
        <w:jc w:val="right"/>
        <w:rPr>
          <w:rFonts w:ascii="Times New Roman" w:eastAsia="Times New Roman" w:hAnsi="Times New Roman" w:cs="Times New Roman"/>
          <w:b/>
          <w:sz w:val="24"/>
          <w:szCs w:val="24"/>
        </w:rPr>
      </w:pPr>
    </w:p>
    <w:p w:rsidR="00382D93" w:rsidRPr="00382D93" w:rsidRDefault="00382D93" w:rsidP="00382D93">
      <w:pPr>
        <w:spacing w:after="0" w:line="240" w:lineRule="auto"/>
        <w:jc w:val="right"/>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lastRenderedPageBreak/>
        <w:t>Приложение 7</w:t>
      </w:r>
    </w:p>
    <w:p w:rsidR="00382D93" w:rsidRPr="00382D93" w:rsidRDefault="00382D93" w:rsidP="00382D93">
      <w:pPr>
        <w:spacing w:after="0" w:line="240" w:lineRule="auto"/>
        <w:jc w:val="center"/>
        <w:rPr>
          <w:rFonts w:ascii="Times New Roman" w:eastAsia="Times New Roman" w:hAnsi="Times New Roman" w:cs="Times New Roman"/>
          <w:b/>
          <w:sz w:val="16"/>
          <w:szCs w:val="16"/>
        </w:rPr>
      </w:pPr>
    </w:p>
    <w:p w:rsidR="00382D93" w:rsidRPr="00382D93" w:rsidRDefault="00382D93" w:rsidP="00382D93">
      <w:pPr>
        <w:spacing w:after="0" w:line="240" w:lineRule="auto"/>
        <w:jc w:val="center"/>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 xml:space="preserve">Примерный перечень локальных актов, которые должны быть приняты в Муниципальном бюджетном учреждении культуры «Центр культуры Чукотского муниципального района», созданных для выполнения задач, поставленных перед органами исполнительной власти и органами местного самоуправления, во исполнение требований </w:t>
      </w:r>
    </w:p>
    <w:p w:rsidR="00382D93" w:rsidRPr="00382D93" w:rsidRDefault="00382D93" w:rsidP="00382D93">
      <w:pPr>
        <w:spacing w:after="0" w:line="240" w:lineRule="auto"/>
        <w:jc w:val="center"/>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статьи 13.3 Федерального закона от 25.12.2008 № 273-ФЗ «О противодействии коррупции»</w:t>
      </w:r>
    </w:p>
    <w:p w:rsidR="00382D93" w:rsidRPr="00382D93" w:rsidRDefault="00382D93" w:rsidP="00382D93">
      <w:pPr>
        <w:spacing w:after="0" w:line="240" w:lineRule="auto"/>
        <w:jc w:val="center"/>
        <w:rPr>
          <w:rFonts w:ascii="Times New Roman" w:eastAsia="Times New Roman" w:hAnsi="Times New Roman" w:cs="Times New Roman"/>
          <w:b/>
          <w:sz w:val="16"/>
          <w:szCs w:val="1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9639"/>
      </w:tblGrid>
      <w:tr w:rsidR="00382D93" w:rsidRPr="00382D93" w:rsidTr="00F04124">
        <w:tc>
          <w:tcPr>
            <w:tcW w:w="534" w:type="dxa"/>
          </w:tcPr>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w:t>
            </w:r>
          </w:p>
        </w:tc>
        <w:tc>
          <w:tcPr>
            <w:tcW w:w="4961" w:type="dxa"/>
          </w:tcPr>
          <w:p w:rsidR="00382D93" w:rsidRPr="00382D93" w:rsidRDefault="00382D93" w:rsidP="00382D93">
            <w:pPr>
              <w:spacing w:after="0" w:line="240" w:lineRule="auto"/>
              <w:jc w:val="center"/>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Наименование локального акта</w:t>
            </w:r>
          </w:p>
        </w:tc>
        <w:tc>
          <w:tcPr>
            <w:tcW w:w="9639" w:type="dxa"/>
          </w:tcPr>
          <w:p w:rsidR="00382D93" w:rsidRPr="00382D93" w:rsidRDefault="00382D93" w:rsidP="00382D93">
            <w:pPr>
              <w:spacing w:after="0" w:line="240" w:lineRule="auto"/>
              <w:jc w:val="center"/>
              <w:rPr>
                <w:rFonts w:ascii="Times New Roman" w:eastAsia="Times New Roman" w:hAnsi="Times New Roman" w:cs="Times New Roman"/>
                <w:b/>
                <w:sz w:val="24"/>
                <w:szCs w:val="24"/>
              </w:rPr>
            </w:pPr>
            <w:r w:rsidRPr="00382D93">
              <w:rPr>
                <w:rFonts w:ascii="Times New Roman" w:eastAsia="Times New Roman" w:hAnsi="Times New Roman" w:cs="Times New Roman"/>
                <w:b/>
                <w:sz w:val="24"/>
                <w:szCs w:val="24"/>
              </w:rPr>
              <w:t>Содержание локального акта</w:t>
            </w:r>
          </w:p>
        </w:tc>
      </w:tr>
      <w:tr w:rsidR="00382D93" w:rsidRPr="00382D93" w:rsidTr="00F04124">
        <w:tc>
          <w:tcPr>
            <w:tcW w:w="534" w:type="dxa"/>
          </w:tcPr>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1.</w:t>
            </w:r>
          </w:p>
        </w:tc>
        <w:tc>
          <w:tcPr>
            <w:tcW w:w="4961" w:type="dxa"/>
          </w:tcPr>
          <w:p w:rsidR="00382D93" w:rsidRPr="00382D93" w:rsidRDefault="00382D93" w:rsidP="00382D93">
            <w:pPr>
              <w:spacing w:after="0" w:line="240" w:lineRule="auto"/>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План противодействия коррупции</w:t>
            </w:r>
          </w:p>
        </w:tc>
        <w:tc>
          <w:tcPr>
            <w:tcW w:w="9639" w:type="dxa"/>
          </w:tcPr>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мероприятия, направленные на реализацию ст. 13.3 Федерального закона «О противодействии коррупции»;</w:t>
            </w:r>
          </w:p>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мероприятия по антикоррупционному просвещению и пропаганде;</w:t>
            </w:r>
          </w:p>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мероприятия, направленные на обеспечение права граждан на доступ к информации о деятельности организации</w:t>
            </w:r>
          </w:p>
        </w:tc>
      </w:tr>
      <w:tr w:rsidR="00382D93" w:rsidRPr="00382D93" w:rsidTr="00F04124">
        <w:tc>
          <w:tcPr>
            <w:tcW w:w="534" w:type="dxa"/>
          </w:tcPr>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2.</w:t>
            </w:r>
          </w:p>
        </w:tc>
        <w:tc>
          <w:tcPr>
            <w:tcW w:w="4961" w:type="dxa"/>
          </w:tcPr>
          <w:p w:rsidR="00382D93" w:rsidRPr="00382D93" w:rsidRDefault="00382D93" w:rsidP="00382D93">
            <w:pPr>
              <w:spacing w:after="0" w:line="240" w:lineRule="auto"/>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Кодекс этики и служебного поведения</w:t>
            </w:r>
          </w:p>
        </w:tc>
        <w:tc>
          <w:tcPr>
            <w:tcW w:w="9639" w:type="dxa"/>
          </w:tcPr>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этические нормы служебного поведения работников</w:t>
            </w:r>
          </w:p>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общие ценности, принципы и правила поведения</w:t>
            </w:r>
          </w:p>
        </w:tc>
      </w:tr>
      <w:tr w:rsidR="00382D93" w:rsidRPr="00382D93" w:rsidTr="00F04124">
        <w:tc>
          <w:tcPr>
            <w:tcW w:w="534" w:type="dxa"/>
          </w:tcPr>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3.</w:t>
            </w:r>
          </w:p>
        </w:tc>
        <w:tc>
          <w:tcPr>
            <w:tcW w:w="4961" w:type="dxa"/>
          </w:tcPr>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Стандарты и процедуры, направленные на обеспечение добросовестной работы организации</w:t>
            </w:r>
          </w:p>
        </w:tc>
        <w:tc>
          <w:tcPr>
            <w:tcW w:w="9639" w:type="dxa"/>
          </w:tcPr>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w:t>
            </w:r>
          </w:p>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w:t>
            </w:r>
          </w:p>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 процедура информирования работниками работодателя о возникновении конфликта интересов и порядка урегулирования выявленного конфликта интересов,   </w:t>
            </w:r>
          </w:p>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стандарты, касающиеся получения подарков (учитывая нормы ГК РФ)</w:t>
            </w:r>
          </w:p>
        </w:tc>
      </w:tr>
      <w:tr w:rsidR="00382D93" w:rsidRPr="00382D93" w:rsidTr="00F04124">
        <w:tc>
          <w:tcPr>
            <w:tcW w:w="534" w:type="dxa"/>
          </w:tcPr>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4.</w:t>
            </w:r>
          </w:p>
        </w:tc>
        <w:tc>
          <w:tcPr>
            <w:tcW w:w="4961" w:type="dxa"/>
          </w:tcPr>
          <w:p w:rsidR="00382D93" w:rsidRPr="00382D93" w:rsidRDefault="00382D93" w:rsidP="00382D93">
            <w:pPr>
              <w:spacing w:after="0" w:line="240" w:lineRule="auto"/>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Положение о конфликте интересов</w:t>
            </w:r>
          </w:p>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(может быть, самостоятельный акт либо детализированный раздел в Кодексе этики и служебного поведения)</w:t>
            </w:r>
          </w:p>
        </w:tc>
        <w:tc>
          <w:tcPr>
            <w:tcW w:w="9639" w:type="dxa"/>
          </w:tcPr>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xml:space="preserve">- порядок выявления и урегулирования конфликтов интересов, возникающих у работников организации в ходе выполнения ими трудовых обязанностей; </w:t>
            </w:r>
          </w:p>
          <w:p w:rsidR="00382D93" w:rsidRPr="00382D93" w:rsidRDefault="00382D93" w:rsidP="00382D93">
            <w:pPr>
              <w:spacing w:after="0" w:line="240" w:lineRule="auto"/>
              <w:jc w:val="both"/>
              <w:rPr>
                <w:rFonts w:ascii="Times New Roman" w:eastAsia="Times New Roman" w:hAnsi="Times New Roman" w:cs="Times New Roman"/>
                <w:sz w:val="24"/>
                <w:szCs w:val="24"/>
              </w:rPr>
            </w:pPr>
            <w:r w:rsidRPr="00382D93">
              <w:rPr>
                <w:rFonts w:ascii="Times New Roman" w:eastAsia="Times New Roman" w:hAnsi="Times New Roman" w:cs="Times New Roman"/>
                <w:sz w:val="24"/>
                <w:szCs w:val="24"/>
              </w:rPr>
              <w:t>- обязанности работников в связи с раскрытием и урегулированием конфликта интересов</w:t>
            </w:r>
          </w:p>
        </w:tc>
      </w:tr>
    </w:tbl>
    <w:p w:rsidR="00382D93" w:rsidRPr="00382D93" w:rsidRDefault="00382D93" w:rsidP="00382D93">
      <w:pPr>
        <w:spacing w:after="0" w:line="240" w:lineRule="auto"/>
        <w:rPr>
          <w:rFonts w:ascii="Times New Roman" w:eastAsia="Times New Roman" w:hAnsi="Times New Roman" w:cs="Times New Roman"/>
          <w:sz w:val="24"/>
          <w:szCs w:val="24"/>
        </w:rPr>
      </w:pPr>
    </w:p>
    <w:p w:rsidR="00B75FF7" w:rsidRDefault="00B75FF7" w:rsidP="00382D93">
      <w:pPr>
        <w:spacing w:after="0" w:line="240" w:lineRule="auto"/>
        <w:rPr>
          <w:rFonts w:ascii="Times New Roman" w:hAnsi="Times New Roman" w:cs="Times New Roman"/>
          <w:sz w:val="28"/>
          <w:szCs w:val="28"/>
        </w:rPr>
      </w:pPr>
    </w:p>
    <w:sectPr w:rsidR="00B75FF7" w:rsidSect="00B75FF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A99" w:rsidRDefault="00E05A99" w:rsidP="00252E1C">
      <w:pPr>
        <w:spacing w:after="0" w:line="240" w:lineRule="auto"/>
      </w:pPr>
      <w:r>
        <w:separator/>
      </w:r>
    </w:p>
  </w:endnote>
  <w:endnote w:type="continuationSeparator" w:id="0">
    <w:p w:rsidR="00E05A99" w:rsidRDefault="00E05A99" w:rsidP="0025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A99" w:rsidRDefault="00E05A99" w:rsidP="00252E1C">
      <w:pPr>
        <w:spacing w:after="0" w:line="240" w:lineRule="auto"/>
      </w:pPr>
      <w:r>
        <w:separator/>
      </w:r>
    </w:p>
  </w:footnote>
  <w:footnote w:type="continuationSeparator" w:id="0">
    <w:p w:rsidR="00E05A99" w:rsidRDefault="00E05A99" w:rsidP="00252E1C">
      <w:pPr>
        <w:spacing w:after="0" w:line="240" w:lineRule="auto"/>
      </w:pPr>
      <w:r>
        <w:continuationSeparator/>
      </w:r>
    </w:p>
  </w:footnote>
  <w:footnote w:id="1">
    <w:p w:rsidR="00F04124" w:rsidRPr="00A80727" w:rsidRDefault="00F04124" w:rsidP="00252E1C">
      <w:pPr>
        <w:pStyle w:val="a8"/>
        <w:rPr>
          <w:rFonts w:ascii="Times New Roman" w:hAnsi="Times New Roman" w:cs="Times New Roman"/>
        </w:rPr>
      </w:pPr>
      <w:r w:rsidRPr="00A80727">
        <w:rPr>
          <w:rStyle w:val="aa"/>
          <w:rFonts w:ascii="Times New Roman" w:hAnsi="Times New Roman" w:cs="Times New Roman"/>
        </w:rPr>
        <w:footnoteRef/>
      </w:r>
      <w:r w:rsidRPr="00A80727">
        <w:rPr>
          <w:rFonts w:ascii="Times New Roman" w:hAnsi="Times New Roman" w:cs="Times New Roman"/>
        </w:rPr>
        <w:t xml:space="preserve"> Подробную информацию о Реестре надежных партнеров можно найти по адресу в сети Интернет: </w:t>
      </w:r>
      <w:r w:rsidRPr="00A80727">
        <w:rPr>
          <w:rFonts w:ascii="Times New Roman" w:hAnsi="Times New Roman" w:cs="Times New Roman"/>
          <w:lang w:val="en-US"/>
        </w:rPr>
        <w:t>http</w:t>
      </w:r>
      <w:r w:rsidRPr="00A80727">
        <w:rPr>
          <w:rFonts w:ascii="Times New Roman" w:hAnsi="Times New Roman" w:cs="Times New Roman"/>
        </w:rPr>
        <w:t>//</w:t>
      </w:r>
      <w:r w:rsidRPr="00A80727">
        <w:rPr>
          <w:rFonts w:ascii="Times New Roman" w:hAnsi="Times New Roman" w:cs="Times New Roman"/>
          <w:lang w:val="en-US"/>
        </w:rPr>
        <w:t>reestr</w:t>
      </w:r>
      <w:r w:rsidRPr="00A80727">
        <w:rPr>
          <w:rFonts w:ascii="Times New Roman" w:hAnsi="Times New Roman" w:cs="Times New Roman"/>
        </w:rPr>
        <w:t>.</w:t>
      </w:r>
      <w:r w:rsidRPr="00A80727">
        <w:rPr>
          <w:rFonts w:ascii="Times New Roman" w:hAnsi="Times New Roman" w:cs="Times New Roman"/>
          <w:lang w:val="en-US"/>
        </w:rPr>
        <w:t>tpprf</w:t>
      </w:r>
      <w:r w:rsidRPr="00A80727">
        <w:rPr>
          <w:rFonts w:ascii="Times New Roman" w:hAnsi="Times New Roman" w:cs="Times New Roman"/>
        </w:rPr>
        <w:t>.</w:t>
      </w:r>
      <w:r w:rsidRPr="00A80727">
        <w:rPr>
          <w:rFonts w:ascii="Times New Roman" w:hAnsi="Times New Roman" w:cs="Times New Roman"/>
          <w:lang w:val="en-US"/>
        </w:rPr>
        <w:t>ru</w:t>
      </w:r>
      <w:r w:rsidRPr="00A80727">
        <w:rPr>
          <w:rFonts w:ascii="Times New Roman" w:hAnsi="Times New Roman" w:cs="Times New Roman"/>
        </w:rPr>
        <w:t xml:space="preserve"> </w:t>
      </w:r>
    </w:p>
    <w:p w:rsidR="00F04124" w:rsidRDefault="00F04124" w:rsidP="00252E1C">
      <w:pPr>
        <w:pStyle w:val="a8"/>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3E"/>
    <w:multiLevelType w:val="hybridMultilevel"/>
    <w:tmpl w:val="3C4A6D72"/>
    <w:lvl w:ilvl="0" w:tplc="344CAEF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15:restartNumberingAfterBreak="0">
    <w:nsid w:val="096103CE"/>
    <w:multiLevelType w:val="hybridMultilevel"/>
    <w:tmpl w:val="3C4A6D72"/>
    <w:lvl w:ilvl="0" w:tplc="344CAEF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14E67272"/>
    <w:multiLevelType w:val="hybridMultilevel"/>
    <w:tmpl w:val="3C4A6D72"/>
    <w:lvl w:ilvl="0" w:tplc="344CAEF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15:restartNumberingAfterBreak="0">
    <w:nsid w:val="173E53E2"/>
    <w:multiLevelType w:val="hybridMultilevel"/>
    <w:tmpl w:val="23E0C4FE"/>
    <w:lvl w:ilvl="0" w:tplc="217CFBD0">
      <w:start w:val="3"/>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 w15:restartNumberingAfterBreak="0">
    <w:nsid w:val="1C2E550E"/>
    <w:multiLevelType w:val="hybridMultilevel"/>
    <w:tmpl w:val="B854F490"/>
    <w:lvl w:ilvl="0" w:tplc="E17E3B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20743CE4"/>
    <w:multiLevelType w:val="hybridMultilevel"/>
    <w:tmpl w:val="4F1430FC"/>
    <w:lvl w:ilvl="0" w:tplc="12ACC38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15:restartNumberingAfterBreak="0">
    <w:nsid w:val="26F70669"/>
    <w:multiLevelType w:val="hybridMultilevel"/>
    <w:tmpl w:val="1BC0DC0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7" w15:restartNumberingAfterBreak="0">
    <w:nsid w:val="282E19CE"/>
    <w:multiLevelType w:val="hybridMultilevel"/>
    <w:tmpl w:val="3C4A6D72"/>
    <w:lvl w:ilvl="0" w:tplc="344CAEF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15:restartNumberingAfterBreak="0">
    <w:nsid w:val="2C7844CA"/>
    <w:multiLevelType w:val="hybridMultilevel"/>
    <w:tmpl w:val="3E4C3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FD2CD1"/>
    <w:multiLevelType w:val="hybridMultilevel"/>
    <w:tmpl w:val="6C9C33A0"/>
    <w:lvl w:ilvl="0" w:tplc="71D8C7E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0" w15:restartNumberingAfterBreak="0">
    <w:nsid w:val="38677FC2"/>
    <w:multiLevelType w:val="multilevel"/>
    <w:tmpl w:val="A6FA3B30"/>
    <w:lvl w:ilvl="0">
      <w:start w:val="1"/>
      <w:numFmt w:val="decimal"/>
      <w:lvlText w:val="%1."/>
      <w:lvlJc w:val="left"/>
      <w:pPr>
        <w:ind w:left="540" w:hanging="360"/>
      </w:pPr>
      <w:rPr>
        <w:rFonts w:hint="default"/>
      </w:rPr>
    </w:lvl>
    <w:lvl w:ilvl="1">
      <w:start w:val="2"/>
      <w:numFmt w:val="decimal"/>
      <w:isLgl/>
      <w:lvlText w:val="%1.%2."/>
      <w:lvlJc w:val="left"/>
      <w:pPr>
        <w:ind w:left="1080" w:hanging="37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85" w:hanging="108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295" w:hanging="1440"/>
      </w:pPr>
      <w:rPr>
        <w:rFonts w:hint="default"/>
      </w:rPr>
    </w:lvl>
    <w:lvl w:ilvl="8">
      <w:start w:val="1"/>
      <w:numFmt w:val="decimal"/>
      <w:isLgl/>
      <w:lvlText w:val="%1.%2.%3.%4.%5.%6.%7.%8.%9."/>
      <w:lvlJc w:val="left"/>
      <w:pPr>
        <w:ind w:left="6180" w:hanging="1800"/>
      </w:pPr>
      <w:rPr>
        <w:rFonts w:hint="default"/>
      </w:rPr>
    </w:lvl>
  </w:abstractNum>
  <w:abstractNum w:abstractNumId="11" w15:restartNumberingAfterBreak="0">
    <w:nsid w:val="3C0F3E3B"/>
    <w:multiLevelType w:val="hybridMultilevel"/>
    <w:tmpl w:val="3C4A6D72"/>
    <w:lvl w:ilvl="0" w:tplc="344CAEF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 w15:restartNumberingAfterBreak="0">
    <w:nsid w:val="3FF00CEC"/>
    <w:multiLevelType w:val="hybridMultilevel"/>
    <w:tmpl w:val="3E4C3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E15830"/>
    <w:multiLevelType w:val="hybridMultilevel"/>
    <w:tmpl w:val="3C4A6D72"/>
    <w:lvl w:ilvl="0" w:tplc="344CAEF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 w15:restartNumberingAfterBreak="0">
    <w:nsid w:val="49283C8E"/>
    <w:multiLevelType w:val="hybridMultilevel"/>
    <w:tmpl w:val="3C4A6D72"/>
    <w:lvl w:ilvl="0" w:tplc="344CAEF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15:restartNumberingAfterBreak="0">
    <w:nsid w:val="4B8D1CC8"/>
    <w:multiLevelType w:val="hybridMultilevel"/>
    <w:tmpl w:val="3E4C3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95550B"/>
    <w:multiLevelType w:val="hybridMultilevel"/>
    <w:tmpl w:val="498E21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40C5D"/>
    <w:multiLevelType w:val="multilevel"/>
    <w:tmpl w:val="A6FA3B30"/>
    <w:lvl w:ilvl="0">
      <w:start w:val="1"/>
      <w:numFmt w:val="decimal"/>
      <w:lvlText w:val="%1."/>
      <w:lvlJc w:val="left"/>
      <w:pPr>
        <w:ind w:left="540" w:hanging="360"/>
      </w:pPr>
      <w:rPr>
        <w:rFonts w:hint="default"/>
      </w:rPr>
    </w:lvl>
    <w:lvl w:ilvl="1">
      <w:start w:val="2"/>
      <w:numFmt w:val="decimal"/>
      <w:isLgl/>
      <w:lvlText w:val="%1.%2."/>
      <w:lvlJc w:val="left"/>
      <w:pPr>
        <w:ind w:left="1080" w:hanging="37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85" w:hanging="108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295" w:hanging="1440"/>
      </w:pPr>
      <w:rPr>
        <w:rFonts w:hint="default"/>
      </w:rPr>
    </w:lvl>
    <w:lvl w:ilvl="8">
      <w:start w:val="1"/>
      <w:numFmt w:val="decimal"/>
      <w:isLgl/>
      <w:lvlText w:val="%1.%2.%3.%4.%5.%6.%7.%8.%9."/>
      <w:lvlJc w:val="left"/>
      <w:pPr>
        <w:ind w:left="6180" w:hanging="1800"/>
      </w:pPr>
      <w:rPr>
        <w:rFonts w:hint="default"/>
      </w:rPr>
    </w:lvl>
  </w:abstractNum>
  <w:abstractNum w:abstractNumId="18" w15:restartNumberingAfterBreak="0">
    <w:nsid w:val="52DA49C3"/>
    <w:multiLevelType w:val="hybridMultilevel"/>
    <w:tmpl w:val="6C9C33A0"/>
    <w:lvl w:ilvl="0" w:tplc="71D8C7E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9" w15:restartNumberingAfterBreak="0">
    <w:nsid w:val="5521128D"/>
    <w:multiLevelType w:val="multilevel"/>
    <w:tmpl w:val="A6FA3B30"/>
    <w:lvl w:ilvl="0">
      <w:start w:val="1"/>
      <w:numFmt w:val="decimal"/>
      <w:lvlText w:val="%1."/>
      <w:lvlJc w:val="left"/>
      <w:pPr>
        <w:ind w:left="540" w:hanging="360"/>
      </w:pPr>
      <w:rPr>
        <w:rFonts w:hint="default"/>
      </w:rPr>
    </w:lvl>
    <w:lvl w:ilvl="1">
      <w:start w:val="2"/>
      <w:numFmt w:val="decimal"/>
      <w:isLgl/>
      <w:lvlText w:val="%1.%2."/>
      <w:lvlJc w:val="left"/>
      <w:pPr>
        <w:ind w:left="1080" w:hanging="37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85" w:hanging="108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295" w:hanging="1440"/>
      </w:pPr>
      <w:rPr>
        <w:rFonts w:hint="default"/>
      </w:rPr>
    </w:lvl>
    <w:lvl w:ilvl="8">
      <w:start w:val="1"/>
      <w:numFmt w:val="decimal"/>
      <w:isLgl/>
      <w:lvlText w:val="%1.%2.%3.%4.%5.%6.%7.%8.%9."/>
      <w:lvlJc w:val="left"/>
      <w:pPr>
        <w:ind w:left="6180" w:hanging="1800"/>
      </w:pPr>
      <w:rPr>
        <w:rFonts w:hint="default"/>
      </w:rPr>
    </w:lvl>
  </w:abstractNum>
  <w:abstractNum w:abstractNumId="20" w15:restartNumberingAfterBreak="0">
    <w:nsid w:val="5B89564E"/>
    <w:multiLevelType w:val="hybridMultilevel"/>
    <w:tmpl w:val="2E827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D64306"/>
    <w:multiLevelType w:val="hybridMultilevel"/>
    <w:tmpl w:val="3C4A6D72"/>
    <w:lvl w:ilvl="0" w:tplc="344CAEF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15:restartNumberingAfterBreak="0">
    <w:nsid w:val="61D91AD0"/>
    <w:multiLevelType w:val="hybridMultilevel"/>
    <w:tmpl w:val="930E101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949681F"/>
    <w:multiLevelType w:val="hybridMultilevel"/>
    <w:tmpl w:val="CE02B318"/>
    <w:lvl w:ilvl="0" w:tplc="C0E2478A">
      <w:start w:val="1"/>
      <w:numFmt w:val="decimal"/>
      <w:lvlText w:val="%1."/>
      <w:lvlJc w:val="left"/>
      <w:pPr>
        <w:ind w:left="927" w:hanging="360"/>
      </w:pPr>
      <w:rPr>
        <w:rFonts w:cs="Times New Roman" w:hint="default"/>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15:restartNumberingAfterBreak="0">
    <w:nsid w:val="756C11C0"/>
    <w:multiLevelType w:val="hybridMultilevel"/>
    <w:tmpl w:val="3C4A6D72"/>
    <w:lvl w:ilvl="0" w:tplc="344CAEF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15:restartNumberingAfterBreak="0">
    <w:nsid w:val="7D9A4C82"/>
    <w:multiLevelType w:val="hybridMultilevel"/>
    <w:tmpl w:val="3C4A6D72"/>
    <w:lvl w:ilvl="0" w:tplc="344CAEF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15"/>
  </w:num>
  <w:num w:numId="2">
    <w:abstractNumId w:val="12"/>
  </w:num>
  <w:num w:numId="3">
    <w:abstractNumId w:val="13"/>
  </w:num>
  <w:num w:numId="4">
    <w:abstractNumId w:val="8"/>
  </w:num>
  <w:num w:numId="5">
    <w:abstractNumId w:val="25"/>
  </w:num>
  <w:num w:numId="6">
    <w:abstractNumId w:val="0"/>
  </w:num>
  <w:num w:numId="7">
    <w:abstractNumId w:val="7"/>
  </w:num>
  <w:num w:numId="8">
    <w:abstractNumId w:val="24"/>
  </w:num>
  <w:num w:numId="9">
    <w:abstractNumId w:val="14"/>
  </w:num>
  <w:num w:numId="10">
    <w:abstractNumId w:val="1"/>
  </w:num>
  <w:num w:numId="11">
    <w:abstractNumId w:val="2"/>
  </w:num>
  <w:num w:numId="12">
    <w:abstractNumId w:val="11"/>
  </w:num>
  <w:num w:numId="13">
    <w:abstractNumId w:val="21"/>
  </w:num>
  <w:num w:numId="14">
    <w:abstractNumId w:val="10"/>
  </w:num>
  <w:num w:numId="15">
    <w:abstractNumId w:val="19"/>
  </w:num>
  <w:num w:numId="16">
    <w:abstractNumId w:val="1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 w:numId="21">
    <w:abstractNumId w:val="20"/>
  </w:num>
  <w:num w:numId="22">
    <w:abstractNumId w:val="18"/>
  </w:num>
  <w:num w:numId="23">
    <w:abstractNumId w:val="16"/>
  </w:num>
  <w:num w:numId="24">
    <w:abstractNumId w:val="3"/>
  </w:num>
  <w:num w:numId="25">
    <w:abstractNumId w:val="9"/>
  </w:num>
  <w:num w:numId="26">
    <w:abstractNumId w:val="23"/>
  </w:num>
  <w:num w:numId="27">
    <w:abstractNumId w:val="2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25891"/>
    <w:rsid w:val="00003777"/>
    <w:rsid w:val="00003F97"/>
    <w:rsid w:val="0000561F"/>
    <w:rsid w:val="00006A25"/>
    <w:rsid w:val="00011FC6"/>
    <w:rsid w:val="00014284"/>
    <w:rsid w:val="00017FA4"/>
    <w:rsid w:val="00020DE3"/>
    <w:rsid w:val="00032C7E"/>
    <w:rsid w:val="00033A23"/>
    <w:rsid w:val="0004051C"/>
    <w:rsid w:val="00043A24"/>
    <w:rsid w:val="00052A6F"/>
    <w:rsid w:val="000715E1"/>
    <w:rsid w:val="00074A56"/>
    <w:rsid w:val="000A2E2A"/>
    <w:rsid w:val="000C29FF"/>
    <w:rsid w:val="000D51C1"/>
    <w:rsid w:val="000D69D2"/>
    <w:rsid w:val="000E3672"/>
    <w:rsid w:val="000E5AF3"/>
    <w:rsid w:val="000E728C"/>
    <w:rsid w:val="000F1D2C"/>
    <w:rsid w:val="000F561B"/>
    <w:rsid w:val="0010393C"/>
    <w:rsid w:val="001039A8"/>
    <w:rsid w:val="00106E89"/>
    <w:rsid w:val="00111DA7"/>
    <w:rsid w:val="0011348C"/>
    <w:rsid w:val="00125891"/>
    <w:rsid w:val="001336B8"/>
    <w:rsid w:val="00142050"/>
    <w:rsid w:val="0015522F"/>
    <w:rsid w:val="001607A6"/>
    <w:rsid w:val="00161BAA"/>
    <w:rsid w:val="001645A4"/>
    <w:rsid w:val="00166D26"/>
    <w:rsid w:val="00173A95"/>
    <w:rsid w:val="001760E1"/>
    <w:rsid w:val="00187A84"/>
    <w:rsid w:val="001A659C"/>
    <w:rsid w:val="001B1EDF"/>
    <w:rsid w:val="001B53E4"/>
    <w:rsid w:val="001B75A5"/>
    <w:rsid w:val="001D197F"/>
    <w:rsid w:val="001D440C"/>
    <w:rsid w:val="001E1A4B"/>
    <w:rsid w:val="001E2C1B"/>
    <w:rsid w:val="001F4AB6"/>
    <w:rsid w:val="001F4C74"/>
    <w:rsid w:val="001F54C7"/>
    <w:rsid w:val="00203EAC"/>
    <w:rsid w:val="00216D2E"/>
    <w:rsid w:val="00222324"/>
    <w:rsid w:val="002265E6"/>
    <w:rsid w:val="00226C92"/>
    <w:rsid w:val="0023304A"/>
    <w:rsid w:val="00252E1C"/>
    <w:rsid w:val="0028150E"/>
    <w:rsid w:val="00282529"/>
    <w:rsid w:val="00284181"/>
    <w:rsid w:val="002B3928"/>
    <w:rsid w:val="002B5216"/>
    <w:rsid w:val="002C00FB"/>
    <w:rsid w:val="002D55A9"/>
    <w:rsid w:val="002E2F8C"/>
    <w:rsid w:val="002E5776"/>
    <w:rsid w:val="002F14BC"/>
    <w:rsid w:val="002F44C1"/>
    <w:rsid w:val="002F5736"/>
    <w:rsid w:val="00306478"/>
    <w:rsid w:val="00310614"/>
    <w:rsid w:val="003136FC"/>
    <w:rsid w:val="00315E98"/>
    <w:rsid w:val="00332BD6"/>
    <w:rsid w:val="00335E07"/>
    <w:rsid w:val="00337F89"/>
    <w:rsid w:val="00342FFE"/>
    <w:rsid w:val="00344C1F"/>
    <w:rsid w:val="00346B00"/>
    <w:rsid w:val="003529AD"/>
    <w:rsid w:val="0036254E"/>
    <w:rsid w:val="003662F2"/>
    <w:rsid w:val="00381B2C"/>
    <w:rsid w:val="00382D93"/>
    <w:rsid w:val="00393D02"/>
    <w:rsid w:val="00394546"/>
    <w:rsid w:val="003A3CD3"/>
    <w:rsid w:val="003A7DC5"/>
    <w:rsid w:val="003B19A8"/>
    <w:rsid w:val="003B1E7C"/>
    <w:rsid w:val="003B4A25"/>
    <w:rsid w:val="003B748B"/>
    <w:rsid w:val="003C1F83"/>
    <w:rsid w:val="003C26A5"/>
    <w:rsid w:val="003E0EDE"/>
    <w:rsid w:val="003F3ACF"/>
    <w:rsid w:val="003F46D8"/>
    <w:rsid w:val="004025D3"/>
    <w:rsid w:val="00414A0B"/>
    <w:rsid w:val="004275BB"/>
    <w:rsid w:val="00434702"/>
    <w:rsid w:val="00460BB5"/>
    <w:rsid w:val="00460F7F"/>
    <w:rsid w:val="00475BE3"/>
    <w:rsid w:val="00487706"/>
    <w:rsid w:val="00493ADA"/>
    <w:rsid w:val="00494928"/>
    <w:rsid w:val="004967FE"/>
    <w:rsid w:val="004A41AF"/>
    <w:rsid w:val="004B009E"/>
    <w:rsid w:val="004C377A"/>
    <w:rsid w:val="004C741C"/>
    <w:rsid w:val="004C7B28"/>
    <w:rsid w:val="004D26C0"/>
    <w:rsid w:val="004F1761"/>
    <w:rsid w:val="004F29BB"/>
    <w:rsid w:val="004F7831"/>
    <w:rsid w:val="004F7963"/>
    <w:rsid w:val="00502BC1"/>
    <w:rsid w:val="005056FE"/>
    <w:rsid w:val="00523CD4"/>
    <w:rsid w:val="00531AF5"/>
    <w:rsid w:val="0053334B"/>
    <w:rsid w:val="00540845"/>
    <w:rsid w:val="00543A87"/>
    <w:rsid w:val="00546C8B"/>
    <w:rsid w:val="00551C40"/>
    <w:rsid w:val="00552BA0"/>
    <w:rsid w:val="00570FD5"/>
    <w:rsid w:val="0057429D"/>
    <w:rsid w:val="00577650"/>
    <w:rsid w:val="005826EC"/>
    <w:rsid w:val="00587A92"/>
    <w:rsid w:val="005A59FC"/>
    <w:rsid w:val="005B2A0C"/>
    <w:rsid w:val="005D17BA"/>
    <w:rsid w:val="005D4250"/>
    <w:rsid w:val="005D595C"/>
    <w:rsid w:val="005D7B42"/>
    <w:rsid w:val="005E0AB1"/>
    <w:rsid w:val="005E2071"/>
    <w:rsid w:val="005E4A49"/>
    <w:rsid w:val="005E606E"/>
    <w:rsid w:val="005F7730"/>
    <w:rsid w:val="0060228F"/>
    <w:rsid w:val="00605732"/>
    <w:rsid w:val="006170E8"/>
    <w:rsid w:val="006209A0"/>
    <w:rsid w:val="00621F33"/>
    <w:rsid w:val="00623CF3"/>
    <w:rsid w:val="0063471E"/>
    <w:rsid w:val="00642791"/>
    <w:rsid w:val="00654989"/>
    <w:rsid w:val="00661285"/>
    <w:rsid w:val="006672E9"/>
    <w:rsid w:val="006900F6"/>
    <w:rsid w:val="00690B9D"/>
    <w:rsid w:val="00692CEA"/>
    <w:rsid w:val="006B3DF5"/>
    <w:rsid w:val="006B6F1D"/>
    <w:rsid w:val="006C5B3C"/>
    <w:rsid w:val="006C5D55"/>
    <w:rsid w:val="006D12EB"/>
    <w:rsid w:val="006D21BF"/>
    <w:rsid w:val="006E1398"/>
    <w:rsid w:val="006E3C1F"/>
    <w:rsid w:val="006F24DB"/>
    <w:rsid w:val="006F309F"/>
    <w:rsid w:val="007041DF"/>
    <w:rsid w:val="00705B3F"/>
    <w:rsid w:val="00710B27"/>
    <w:rsid w:val="007252EB"/>
    <w:rsid w:val="00733258"/>
    <w:rsid w:val="00734F7B"/>
    <w:rsid w:val="007548EB"/>
    <w:rsid w:val="00767E27"/>
    <w:rsid w:val="00774541"/>
    <w:rsid w:val="00774A6B"/>
    <w:rsid w:val="0077668D"/>
    <w:rsid w:val="00777615"/>
    <w:rsid w:val="007841A6"/>
    <w:rsid w:val="0078771E"/>
    <w:rsid w:val="007913C6"/>
    <w:rsid w:val="007945D2"/>
    <w:rsid w:val="00796A5C"/>
    <w:rsid w:val="007A4D32"/>
    <w:rsid w:val="007A6610"/>
    <w:rsid w:val="007B47EB"/>
    <w:rsid w:val="007C7099"/>
    <w:rsid w:val="007D7549"/>
    <w:rsid w:val="007E15AA"/>
    <w:rsid w:val="007E416C"/>
    <w:rsid w:val="007F2F69"/>
    <w:rsid w:val="00805FDA"/>
    <w:rsid w:val="00837C5D"/>
    <w:rsid w:val="00853F55"/>
    <w:rsid w:val="00877E4D"/>
    <w:rsid w:val="0088252B"/>
    <w:rsid w:val="008851C4"/>
    <w:rsid w:val="0089535E"/>
    <w:rsid w:val="008A2D0D"/>
    <w:rsid w:val="008B0366"/>
    <w:rsid w:val="008B7AE1"/>
    <w:rsid w:val="008C7D32"/>
    <w:rsid w:val="008D26C2"/>
    <w:rsid w:val="008E78A9"/>
    <w:rsid w:val="008F1E7D"/>
    <w:rsid w:val="0091570B"/>
    <w:rsid w:val="00915A8C"/>
    <w:rsid w:val="009323B2"/>
    <w:rsid w:val="00932B83"/>
    <w:rsid w:val="00935B51"/>
    <w:rsid w:val="00937075"/>
    <w:rsid w:val="009479F2"/>
    <w:rsid w:val="00947FF6"/>
    <w:rsid w:val="009549A3"/>
    <w:rsid w:val="009554A7"/>
    <w:rsid w:val="0097448E"/>
    <w:rsid w:val="009777FA"/>
    <w:rsid w:val="00991F9C"/>
    <w:rsid w:val="0099690B"/>
    <w:rsid w:val="00997FDE"/>
    <w:rsid w:val="009A3C15"/>
    <w:rsid w:val="009B249F"/>
    <w:rsid w:val="009B4629"/>
    <w:rsid w:val="009C427D"/>
    <w:rsid w:val="009C46C5"/>
    <w:rsid w:val="009C517A"/>
    <w:rsid w:val="009D6F2A"/>
    <w:rsid w:val="009F37FE"/>
    <w:rsid w:val="00A02BC8"/>
    <w:rsid w:val="00A05329"/>
    <w:rsid w:val="00A1229C"/>
    <w:rsid w:val="00A15E9C"/>
    <w:rsid w:val="00A20348"/>
    <w:rsid w:val="00A31456"/>
    <w:rsid w:val="00A44C42"/>
    <w:rsid w:val="00A44E49"/>
    <w:rsid w:val="00A46D01"/>
    <w:rsid w:val="00A65294"/>
    <w:rsid w:val="00A655A7"/>
    <w:rsid w:val="00A7028A"/>
    <w:rsid w:val="00A72C13"/>
    <w:rsid w:val="00A80727"/>
    <w:rsid w:val="00A94316"/>
    <w:rsid w:val="00A9509F"/>
    <w:rsid w:val="00AA0D41"/>
    <w:rsid w:val="00AA7A69"/>
    <w:rsid w:val="00AA7E33"/>
    <w:rsid w:val="00AC006F"/>
    <w:rsid w:val="00AC4E93"/>
    <w:rsid w:val="00AD1D71"/>
    <w:rsid w:val="00AE70ED"/>
    <w:rsid w:val="00AF32CD"/>
    <w:rsid w:val="00AF5710"/>
    <w:rsid w:val="00B1423F"/>
    <w:rsid w:val="00B30768"/>
    <w:rsid w:val="00B36D2E"/>
    <w:rsid w:val="00B4223B"/>
    <w:rsid w:val="00B433A2"/>
    <w:rsid w:val="00B510BE"/>
    <w:rsid w:val="00B5781B"/>
    <w:rsid w:val="00B65637"/>
    <w:rsid w:val="00B74ABC"/>
    <w:rsid w:val="00B75FF7"/>
    <w:rsid w:val="00B84D5F"/>
    <w:rsid w:val="00B970EB"/>
    <w:rsid w:val="00B97679"/>
    <w:rsid w:val="00BA43E5"/>
    <w:rsid w:val="00BA50AD"/>
    <w:rsid w:val="00BB1C47"/>
    <w:rsid w:val="00BC0B89"/>
    <w:rsid w:val="00BC449E"/>
    <w:rsid w:val="00BC4E4F"/>
    <w:rsid w:val="00BD752C"/>
    <w:rsid w:val="00BF012F"/>
    <w:rsid w:val="00BF66F6"/>
    <w:rsid w:val="00C121FE"/>
    <w:rsid w:val="00C20A44"/>
    <w:rsid w:val="00C42F55"/>
    <w:rsid w:val="00C43D6C"/>
    <w:rsid w:val="00C61ED1"/>
    <w:rsid w:val="00C74716"/>
    <w:rsid w:val="00C80821"/>
    <w:rsid w:val="00C875B3"/>
    <w:rsid w:val="00C94631"/>
    <w:rsid w:val="00CB63D9"/>
    <w:rsid w:val="00CC2636"/>
    <w:rsid w:val="00CC3A85"/>
    <w:rsid w:val="00CC4ADE"/>
    <w:rsid w:val="00CC4BE1"/>
    <w:rsid w:val="00CD076A"/>
    <w:rsid w:val="00CE664E"/>
    <w:rsid w:val="00CE6843"/>
    <w:rsid w:val="00CF278A"/>
    <w:rsid w:val="00D127BA"/>
    <w:rsid w:val="00D142D9"/>
    <w:rsid w:val="00D16A99"/>
    <w:rsid w:val="00D23222"/>
    <w:rsid w:val="00D30A27"/>
    <w:rsid w:val="00D36085"/>
    <w:rsid w:val="00D52433"/>
    <w:rsid w:val="00D55FE3"/>
    <w:rsid w:val="00D67721"/>
    <w:rsid w:val="00D71823"/>
    <w:rsid w:val="00D75C30"/>
    <w:rsid w:val="00D76402"/>
    <w:rsid w:val="00D80177"/>
    <w:rsid w:val="00D80B4B"/>
    <w:rsid w:val="00D81CF4"/>
    <w:rsid w:val="00D856C8"/>
    <w:rsid w:val="00DA634D"/>
    <w:rsid w:val="00DC0DA9"/>
    <w:rsid w:val="00DC28B5"/>
    <w:rsid w:val="00DC39EB"/>
    <w:rsid w:val="00DC5F0D"/>
    <w:rsid w:val="00DD7242"/>
    <w:rsid w:val="00DF09D2"/>
    <w:rsid w:val="00DF707A"/>
    <w:rsid w:val="00E0443B"/>
    <w:rsid w:val="00E05A99"/>
    <w:rsid w:val="00E121D5"/>
    <w:rsid w:val="00E22318"/>
    <w:rsid w:val="00E235E6"/>
    <w:rsid w:val="00E433E3"/>
    <w:rsid w:val="00E5038D"/>
    <w:rsid w:val="00E644A7"/>
    <w:rsid w:val="00E950A1"/>
    <w:rsid w:val="00EA4BB4"/>
    <w:rsid w:val="00EA790D"/>
    <w:rsid w:val="00EC137F"/>
    <w:rsid w:val="00ED5311"/>
    <w:rsid w:val="00F04124"/>
    <w:rsid w:val="00F04472"/>
    <w:rsid w:val="00F12CC9"/>
    <w:rsid w:val="00F16A3A"/>
    <w:rsid w:val="00F16CB7"/>
    <w:rsid w:val="00F16ED3"/>
    <w:rsid w:val="00F17D85"/>
    <w:rsid w:val="00F22A8E"/>
    <w:rsid w:val="00F404CC"/>
    <w:rsid w:val="00F47CCA"/>
    <w:rsid w:val="00F65D27"/>
    <w:rsid w:val="00F80FE3"/>
    <w:rsid w:val="00F82D38"/>
    <w:rsid w:val="00FA1C6C"/>
    <w:rsid w:val="00FB48C2"/>
    <w:rsid w:val="00FC129A"/>
    <w:rsid w:val="00FC642D"/>
    <w:rsid w:val="00FD6DBA"/>
    <w:rsid w:val="00FE0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FE9608"/>
  <w15:docId w15:val="{BB29A636-0032-471E-80D3-4B5457CE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A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5891"/>
    <w:pPr>
      <w:spacing w:after="0" w:line="240" w:lineRule="auto"/>
    </w:pPr>
  </w:style>
  <w:style w:type="paragraph" w:styleId="a4">
    <w:name w:val="Balloon Text"/>
    <w:basedOn w:val="a"/>
    <w:link w:val="a5"/>
    <w:uiPriority w:val="99"/>
    <w:semiHidden/>
    <w:unhideWhenUsed/>
    <w:rsid w:val="001258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5891"/>
    <w:rPr>
      <w:rFonts w:ascii="Tahoma" w:hAnsi="Tahoma" w:cs="Tahoma"/>
      <w:sz w:val="16"/>
      <w:szCs w:val="16"/>
    </w:rPr>
  </w:style>
  <w:style w:type="paragraph" w:styleId="a6">
    <w:name w:val="List Paragraph"/>
    <w:basedOn w:val="a"/>
    <w:uiPriority w:val="34"/>
    <w:qFormat/>
    <w:rsid w:val="008851C4"/>
    <w:pPr>
      <w:ind w:left="720"/>
      <w:contextualSpacing/>
    </w:pPr>
  </w:style>
  <w:style w:type="table" w:styleId="a7">
    <w:name w:val="Table Grid"/>
    <w:basedOn w:val="a1"/>
    <w:uiPriority w:val="59"/>
    <w:rsid w:val="00F47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footnote text"/>
    <w:basedOn w:val="a"/>
    <w:link w:val="a9"/>
    <w:uiPriority w:val="99"/>
    <w:semiHidden/>
    <w:unhideWhenUsed/>
    <w:rsid w:val="00252E1C"/>
    <w:pPr>
      <w:spacing w:after="0" w:line="240" w:lineRule="auto"/>
    </w:pPr>
    <w:rPr>
      <w:sz w:val="20"/>
      <w:szCs w:val="20"/>
    </w:rPr>
  </w:style>
  <w:style w:type="character" w:customStyle="1" w:styleId="a9">
    <w:name w:val="Текст сноски Знак"/>
    <w:basedOn w:val="a0"/>
    <w:link w:val="a8"/>
    <w:uiPriority w:val="99"/>
    <w:semiHidden/>
    <w:rsid w:val="00252E1C"/>
    <w:rPr>
      <w:sz w:val="20"/>
      <w:szCs w:val="20"/>
    </w:rPr>
  </w:style>
  <w:style w:type="character" w:styleId="aa">
    <w:name w:val="footnote reference"/>
    <w:basedOn w:val="a0"/>
    <w:semiHidden/>
    <w:rsid w:val="00252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515458">
      <w:bodyDiv w:val="1"/>
      <w:marLeft w:val="0"/>
      <w:marRight w:val="0"/>
      <w:marTop w:val="0"/>
      <w:marBottom w:val="0"/>
      <w:divBdr>
        <w:top w:val="none" w:sz="0" w:space="0" w:color="auto"/>
        <w:left w:val="none" w:sz="0" w:space="0" w:color="auto"/>
        <w:bottom w:val="none" w:sz="0" w:space="0" w:color="auto"/>
        <w:right w:val="none" w:sz="0" w:space="0" w:color="auto"/>
      </w:divBdr>
    </w:div>
    <w:div w:id="2013793545">
      <w:bodyDiv w:val="1"/>
      <w:marLeft w:val="0"/>
      <w:marRight w:val="0"/>
      <w:marTop w:val="0"/>
      <w:marBottom w:val="0"/>
      <w:divBdr>
        <w:top w:val="none" w:sz="0" w:space="0" w:color="auto"/>
        <w:left w:val="none" w:sz="0" w:space="0" w:color="auto"/>
        <w:bottom w:val="none" w:sz="0" w:space="0" w:color="auto"/>
        <w:right w:val="none" w:sz="0" w:space="0" w:color="auto"/>
      </w:divBdr>
    </w:div>
    <w:div w:id="210471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D0F6A4A585E20E72C1EF23128A7498B2C5D0F7571CAB3675FC9ZBwCE" TargetMode="External"/><Relationship Id="rId13" Type="http://schemas.openxmlformats.org/officeDocument/2006/relationships/hyperlink" Target="http://docs.cntd.ru/document/411708194" TargetMode="External"/><Relationship Id="rId18" Type="http://schemas.openxmlformats.org/officeDocument/2006/relationships/hyperlink" Target="consultantplus://offline/ref=54FA15F26DC3190F31241D44BF330ED4847B1E73B78EB47B0D2C086A86DB36C7B6A8410BB4F8CA37KBt6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ocs.cntd.ru/document/901807664" TargetMode="External"/><Relationship Id="rId17" Type="http://schemas.openxmlformats.org/officeDocument/2006/relationships/hyperlink" Target="http://docs.cntd.ru/document/901807664" TargetMode="External"/><Relationship Id="rId2" Type="http://schemas.openxmlformats.org/officeDocument/2006/relationships/styles" Target="styles.xml"/><Relationship Id="rId16" Type="http://schemas.openxmlformats.org/officeDocument/2006/relationships/hyperlink" Target="http://docs.cntd.ru/document/90180766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807664" TargetMode="External"/><Relationship Id="rId5" Type="http://schemas.openxmlformats.org/officeDocument/2006/relationships/footnotes" Target="footnotes.xml"/><Relationship Id="rId15" Type="http://schemas.openxmlformats.org/officeDocument/2006/relationships/hyperlink" Target="http://docs.cntd.ru/document/901807664" TargetMode="External"/><Relationship Id="rId10" Type="http://schemas.openxmlformats.org/officeDocument/2006/relationships/hyperlink" Target="consultantplus://offline/ref=B342F2E599CB95803AB379E1DDE072CDB140B784801363C4CB3F48CDD439E5A09E4D21816846F405l8EB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342F2E599CB95803AB379E1DDE072CDB24BB381834134C69A6A46lCE8H" TargetMode="External"/><Relationship Id="rId14" Type="http://schemas.openxmlformats.org/officeDocument/2006/relationships/hyperlink" Target="http://docs.cntd.ru/document/901807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37</Pages>
  <Words>14634</Words>
  <Characters>83417</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ЦК</cp:lastModifiedBy>
  <cp:revision>46</cp:revision>
  <cp:lastPrinted>2020-12-21T12:45:00Z</cp:lastPrinted>
  <dcterms:created xsi:type="dcterms:W3CDTF">2015-01-19T06:12:00Z</dcterms:created>
  <dcterms:modified xsi:type="dcterms:W3CDTF">2021-03-29T08:12:00Z</dcterms:modified>
</cp:coreProperties>
</file>