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7A" w:rsidRPr="00A3482C" w:rsidRDefault="001C7273" w:rsidP="00CA107A">
      <w:pPr>
        <w:tabs>
          <w:tab w:val="left" w:pos="426"/>
          <w:tab w:val="left" w:pos="1276"/>
          <w:tab w:val="left" w:pos="1985"/>
          <w:tab w:val="left" w:pos="2268"/>
        </w:tabs>
        <w:jc w:val="center"/>
        <w:outlineLvl w:val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9772650" cy="6067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07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05C" w:rsidRPr="001C7273" w:rsidRDefault="00CA107A" w:rsidP="001C7273">
      <w:pPr>
        <w:pStyle w:val="a5"/>
        <w:numPr>
          <w:ilvl w:val="0"/>
          <w:numId w:val="33"/>
        </w:numPr>
        <w:tabs>
          <w:tab w:val="left" w:pos="426"/>
          <w:tab w:val="left" w:pos="1276"/>
          <w:tab w:val="left" w:pos="1985"/>
          <w:tab w:val="left" w:pos="226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C7273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41105C" w:rsidRPr="00895660" w:rsidRDefault="00D15A1C" w:rsidP="00895660">
      <w:pPr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95660">
        <w:rPr>
          <w:rFonts w:ascii="Times New Roman" w:eastAsia="Times New Roman" w:hAnsi="Times New Roman" w:cs="Times New Roman"/>
          <w:b/>
          <w:bCs/>
          <w:lang w:eastAsia="ru-RU"/>
        </w:rPr>
        <w:t xml:space="preserve">Законы механики </w:t>
      </w:r>
    </w:p>
    <w:p w:rsidR="00D15A1C" w:rsidRPr="00895660" w:rsidRDefault="00D15A1C" w:rsidP="00895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Механическое движение и его виды. Материальная точка. Система отсчёта. Относительность механического движения. Траектория. Путь. Равномерное прямол</w:t>
      </w:r>
      <w:r w:rsidRPr="00895660">
        <w:rPr>
          <w:rFonts w:ascii="Times New Roman" w:eastAsia="Times New Roman" w:hAnsi="Times New Roman" w:cs="Times New Roman"/>
          <w:lang w:eastAsia="ru-RU"/>
        </w:rPr>
        <w:t>и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нейное движение. Скорость равномерного прямолинейного движения. Неравномерное прямолинейное движение. Средняя скорость. Равноускоренное движение. </w:t>
      </w:r>
      <w:r w:rsidR="00687624" w:rsidRPr="00895660">
        <w:rPr>
          <w:rFonts w:ascii="Times New Roman" w:eastAsia="Times New Roman" w:hAnsi="Times New Roman" w:cs="Times New Roman"/>
          <w:lang w:eastAsia="ru-RU"/>
        </w:rPr>
        <w:t>Ускорение. Кинематические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уравнения прямолинейного движения. Движение тела по окружности с постоянной по модулю скоростью. Период и частота обращ</w:t>
      </w:r>
      <w:r w:rsidRPr="00895660">
        <w:rPr>
          <w:rFonts w:ascii="Times New Roman" w:eastAsia="Times New Roman" w:hAnsi="Times New Roman" w:cs="Times New Roman"/>
          <w:lang w:eastAsia="ru-RU"/>
        </w:rPr>
        <w:t>е</w:t>
      </w:r>
      <w:r w:rsidRPr="00895660">
        <w:rPr>
          <w:rFonts w:ascii="Times New Roman" w:eastAsia="Times New Roman" w:hAnsi="Times New Roman" w:cs="Times New Roman"/>
          <w:lang w:eastAsia="ru-RU"/>
        </w:rPr>
        <w:t>ния. Линейная и угловая скорости. Центростремительное ускорение.  Взаимодействие тел Масса тела. Измерение массы тела при помощи взаимодействия. Дин</w:t>
      </w:r>
      <w:r w:rsidRPr="00895660">
        <w:rPr>
          <w:rFonts w:ascii="Times New Roman" w:eastAsia="Times New Roman" w:hAnsi="Times New Roman" w:cs="Times New Roman"/>
          <w:lang w:eastAsia="ru-RU"/>
        </w:rPr>
        <w:t>а</w:t>
      </w:r>
      <w:r w:rsidRPr="00895660">
        <w:rPr>
          <w:rFonts w:ascii="Times New Roman" w:eastAsia="Times New Roman" w:hAnsi="Times New Roman" w:cs="Times New Roman"/>
          <w:lang w:eastAsia="ru-RU"/>
        </w:rPr>
        <w:t>мические характеристики механического движения. Центр тяжести. Законы Ньютона. Принцип относительности Галилея. Границы применимости законов Нь</w:t>
      </w:r>
      <w:r w:rsidRPr="00895660">
        <w:rPr>
          <w:rFonts w:ascii="Times New Roman" w:eastAsia="Times New Roman" w:hAnsi="Times New Roman" w:cs="Times New Roman"/>
          <w:lang w:eastAsia="ru-RU"/>
        </w:rPr>
        <w:t>ю</w:t>
      </w:r>
      <w:r w:rsidRPr="00895660">
        <w:rPr>
          <w:rFonts w:ascii="Times New Roman" w:eastAsia="Times New Roman" w:hAnsi="Times New Roman" w:cs="Times New Roman"/>
          <w:lang w:eastAsia="ru-RU"/>
        </w:rPr>
        <w:t>тона. Импульс тела. Замкнутая система тел. Закон сохранения импульса. Реактивное движение. Реактивный двигатель. Механическая работа. Мощность. Поте</w:t>
      </w:r>
      <w:r w:rsidRPr="00895660">
        <w:rPr>
          <w:rFonts w:ascii="Times New Roman" w:eastAsia="Times New Roman" w:hAnsi="Times New Roman" w:cs="Times New Roman"/>
          <w:lang w:eastAsia="ru-RU"/>
        </w:rPr>
        <w:t>н</w:t>
      </w:r>
      <w:r w:rsidRPr="00895660">
        <w:rPr>
          <w:rFonts w:ascii="Times New Roman" w:eastAsia="Times New Roman" w:hAnsi="Times New Roman" w:cs="Times New Roman"/>
          <w:lang w:eastAsia="ru-RU"/>
        </w:rPr>
        <w:t>циальная и кинетическая энергия. Закон сохранения механической энергии</w:t>
      </w: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.                           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Лабораторные опыты.    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  Изучение второго закона Ньютона. Изучение третьего закона Ньютона. Исследование зависимости силы упругости от деформ</w:t>
      </w:r>
      <w:r w:rsidRPr="00895660">
        <w:rPr>
          <w:rFonts w:ascii="Times New Roman" w:eastAsia="Times New Roman" w:hAnsi="Times New Roman" w:cs="Times New Roman"/>
          <w:lang w:eastAsia="ru-RU"/>
        </w:rPr>
        <w:t>а</w:t>
      </w:r>
      <w:r w:rsidRPr="00895660">
        <w:rPr>
          <w:rFonts w:ascii="Times New Roman" w:eastAsia="Times New Roman" w:hAnsi="Times New Roman" w:cs="Times New Roman"/>
          <w:lang w:eastAsia="ru-RU"/>
        </w:rPr>
        <w:t>ции. Исследование зависимости силы трения скольжения от силы нормального давления. Измерение механической работы.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>На уровне запоминания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физические величины и их условные обозначения: путь, перемещение, время, скорость, ускорение, масса, сила и единицы измерения;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физические приборы: линейка, секундомер, рычажные весы, динамометр;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методы изучения физических явлений: наблюдение, эксперимент, теория.</w:t>
      </w:r>
    </w:p>
    <w:p w:rsidR="00D15A1C" w:rsidRPr="00895660" w:rsidRDefault="00D15A1C" w:rsidP="0089566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u w:val="single"/>
          <w:lang w:eastAsia="ru-RU"/>
        </w:rPr>
        <w:t>Воспроизводить: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определения понятий: материальная точка - модель в механике, замкнутая система тел измерение физической величины, цена деления шкалы измерительного прибора;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***   определения понятий: механическое движение, система отсчёта, </w:t>
      </w:r>
      <w:r w:rsidR="00687624" w:rsidRPr="00895660">
        <w:rPr>
          <w:rFonts w:ascii="Times New Roman" w:eastAsia="Times New Roman" w:hAnsi="Times New Roman" w:cs="Times New Roman"/>
          <w:lang w:eastAsia="ru-RU"/>
        </w:rPr>
        <w:t>траектория, р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.п.д, свободное падение, движение по окружности с постоянной по модулю </w:t>
      </w:r>
      <w:r w:rsidR="00687624" w:rsidRPr="00895660">
        <w:rPr>
          <w:rFonts w:ascii="Times New Roman" w:eastAsia="Times New Roman" w:hAnsi="Times New Roman" w:cs="Times New Roman"/>
          <w:lang w:eastAsia="ru-RU"/>
        </w:rPr>
        <w:t>скоростью; период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и частота обращения, механическая работа и мощность, энергия.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*** формулы относительной погрешности измерений.</w:t>
      </w:r>
    </w:p>
    <w:p w:rsidR="00D15A1C" w:rsidRPr="00895660" w:rsidRDefault="00D15A1C" w:rsidP="00895660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>На уровне понимания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u w:val="single"/>
          <w:lang w:eastAsia="ru-RU"/>
        </w:rPr>
        <w:t>Приводить примеры: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Различных видов механического движения, инерциальных и неинерциальных систем отсчёта, физических свойств тел и веществ, физических приборов;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*** связь между физическими величинами, физических теорий;</w:t>
      </w:r>
    </w:p>
    <w:p w:rsidR="00D15A1C" w:rsidRPr="00895660" w:rsidRDefault="00D15A1C" w:rsidP="0089566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u w:val="single"/>
          <w:lang w:eastAsia="ru-RU"/>
        </w:rPr>
        <w:t>Объяснять: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Физические явления, взаимодействие тел, явление инерции, превращение потенциальной и кинетической энергии из одного вида в другой. .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Понимать: векторный характер физических величин: перемещения, скорости, ускорения, силы, импульса; относительность перемещения, скорости, импульса и инвариантность ускорения, массы, силы, времени; что масса- мера инертных и гравитационных свойств тела; что энергия характеризует состояние тела и его способность совершать работу; существование границ применимости законов: законов Ньютона, закона всемирного тяготения, закона Гука, законов сохран</w:t>
      </w:r>
      <w:r w:rsidRPr="00895660">
        <w:rPr>
          <w:rFonts w:ascii="Times New Roman" w:eastAsia="Times New Roman" w:hAnsi="Times New Roman" w:cs="Times New Roman"/>
          <w:lang w:eastAsia="ru-RU"/>
        </w:rPr>
        <w:t>е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ния импульса и механической энергии: 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значение законов Ньютона и законов сохранения для объяснения существования невесомости и перегрузок, движения спутников планет, реактивного движ</w:t>
      </w:r>
      <w:r w:rsidRPr="00895660">
        <w:rPr>
          <w:rFonts w:ascii="Times New Roman" w:eastAsia="Times New Roman" w:hAnsi="Times New Roman" w:cs="Times New Roman"/>
          <w:lang w:eastAsia="ru-RU"/>
        </w:rPr>
        <w:t>е</w:t>
      </w:r>
      <w:r w:rsidRPr="00895660">
        <w:rPr>
          <w:rFonts w:ascii="Times New Roman" w:eastAsia="Times New Roman" w:hAnsi="Times New Roman" w:cs="Times New Roman"/>
          <w:lang w:eastAsia="ru-RU"/>
        </w:rPr>
        <w:t>ния, движение транспорта</w:t>
      </w:r>
    </w:p>
    <w:p w:rsidR="00D15A1C" w:rsidRPr="00895660" w:rsidRDefault="00D15A1C" w:rsidP="00895660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 xml:space="preserve">Уметь:  </w:t>
      </w:r>
    </w:p>
    <w:p w:rsidR="00D15A1C" w:rsidRPr="00895660" w:rsidRDefault="00D15A1C" w:rsidP="00895660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Применять в стандартных ситуациях</w:t>
      </w:r>
    </w:p>
    <w:p w:rsidR="00D15A1C" w:rsidRPr="00895660" w:rsidRDefault="0041105C" w:rsidP="00895660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lastRenderedPageBreak/>
        <w:t>Строить, анализировать</w:t>
      </w:r>
      <w:r w:rsidR="00D15A1C" w:rsidRPr="00895660">
        <w:rPr>
          <w:rFonts w:ascii="Times New Roman" w:eastAsia="Times New Roman" w:hAnsi="Times New Roman" w:cs="Times New Roman"/>
          <w:lang w:eastAsia="ru-RU"/>
        </w:rPr>
        <w:t xml:space="preserve"> и читать графики зависимости от времени: модуля и проекции ускорения равноускоренного </w:t>
      </w:r>
      <w:r w:rsidRPr="00895660">
        <w:rPr>
          <w:rFonts w:ascii="Times New Roman" w:eastAsia="Times New Roman" w:hAnsi="Times New Roman" w:cs="Times New Roman"/>
          <w:lang w:eastAsia="ru-RU"/>
        </w:rPr>
        <w:t>движения модуля</w:t>
      </w:r>
      <w:r w:rsidR="00D15A1C" w:rsidRPr="00895660">
        <w:rPr>
          <w:rFonts w:ascii="Times New Roman" w:eastAsia="Times New Roman" w:hAnsi="Times New Roman" w:cs="Times New Roman"/>
          <w:lang w:eastAsia="ru-RU"/>
        </w:rPr>
        <w:t xml:space="preserve"> и проекции скорости ра</w:t>
      </w:r>
      <w:r w:rsidR="00D15A1C" w:rsidRPr="00895660">
        <w:rPr>
          <w:rFonts w:ascii="Times New Roman" w:eastAsia="Times New Roman" w:hAnsi="Times New Roman" w:cs="Times New Roman"/>
          <w:lang w:eastAsia="ru-RU"/>
        </w:rPr>
        <w:t>в</w:t>
      </w:r>
      <w:r w:rsidR="00D15A1C" w:rsidRPr="00895660">
        <w:rPr>
          <w:rFonts w:ascii="Times New Roman" w:eastAsia="Times New Roman" w:hAnsi="Times New Roman" w:cs="Times New Roman"/>
          <w:lang w:eastAsia="ru-RU"/>
        </w:rPr>
        <w:t xml:space="preserve">номерного и равноускоренного движения, координаты, проекции и модуля перемещения равномерного и равноускоренного </w:t>
      </w:r>
      <w:r w:rsidRPr="00895660">
        <w:rPr>
          <w:rFonts w:ascii="Times New Roman" w:eastAsia="Times New Roman" w:hAnsi="Times New Roman" w:cs="Times New Roman"/>
          <w:lang w:eastAsia="ru-RU"/>
        </w:rPr>
        <w:t>движения; зависимости</w:t>
      </w:r>
      <w:r w:rsidR="00D15A1C" w:rsidRPr="00895660">
        <w:rPr>
          <w:rFonts w:ascii="Times New Roman" w:eastAsia="Times New Roman" w:hAnsi="Times New Roman" w:cs="Times New Roman"/>
          <w:lang w:eastAsia="ru-RU"/>
        </w:rPr>
        <w:t>: силы трения скольжения от силы нормального давления, силы упругости от деформации; определять по графикам значение соответствующих величин;</w:t>
      </w:r>
    </w:p>
    <w:p w:rsidR="00D15A1C" w:rsidRPr="00895660" w:rsidRDefault="00D15A1C" w:rsidP="00895660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измерять скорость равномерного движения, мгновенную и </w:t>
      </w:r>
      <w:r w:rsidR="0041105C" w:rsidRPr="00895660">
        <w:rPr>
          <w:rFonts w:ascii="Times New Roman" w:eastAsia="Times New Roman" w:hAnsi="Times New Roman" w:cs="Times New Roman"/>
          <w:lang w:eastAsia="ru-RU"/>
        </w:rPr>
        <w:t>среднюю скорость, ускорение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равноускоренного движения, коэффициент трения скольжения, жёс</w:t>
      </w:r>
      <w:r w:rsidRPr="00895660">
        <w:rPr>
          <w:rFonts w:ascii="Times New Roman" w:eastAsia="Times New Roman" w:hAnsi="Times New Roman" w:cs="Times New Roman"/>
          <w:lang w:eastAsia="ru-RU"/>
        </w:rPr>
        <w:t>т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кость </w:t>
      </w:r>
      <w:r w:rsidR="0041105C" w:rsidRPr="00895660">
        <w:rPr>
          <w:rFonts w:ascii="Times New Roman" w:eastAsia="Times New Roman" w:hAnsi="Times New Roman" w:cs="Times New Roman"/>
          <w:lang w:eastAsia="ru-RU"/>
        </w:rPr>
        <w:t xml:space="preserve">пружины;  </w:t>
      </w:r>
      <w:r w:rsidRPr="00895660">
        <w:rPr>
          <w:rFonts w:ascii="Times New Roman" w:eastAsia="Times New Roman" w:hAnsi="Times New Roman" w:cs="Times New Roman"/>
          <w:lang w:eastAsia="ru-RU"/>
        </w:rPr>
        <w:t>выполнять под руководством учителя или по готовой инструкции эксперимент по изучению закономерности равноускоренного движ</w:t>
      </w:r>
      <w:r w:rsidRPr="00895660">
        <w:rPr>
          <w:rFonts w:ascii="Times New Roman" w:eastAsia="Times New Roman" w:hAnsi="Times New Roman" w:cs="Times New Roman"/>
          <w:lang w:eastAsia="ru-RU"/>
        </w:rPr>
        <w:t>е</w:t>
      </w:r>
      <w:r w:rsidRPr="00895660">
        <w:rPr>
          <w:rFonts w:ascii="Times New Roman" w:eastAsia="Times New Roman" w:hAnsi="Times New Roman" w:cs="Times New Roman"/>
          <w:lang w:eastAsia="ru-RU"/>
        </w:rPr>
        <w:t>ния, зависимости силы трения скольжения от силы нормального давления; силы упругости от деформации;</w:t>
      </w:r>
    </w:p>
    <w:p w:rsidR="00D15A1C" w:rsidRPr="00895660" w:rsidRDefault="00D15A1C" w:rsidP="0089566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***   применять: кинематические уравнения движения к решению задач </w:t>
      </w:r>
      <w:r w:rsidR="0041105C" w:rsidRPr="00895660">
        <w:rPr>
          <w:rFonts w:ascii="Times New Roman" w:eastAsia="Times New Roman" w:hAnsi="Times New Roman" w:cs="Times New Roman"/>
          <w:lang w:eastAsia="ru-RU"/>
        </w:rPr>
        <w:t>механики; законы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Ньютона и формулы к решению задач следующих типов: движение тел по окружности, движение спутников планет, ускоренное движение тел в вертикальной плоскости, движение при действии силы трения (нахождение то</w:t>
      </w:r>
      <w:r w:rsidRPr="00895660">
        <w:rPr>
          <w:rFonts w:ascii="Times New Roman" w:eastAsia="Times New Roman" w:hAnsi="Times New Roman" w:cs="Times New Roman"/>
          <w:lang w:eastAsia="ru-RU"/>
        </w:rPr>
        <w:t>р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мозного пути, времени торможения), движение двух связанных </w:t>
      </w:r>
      <w:r w:rsidR="0041105C" w:rsidRPr="00895660">
        <w:rPr>
          <w:rFonts w:ascii="Times New Roman" w:eastAsia="Times New Roman" w:hAnsi="Times New Roman" w:cs="Times New Roman"/>
          <w:lang w:eastAsia="ru-RU"/>
        </w:rPr>
        <w:t>тел(в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вертикальной и горизонтальной плоскостях). Знания законов механики к объяснению н</w:t>
      </w:r>
      <w:r w:rsidRPr="00895660">
        <w:rPr>
          <w:rFonts w:ascii="Times New Roman" w:eastAsia="Times New Roman" w:hAnsi="Times New Roman" w:cs="Times New Roman"/>
          <w:lang w:eastAsia="ru-RU"/>
        </w:rPr>
        <w:t>е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весомости и перегрузок, движения спутников планет, движение транспорта.  </w:t>
      </w:r>
    </w:p>
    <w:p w:rsidR="00D15A1C" w:rsidRPr="00895660" w:rsidRDefault="00D15A1C" w:rsidP="008956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15A1C" w:rsidRPr="00895660" w:rsidRDefault="00D15A1C" w:rsidP="008956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95660">
        <w:rPr>
          <w:rFonts w:ascii="Times New Roman" w:eastAsia="Times New Roman" w:hAnsi="Times New Roman" w:cs="Times New Roman"/>
          <w:b/>
          <w:bCs/>
          <w:lang w:eastAsia="ru-RU"/>
        </w:rPr>
        <w:t xml:space="preserve">Механические колебания и волны </w:t>
      </w:r>
    </w:p>
    <w:p w:rsidR="00D15A1C" w:rsidRPr="00895660" w:rsidRDefault="00D15A1C" w:rsidP="00895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Колебательное движение. Гармоническое колебание. Математический маятник. Колебания груза на пружине. Свободные колебания. Превращения энергии при колебательном движении. Затухающие колебания. Вынужденные колебания. Резонанс.</w:t>
      </w:r>
    </w:p>
    <w:p w:rsidR="00D15A1C" w:rsidRPr="00895660" w:rsidRDefault="00D15A1C" w:rsidP="00895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       Распространение колебаний в упругих средах. Продольные и поперечные волны. Связь между длинной волны, скоростью волны и частотой колебаний. Закон отражения механических волн.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.</w:t>
      </w: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Лабораторные опыты   </w:t>
      </w:r>
      <w:r w:rsidRPr="00895660">
        <w:rPr>
          <w:rFonts w:ascii="Times New Roman" w:eastAsia="Times New Roman" w:hAnsi="Times New Roman" w:cs="Times New Roman"/>
          <w:lang w:eastAsia="ru-RU"/>
        </w:rPr>
        <w:t>Изучение колебаний груза на пружине. Измерение жёсткости пружины с помощью пружинного маятника.</w:t>
      </w:r>
    </w:p>
    <w:p w:rsidR="0041105C" w:rsidRPr="00895660" w:rsidRDefault="0041105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Планируемые предметные результаты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 xml:space="preserve">На уровне запоминания  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Называть</w:t>
      </w:r>
    </w:p>
    <w:p w:rsidR="00D15A1C" w:rsidRPr="00895660" w:rsidRDefault="00D15A1C" w:rsidP="008956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физические величины и их условные обозначения, единицы измерения: смещение, амплитуда, период, частота, длина и скорость волны;</w:t>
      </w:r>
    </w:p>
    <w:p w:rsidR="00D15A1C" w:rsidRPr="00895660" w:rsidRDefault="00D15A1C" w:rsidP="008956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Воспроизводить</w:t>
      </w:r>
      <w:r w:rsidRPr="00895660">
        <w:rPr>
          <w:rFonts w:ascii="Times New Roman" w:eastAsia="Times New Roman" w:hAnsi="Times New Roman" w:cs="Times New Roman"/>
          <w:lang w:eastAsia="ru-RU"/>
        </w:rPr>
        <w:t>: определения моделей механики: математический маятник, пружинный маятник</w:t>
      </w:r>
    </w:p>
    <w:p w:rsidR="00D15A1C" w:rsidRPr="00895660" w:rsidRDefault="00D15A1C" w:rsidP="008956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понятия: колебательное движение, волновое движение, свободные колебания, собственные колебания, вынужденные колебания. резонанс, п</w:t>
      </w: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о</w:t>
      </w: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перечная волна продольная волна, смещение, амплитуда, период и частота колебаний, длина и скорость волны,  механическая волна, звуковая волна;</w:t>
      </w:r>
    </w:p>
    <w:p w:rsidR="00D15A1C" w:rsidRPr="00895660" w:rsidRDefault="00D15A1C" w:rsidP="008956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формулы: периода колебаний математического маятника, периода колебаний пружинного маятника, скорости волны;</w:t>
      </w:r>
    </w:p>
    <w:p w:rsidR="00D15A1C" w:rsidRPr="00895660" w:rsidRDefault="00D15A1C" w:rsidP="0089566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i/>
          <w:snapToGrid w:val="0"/>
          <w:spacing w:val="8"/>
          <w:lang w:eastAsia="ru-RU"/>
        </w:rPr>
        <w:t>Описывать</w:t>
      </w:r>
    </w:p>
    <w:p w:rsidR="00D15A1C" w:rsidRPr="00895660" w:rsidRDefault="00D15A1C" w:rsidP="00895660">
      <w:pPr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 xml:space="preserve"> наблюдаемые колебания и волны ;</w:t>
      </w:r>
    </w:p>
    <w:p w:rsidR="00687624" w:rsidRPr="00895660" w:rsidRDefault="00687624" w:rsidP="00895660">
      <w:pPr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</w:p>
    <w:p w:rsidR="0041105C" w:rsidRPr="00895660" w:rsidRDefault="00D15A1C" w:rsidP="00895660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 xml:space="preserve">На уровне понимания </w:t>
      </w:r>
    </w:p>
    <w:p w:rsidR="00D15A1C" w:rsidRPr="00895660" w:rsidRDefault="00D15A1C" w:rsidP="00895660">
      <w:pPr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Объяснять:</w:t>
      </w:r>
    </w:p>
    <w:p w:rsidR="00D15A1C" w:rsidRPr="00895660" w:rsidRDefault="00D15A1C" w:rsidP="00895660">
      <w:pPr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 xml:space="preserve"> процесс установления колебаний пружинного и математического маятников, причину затухания колебаний, превращение энергии при колеб</w:t>
      </w: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а</w:t>
      </w: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тельном движении, процесс образования бегущей волны свойство волнового движения, процесс образования интерференционной картины;</w:t>
      </w:r>
    </w:p>
    <w:p w:rsidR="00D15A1C" w:rsidRPr="00895660" w:rsidRDefault="00D15A1C" w:rsidP="00895660">
      <w:pPr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Границы применимости моделей математического и пружинного маятников.</w:t>
      </w:r>
    </w:p>
    <w:p w:rsidR="00D15A1C" w:rsidRPr="00895660" w:rsidRDefault="00D15A1C" w:rsidP="00895660">
      <w:pPr>
        <w:spacing w:after="0" w:line="240" w:lineRule="auto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i/>
          <w:snapToGrid w:val="0"/>
          <w:spacing w:val="8"/>
          <w:lang w:eastAsia="ru-RU"/>
        </w:rPr>
        <w:t>Приводить примеры</w:t>
      </w: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 xml:space="preserve">: </w:t>
      </w:r>
    </w:p>
    <w:p w:rsidR="00D15A1C" w:rsidRPr="00895660" w:rsidRDefault="00D15A1C" w:rsidP="00895660">
      <w:pPr>
        <w:spacing w:after="0" w:line="240" w:lineRule="auto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 xml:space="preserve">колебательного и волнового движений, учёта и использование резонанса в практике;   </w:t>
      </w:r>
    </w:p>
    <w:p w:rsidR="00D15A1C" w:rsidRPr="00895660" w:rsidRDefault="00D15A1C" w:rsidP="00895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</w:p>
    <w:p w:rsidR="00D15A1C" w:rsidRPr="00895660" w:rsidRDefault="00D15A1C" w:rsidP="0089566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Применять в стандартных ситуациях:</w:t>
      </w:r>
    </w:p>
    <w:p w:rsidR="00D15A1C" w:rsidRPr="00895660" w:rsidRDefault="00D15A1C" w:rsidP="00895660">
      <w:pPr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lastRenderedPageBreak/>
        <w:t>применять формулы периода и   частоты колебаний математического и пружинного маятников, длины волны к решению задач;</w:t>
      </w:r>
    </w:p>
    <w:p w:rsidR="00D15A1C" w:rsidRPr="00895660" w:rsidRDefault="00D15A1C" w:rsidP="00895660">
      <w:pPr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 xml:space="preserve">определять экспериментально период колебаний груза, подвешенного на нити и пружинного маятников.       </w:t>
      </w:r>
    </w:p>
    <w:p w:rsidR="00D15A1C" w:rsidRPr="00895660" w:rsidRDefault="00D15A1C" w:rsidP="0089566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 xml:space="preserve">Применять в нестандартных ситуациях:  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8"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 xml:space="preserve">Классифицировать и </w:t>
      </w:r>
      <w:r w:rsidRPr="00895660">
        <w:rPr>
          <w:rFonts w:ascii="Times New Roman" w:eastAsia="Times New Roman" w:hAnsi="Times New Roman" w:cs="Times New Roman"/>
          <w:snapToGrid w:val="0"/>
          <w:spacing w:val="8"/>
          <w:u w:val="single"/>
          <w:lang w:eastAsia="ru-RU"/>
        </w:rPr>
        <w:t>обобщать:</w:t>
      </w:r>
    </w:p>
    <w:p w:rsidR="00D15A1C" w:rsidRPr="00895660" w:rsidRDefault="00D15A1C" w:rsidP="00895660">
      <w:pPr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pacing w:val="8"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Виды механических колебаний и волн, знания о характеристиках колебательного и волнового движений, о свойствах механических волн..</w:t>
      </w:r>
    </w:p>
    <w:p w:rsidR="00D15A1C" w:rsidRPr="00895660" w:rsidRDefault="00D15A1C" w:rsidP="00895660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napToGrid w:val="0"/>
          <w:spacing w:val="8"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u w:val="single"/>
          <w:lang w:eastAsia="ru-RU"/>
        </w:rPr>
        <w:t>Владеть и применять:</w:t>
      </w:r>
    </w:p>
    <w:p w:rsidR="00D15A1C" w:rsidRPr="00895660" w:rsidRDefault="00D15A1C" w:rsidP="00895660">
      <w:pPr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Методы естественнонаучного познания, в том числе исследовательский, к изучению закономерностей колебательного движения. Интерпрет</w:t>
      </w: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и</w:t>
      </w: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ровать: предполагаемые или полученные выводы;</w:t>
      </w:r>
    </w:p>
    <w:p w:rsidR="00D15A1C" w:rsidRPr="00895660" w:rsidRDefault="00D15A1C" w:rsidP="00895660">
      <w:pPr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snapToGrid w:val="0"/>
          <w:spacing w:val="8"/>
          <w:lang w:eastAsia="ru-RU"/>
        </w:rPr>
        <w:t>Оценивать: как свою деятельность в процессе учебного познания, так и научные знания о колебательном и волновом движении.</w:t>
      </w:r>
    </w:p>
    <w:p w:rsidR="0041105C" w:rsidRPr="00895660" w:rsidRDefault="00D15A1C" w:rsidP="0089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snapToGrid w:val="0"/>
          <w:spacing w:val="8"/>
          <w:lang w:eastAsia="ru-RU"/>
        </w:rPr>
        <w:t xml:space="preserve">Электромагнитные колебания и волны 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Явление электромагнитной индукции. Опыты Фарадея. Магнитный поток. Направление индукционного тока. Правило Ленца. Взаимосвязь электрического и магнитного полей. Генератор постоянного тока. Самоиндукция. Индуктивность катушки.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Конденсатор. Электрическая емкость конденсатора. Колебательный контур. Свободные электромагнитные колебания. Превращения энергии в колебател</w:t>
      </w:r>
      <w:r w:rsidRPr="00895660">
        <w:rPr>
          <w:rFonts w:ascii="Times New Roman" w:eastAsia="Times New Roman" w:hAnsi="Times New Roman" w:cs="Times New Roman"/>
          <w:lang w:eastAsia="ru-RU"/>
        </w:rPr>
        <w:t>ь</w:t>
      </w:r>
      <w:r w:rsidRPr="00895660">
        <w:rPr>
          <w:rFonts w:ascii="Times New Roman" w:eastAsia="Times New Roman" w:hAnsi="Times New Roman" w:cs="Times New Roman"/>
          <w:lang w:eastAsia="ru-RU"/>
        </w:rPr>
        <w:t>ном контуре. Переменный электрический ток. Трансформатор. Передача электрической энергии.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Электромагнитное поле. Энергия электромагнитного поля. Электромагнитные волны. Скорость распространения электромагнитных волн. Радиопередача и радиоприем. Телевидение.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Электромагнитная природа света. Скорость света. Дисперсия света. Волновые свойства света. Шкала электромагнитных волн. Влияние электромагнитных излучений на живые организмы. </w:t>
      </w:r>
    </w:p>
    <w:p w:rsidR="0041105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Лабораторные </w:t>
      </w:r>
      <w:r w:rsidR="0041105C" w:rsidRPr="00895660">
        <w:rPr>
          <w:rFonts w:ascii="Times New Roman" w:eastAsia="Times New Roman" w:hAnsi="Times New Roman" w:cs="Times New Roman"/>
          <w:b/>
          <w:lang w:eastAsia="ru-RU"/>
        </w:rPr>
        <w:t xml:space="preserve">опыты </w:t>
      </w:r>
    </w:p>
    <w:p w:rsidR="00D15A1C" w:rsidRPr="00895660" w:rsidRDefault="00D15A1C" w:rsidP="00895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Наблюдение интерференции света. Наблюдение дифракции света. Сборка детекторного радиоприёмника. Изучение работы трансформатора.</w:t>
      </w:r>
    </w:p>
    <w:p w:rsidR="0041105C" w:rsidRPr="00895660" w:rsidRDefault="0041105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95660">
        <w:rPr>
          <w:rFonts w:ascii="Times New Roman" w:eastAsia="Times New Roman" w:hAnsi="Times New Roman" w:cs="Times New Roman"/>
          <w:b/>
          <w:bCs/>
          <w:lang w:eastAsia="ru-RU"/>
        </w:rPr>
        <w:t>Планируемые предметные результаты</w:t>
      </w:r>
    </w:p>
    <w:p w:rsidR="0041105C" w:rsidRPr="00895660" w:rsidRDefault="00D15A1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 xml:space="preserve">На уровне понимания </w:t>
      </w:r>
    </w:p>
    <w:p w:rsidR="00D15A1C" w:rsidRPr="00895660" w:rsidRDefault="00D15A1C" w:rsidP="00895660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объяснять: физические явления: электромагнитная индукция, самоиндукция ;</w:t>
      </w:r>
    </w:p>
    <w:p w:rsidR="00D15A1C" w:rsidRPr="00895660" w:rsidRDefault="00D15A1C" w:rsidP="00895660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процесс возникновения и существования электромагнитных колебаний в контуре, превращение энергии в колебательном контуре, процесс образования и распространение электромагнитных волн, излучение и приём электромагнитных волн;</w:t>
      </w:r>
    </w:p>
    <w:p w:rsidR="00D15A1C" w:rsidRPr="00895660" w:rsidRDefault="00D15A1C" w:rsidP="00895660">
      <w:pPr>
        <w:numPr>
          <w:ilvl w:val="0"/>
          <w:numId w:val="16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hAnsi="Times New Roman" w:cs="Times New Roman"/>
          <w:lang w:eastAsia="ru-RU"/>
        </w:rPr>
        <w:t>принцип действия и устройство: генератора постоянного тока, генератора пе</w:t>
      </w:r>
      <w:r w:rsidR="001533F3" w:rsidRPr="00895660">
        <w:rPr>
          <w:rFonts w:ascii="Times New Roman" w:hAnsi="Times New Roman" w:cs="Times New Roman"/>
        </w:rPr>
        <w:t xml:space="preserve">ременного тока, трансформатора, </w:t>
      </w:r>
      <w:r w:rsidRPr="00895660">
        <w:rPr>
          <w:rFonts w:ascii="Times New Roman" w:hAnsi="Times New Roman" w:cs="Times New Roman"/>
          <w:lang w:eastAsia="ru-RU"/>
        </w:rPr>
        <w:t>детекторного радиоприёмника, принцип п</w:t>
      </w:r>
      <w:r w:rsidRPr="00895660">
        <w:rPr>
          <w:rFonts w:ascii="Times New Roman" w:hAnsi="Times New Roman" w:cs="Times New Roman"/>
          <w:lang w:eastAsia="ru-RU"/>
        </w:rPr>
        <w:t>е</w:t>
      </w:r>
      <w:r w:rsidRPr="00895660">
        <w:rPr>
          <w:rFonts w:ascii="Times New Roman" w:hAnsi="Times New Roman" w:cs="Times New Roman"/>
          <w:lang w:eastAsia="ru-RU"/>
        </w:rPr>
        <w:t xml:space="preserve">редачи электрической энергии.                                                                                                </w:t>
      </w:r>
      <w:r w:rsidRPr="00895660">
        <w:rPr>
          <w:rFonts w:ascii="Times New Roman" w:eastAsia="Times New Roman" w:hAnsi="Times New Roman" w:cs="Times New Roman"/>
          <w:lang w:eastAsia="ru-RU"/>
        </w:rPr>
        <w:t>Обосновывать:</w:t>
      </w:r>
    </w:p>
    <w:p w:rsidR="00D15A1C" w:rsidRPr="00895660" w:rsidRDefault="00D15A1C" w:rsidP="00895660">
      <w:pPr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электромагнитную природу света;</w:t>
      </w:r>
    </w:p>
    <w:p w:rsidR="00D15A1C" w:rsidRPr="00895660" w:rsidRDefault="00D15A1C" w:rsidP="00895660">
      <w:pPr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использование электромагнитных волн разных диапазонов;</w:t>
      </w:r>
    </w:p>
    <w:p w:rsidR="0041105C" w:rsidRPr="00895660" w:rsidRDefault="00D15A1C" w:rsidP="00895660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 xml:space="preserve">На уровне запоминания </w:t>
      </w:r>
    </w:p>
    <w:p w:rsidR="00D15A1C" w:rsidRPr="00895660" w:rsidRDefault="00D15A1C" w:rsidP="00895660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понятия: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магнитный поток (Ф), индуктивность проводника(1),электроёмкость(с), коэффициент трансформации (к), единицы этих величин: Вб, Гн, Ф;</w:t>
      </w:r>
    </w:p>
    <w:p w:rsidR="00D15A1C" w:rsidRPr="00895660" w:rsidRDefault="00D15A1C" w:rsidP="00895660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диапазоны электромагнитных волн.</w:t>
      </w:r>
    </w:p>
    <w:p w:rsidR="001533F3" w:rsidRPr="00895660" w:rsidRDefault="001533F3" w:rsidP="00895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Физические устройства</w:t>
      </w:r>
      <w:r w:rsidR="00D15A1C" w:rsidRPr="00895660">
        <w:rPr>
          <w:rFonts w:ascii="Times New Roman" w:eastAsia="Times New Roman" w:hAnsi="Times New Roman" w:cs="Times New Roman"/>
          <w:b/>
          <w:lang w:eastAsia="ru-RU"/>
        </w:rPr>
        <w:t>:</w:t>
      </w:r>
      <w:r w:rsidR="00D15A1C" w:rsidRPr="00895660">
        <w:rPr>
          <w:rFonts w:ascii="Times New Roman" w:eastAsia="Times New Roman" w:hAnsi="Times New Roman" w:cs="Times New Roman"/>
          <w:lang w:eastAsia="ru-RU"/>
        </w:rPr>
        <w:t xml:space="preserve"> генератор постоянного и переменного тока, трансформатор </w:t>
      </w:r>
    </w:p>
    <w:p w:rsidR="00D15A1C" w:rsidRPr="00895660" w:rsidRDefault="00D15A1C" w:rsidP="00895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Воспроизводит</w:t>
      </w:r>
      <w:r w:rsidRPr="00895660">
        <w:rPr>
          <w:rFonts w:ascii="Times New Roman" w:eastAsia="Times New Roman" w:hAnsi="Times New Roman" w:cs="Times New Roman"/>
          <w:lang w:eastAsia="ru-RU"/>
        </w:rPr>
        <w:t>ь: определение модели идеальный колебательный контур, правило Ленца, формулы магнитного потока ,.индуктивности проводника,  ёмк</w:t>
      </w:r>
      <w:r w:rsidRPr="00895660">
        <w:rPr>
          <w:rFonts w:ascii="Times New Roman" w:eastAsia="Times New Roman" w:hAnsi="Times New Roman" w:cs="Times New Roman"/>
          <w:lang w:eastAsia="ru-RU"/>
        </w:rPr>
        <w:t>о</w:t>
      </w:r>
      <w:r w:rsidRPr="00895660">
        <w:rPr>
          <w:rFonts w:ascii="Times New Roman" w:eastAsia="Times New Roman" w:hAnsi="Times New Roman" w:cs="Times New Roman"/>
          <w:lang w:eastAsia="ru-RU"/>
        </w:rPr>
        <w:t>сти конденсатора, периода колебаний ЭМВ, ЭМП ,дисперсия.</w:t>
      </w:r>
    </w:p>
    <w:p w:rsidR="00D15A1C" w:rsidRPr="00895660" w:rsidRDefault="00D15A1C" w:rsidP="00895660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 Описывать</w:t>
      </w:r>
      <w:r w:rsidRPr="00895660">
        <w:rPr>
          <w:rFonts w:ascii="Times New Roman" w:eastAsia="Times New Roman" w:hAnsi="Times New Roman" w:cs="Times New Roman"/>
          <w:lang w:eastAsia="ru-RU"/>
        </w:rPr>
        <w:t>: фундаментальные физические опыты Фарадея; зависимость ёмкости конденсатора от площади пластин, расстояния между ними и наличия в конденсаторе диэлектрика; методы измерения скорости света; опыты по наблюдению явлений дисперсии, интерференции и дифракции света; шкалу ЭМВ</w:t>
      </w:r>
    </w:p>
    <w:p w:rsidR="00D15A1C" w:rsidRPr="00895660" w:rsidRDefault="00D15A1C" w:rsidP="0089566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Применять в стандартных ситуациях:</w:t>
      </w:r>
    </w:p>
    <w:p w:rsidR="00D15A1C" w:rsidRPr="00895660" w:rsidRDefault="00D15A1C" w:rsidP="008956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lastRenderedPageBreak/>
        <w:t xml:space="preserve"> определять неизвестные величины, входящие в формулы: магнитного потока, индуктивности, коэффициента трансформации;</w:t>
      </w:r>
    </w:p>
    <w:p w:rsidR="00D15A1C" w:rsidRPr="00895660" w:rsidRDefault="00D15A1C" w:rsidP="008956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Определять направление индукционного тока;</w:t>
      </w:r>
    </w:p>
    <w:p w:rsidR="00D15A1C" w:rsidRPr="00895660" w:rsidRDefault="00D15A1C" w:rsidP="008956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Выполнять простые опыты по наблюдению дисперсии, дифракции и интерференции света;</w:t>
      </w:r>
    </w:p>
    <w:p w:rsidR="00D15A1C" w:rsidRPr="00895660" w:rsidRDefault="00D15A1C" w:rsidP="008956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Формировать цель и гипотезу, составлять план экспериментальной работы;</w:t>
      </w:r>
    </w:p>
    <w:p w:rsidR="00D15A1C" w:rsidRPr="00895660" w:rsidRDefault="00D15A1C" w:rsidP="008956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Применять: формулы периода электромагнитных колебаний и длины эмв к решению задач, анализировать и оценивать результаты наблюдения и эксперимента.</w:t>
      </w:r>
    </w:p>
    <w:p w:rsidR="0041105C" w:rsidRPr="00895660" w:rsidRDefault="00D15A1C" w:rsidP="0089566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>Применять в нестандартных ситуациях:</w:t>
      </w:r>
    </w:p>
    <w:p w:rsidR="00D15A1C" w:rsidRPr="00895660" w:rsidRDefault="00D15A1C" w:rsidP="00895660">
      <w:pPr>
        <w:numPr>
          <w:ilvl w:val="0"/>
          <w:numId w:val="17"/>
        </w:numPr>
        <w:spacing w:after="0" w:line="240" w:lineRule="auto"/>
        <w:ind w:hanging="1428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обобщать результаты наблюдений и теоретических построений, </w:t>
      </w:r>
    </w:p>
    <w:p w:rsidR="00D15A1C" w:rsidRPr="00895660" w:rsidRDefault="00D15A1C" w:rsidP="00895660">
      <w:pPr>
        <w:numPr>
          <w:ilvl w:val="0"/>
          <w:numId w:val="17"/>
        </w:numPr>
        <w:spacing w:after="0" w:line="240" w:lineRule="auto"/>
        <w:ind w:hanging="1428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применять полученные знания для объяснения явлений и процессов;              </w:t>
      </w:r>
    </w:p>
    <w:p w:rsidR="00D15A1C" w:rsidRPr="00895660" w:rsidRDefault="00D15A1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Элементы квантовой физики 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Опыт Резерфорда. Планетарная модель атома. Спектры испускания и поглощения. Спектральный анализ.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Явление радиоактивности. Альфа-, бета- и гамма-излучения. Состав атомного ядра. Протон и нейтрон. Заряд ядра. Массовое число. Изотопы. Радиоакти</w:t>
      </w:r>
      <w:r w:rsidRPr="00895660">
        <w:rPr>
          <w:rFonts w:ascii="Times New Roman" w:eastAsia="Times New Roman" w:hAnsi="Times New Roman" w:cs="Times New Roman"/>
          <w:lang w:eastAsia="ru-RU"/>
        </w:rPr>
        <w:t>в</w:t>
      </w:r>
      <w:r w:rsidRPr="00895660">
        <w:rPr>
          <w:rFonts w:ascii="Times New Roman" w:eastAsia="Times New Roman" w:hAnsi="Times New Roman" w:cs="Times New Roman"/>
          <w:lang w:eastAsia="ru-RU"/>
        </w:rPr>
        <w:t>ные превращения. Период полураспада. Ядерное взаимодействие. Энергия связи ядра. Ядерные реакции. Деление ядер урана. Цепная реакция. Ядерный реактор.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Биологическое действие радиоактивных излучений и их применение. Счетчик Гейгера. Дозиметрия. Ядерная энергетика и проблемы экологии.</w:t>
      </w:r>
    </w:p>
    <w:p w:rsidR="0041105C" w:rsidRPr="00895660" w:rsidRDefault="0041105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95660">
        <w:rPr>
          <w:rFonts w:ascii="Times New Roman" w:eastAsia="Times New Roman" w:hAnsi="Times New Roman" w:cs="Times New Roman"/>
          <w:b/>
          <w:bCs/>
          <w:lang w:eastAsia="ru-RU"/>
        </w:rPr>
        <w:t>Планируемые предметные результаты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>На уровне запоминания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Называть:</w:t>
      </w:r>
    </w:p>
    <w:p w:rsidR="00D15A1C" w:rsidRPr="00895660" w:rsidRDefault="00D15A1C" w:rsidP="008956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физическую величину и ее условное обозначение: поглощенная доза излучения (</w:t>
      </w:r>
      <w:r w:rsidRPr="00895660">
        <w:rPr>
          <w:rFonts w:ascii="Times New Roman" w:eastAsia="Times New Roman" w:hAnsi="Times New Roman" w:cs="Times New Roman"/>
          <w:lang w:val="en-US" w:eastAsia="ru-RU"/>
        </w:rPr>
        <w:t>D</w:t>
      </w:r>
      <w:r w:rsidRPr="00895660">
        <w:rPr>
          <w:rFonts w:ascii="Times New Roman" w:eastAsia="Times New Roman" w:hAnsi="Times New Roman" w:cs="Times New Roman"/>
          <w:lang w:eastAsia="ru-RU"/>
        </w:rPr>
        <w:t>); единицу этой величины: Гр;</w:t>
      </w:r>
    </w:p>
    <w:p w:rsidR="00D15A1C" w:rsidRPr="00895660" w:rsidRDefault="00D15A1C" w:rsidP="008956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понятия: спектр, сплошной и линейчатый спектр, спектр испускания, спектр поглощения, протон, нейтрон, нуклон;</w:t>
      </w:r>
    </w:p>
    <w:p w:rsidR="00D15A1C" w:rsidRPr="00895660" w:rsidRDefault="00D15A1C" w:rsidP="008956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модели: модель строения атома Томсона, планетарная модель строения атома Резерфорда, протонно-нейтронная модель ядра;</w:t>
      </w:r>
    </w:p>
    <w:p w:rsidR="00D15A1C" w:rsidRPr="00895660" w:rsidRDefault="00D15A1C" w:rsidP="008956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физические устройства: камера Вильсона, ядерный реактор, атомная электростанция, счетчик Гейгера.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Воспроизводить:</w:t>
      </w:r>
    </w:p>
    <w:p w:rsidR="00D15A1C" w:rsidRPr="00895660" w:rsidRDefault="00D15A1C" w:rsidP="008956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определения понятий и физических величин: радиоактивность, радиоактивное излучение, альфа-, бета-, гамма-излучение, зарядовое число, массовое число, изотоп, радиоактивные превращения, период полураспада, ядерные силы, энергия связи ядра, ядерная реакция, критическая масса, цепная  ядерная реакция, поглощенная доза излучения, элементарная частица.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Описывать:</w:t>
      </w:r>
    </w:p>
    <w:p w:rsidR="00D15A1C" w:rsidRPr="00895660" w:rsidRDefault="00D15A1C" w:rsidP="008956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опыты: опыт Резерфорда по рассеиванию альфа-частиц, опыт Резерфорда по определению состава радиоактивного излучения;</w:t>
      </w:r>
    </w:p>
    <w:p w:rsidR="00D15A1C" w:rsidRPr="00895660" w:rsidRDefault="00D15A1C" w:rsidP="008956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цепную ядерную реакцию.</w:t>
      </w:r>
    </w:p>
    <w:p w:rsidR="00D15A1C" w:rsidRPr="00895660" w:rsidRDefault="00D15A1C" w:rsidP="008956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2 уровень  </w:t>
      </w:r>
    </w:p>
    <w:p w:rsidR="00D15A1C" w:rsidRPr="00895660" w:rsidRDefault="00D15A1C" w:rsidP="008956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 Воспроизводить: определение понятий и физических величин: фотоэффект, квант, фотон, дефект массы, энергетический выход ядерной реакции, термоядерная реакция, элементарные частицы, античастицы, аннигиляция, адрон ,лептон, кварк,                                                                                    </w:t>
      </w:r>
    </w:p>
    <w:p w:rsidR="00D15A1C" w:rsidRPr="00895660" w:rsidRDefault="00D15A1C" w:rsidP="008956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 закон радиоактивного распада;                                                                        </w:t>
      </w:r>
    </w:p>
    <w:p w:rsidR="00D15A1C" w:rsidRPr="00895660" w:rsidRDefault="00D15A1C" w:rsidP="008956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 формулы: дефекта массы, энергии связи ядра</w:t>
      </w:r>
    </w:p>
    <w:p w:rsidR="001533F3" w:rsidRPr="00895660" w:rsidRDefault="00D15A1C" w:rsidP="0089566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 xml:space="preserve">На уровне понимания: 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Объяснять: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физические явления: образование сплошных и линейчатых спектров, спектров испускания и поглощения, радиоактивный распад, деление ядер ур</w:t>
      </w:r>
      <w:r w:rsidRPr="00895660">
        <w:rPr>
          <w:rFonts w:ascii="Times New Roman" w:eastAsia="Times New Roman" w:hAnsi="Times New Roman" w:cs="Times New Roman"/>
          <w:lang w:eastAsia="ru-RU"/>
        </w:rPr>
        <w:t>а</w:t>
      </w:r>
      <w:r w:rsidRPr="00895660">
        <w:rPr>
          <w:rFonts w:ascii="Times New Roman" w:eastAsia="Times New Roman" w:hAnsi="Times New Roman" w:cs="Times New Roman"/>
          <w:lang w:eastAsia="ru-RU"/>
        </w:rPr>
        <w:t>на;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природу альфа-, бета- и гамма-излучений;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lastRenderedPageBreak/>
        <w:t>планетарную модель атома, протонно-нейтронную модель ядра;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практическое использование спектрального анализа и метода меченых атомов;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принцип действия и устройства: камера Вильсона, ядерного реактора, атомной электростанции, счетчика Гейгера;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действие радиоактивных излучений и их применение.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Понимать: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отличия ядерных сил от сил гравитационных и электрических;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причины выделения энергии преобразования ядер из отдельных частиц или поглощения энергии для расщепления ядра на отдельные нуклоны.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Экологические проблемы и проблемы ядерной безопасности, возникающие в связи с использованием ядерной энергии.</w:t>
      </w:r>
    </w:p>
    <w:p w:rsidR="001533F3" w:rsidRPr="00895660" w:rsidRDefault="00D15A1C" w:rsidP="00895660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На уровне применения в типичных ситуациях.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анализировать наблюдаемые явления или опыты исследователей и объяснять причины их возникновения и проявления;   определять и записывать обозначение ядра любого химического элемента с указанием массового и зарядового чисел; записывать реакции альфа-и бета-распадов;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определять</w:t>
      </w:r>
      <w:r w:rsidRPr="00895660">
        <w:rPr>
          <w:rFonts w:ascii="Times New Roman" w:eastAsia="Times New Roman" w:hAnsi="Times New Roman" w:cs="Times New Roman"/>
          <w:lang w:eastAsia="ru-RU"/>
        </w:rPr>
        <w:t>: зарядовые и массовые числа элементов, вступающих в ядерную  реакцию или образующихся в её результате; продукты ядерных реа</w:t>
      </w:r>
      <w:r w:rsidRPr="00895660">
        <w:rPr>
          <w:rFonts w:ascii="Times New Roman" w:eastAsia="Times New Roman" w:hAnsi="Times New Roman" w:cs="Times New Roman"/>
          <w:lang w:eastAsia="ru-RU"/>
        </w:rPr>
        <w:t>к</w:t>
      </w:r>
      <w:r w:rsidRPr="00895660">
        <w:rPr>
          <w:rFonts w:ascii="Times New Roman" w:eastAsia="Times New Roman" w:hAnsi="Times New Roman" w:cs="Times New Roman"/>
          <w:lang w:eastAsia="ru-RU"/>
        </w:rPr>
        <w:t>ций или химические элементы ядер, вступающих в реакцию; период полураспада радиоактивных элементов.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   Применять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: знания основ квантовой физики для анализа и объяснения явлений природы и техники.   </w:t>
      </w:r>
    </w:p>
    <w:p w:rsidR="001533F3" w:rsidRPr="00895660" w:rsidRDefault="00D15A1C" w:rsidP="00895660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На уровне применения в нестандартных ситуациях .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анализировать квантовые явления,</w:t>
      </w:r>
    </w:p>
    <w:p w:rsidR="00D15A1C" w:rsidRPr="00895660" w:rsidRDefault="00D15A1C" w:rsidP="008956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 сравнивать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: ядерные, гравитационные и электрические силы , действующие между нуклонами в ядре, обобщать полученные знания; применять знания основ квантовой физики для объяснения неизвестных ранее явлений и процессов. </w:t>
      </w:r>
    </w:p>
    <w:p w:rsidR="00D15A1C" w:rsidRPr="00895660" w:rsidRDefault="00D15A1C" w:rsidP="0089566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Вселенная 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Строение и масштабы Вселенной. Геоцентрическая и гелиоцентрическая системы мира. Законы движения планет. Строение и масштабы солнечной сист</w:t>
      </w:r>
      <w:r w:rsidRPr="00895660">
        <w:rPr>
          <w:rFonts w:ascii="Times New Roman" w:eastAsia="Times New Roman" w:hAnsi="Times New Roman" w:cs="Times New Roman"/>
          <w:lang w:eastAsia="ru-RU"/>
        </w:rPr>
        <w:t>е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мы. Размеры планет. Система Земля-Луна. Приливы. 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Видимое движение планет, звезд, Солнца, Луны. Фазы Луны. Планета Земля. Луна- естественный спутник Земли. Планеты земной группы. Планеты-гиганты. Малые тела Солнечной системы.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Солнечная система- комплекс тел, имеющих общее происхождение. Методы астрономических исследований. Радиотелескопы. Спектральный анализ небе</w:t>
      </w:r>
      <w:r w:rsidRPr="00895660">
        <w:rPr>
          <w:rFonts w:ascii="Times New Roman" w:eastAsia="Times New Roman" w:hAnsi="Times New Roman" w:cs="Times New Roman"/>
          <w:lang w:eastAsia="ru-RU"/>
        </w:rPr>
        <w:t>с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ных тел.                       </w:t>
      </w:r>
    </w:p>
    <w:p w:rsidR="001533F3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Лабораторный опыт  </w:t>
      </w:r>
    </w:p>
    <w:p w:rsidR="00D15A1C" w:rsidRPr="00895660" w:rsidRDefault="001533F3" w:rsidP="0089566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Изучение</w:t>
      </w:r>
      <w:r w:rsidR="00D15A1C" w:rsidRPr="00895660">
        <w:rPr>
          <w:rFonts w:ascii="Times New Roman" w:eastAsia="Times New Roman" w:hAnsi="Times New Roman" w:cs="Times New Roman"/>
          <w:lang w:eastAsia="ru-RU"/>
        </w:rPr>
        <w:t xml:space="preserve"> фотографий планет, комет, спутников, полученных с помощью наземных и космических наблюдений.       </w:t>
      </w:r>
    </w:p>
    <w:p w:rsidR="00687624" w:rsidRPr="00895660" w:rsidRDefault="00687624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105C" w:rsidRPr="00895660" w:rsidRDefault="0041105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Планируемые предметные результаты</w:t>
      </w:r>
    </w:p>
    <w:p w:rsidR="00D15A1C" w:rsidRPr="00895660" w:rsidRDefault="00D15A1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>На уровне запоминания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Называть:</w:t>
      </w:r>
    </w:p>
    <w:p w:rsidR="00D15A1C" w:rsidRPr="00895660" w:rsidRDefault="00D15A1C" w:rsidP="008956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физические величины и их условные обозначения: звездная величина (</w:t>
      </w:r>
      <w:r w:rsidRPr="00895660">
        <w:rPr>
          <w:rFonts w:ascii="Times New Roman" w:eastAsia="Times New Roman" w:hAnsi="Times New Roman" w:cs="Times New Roman"/>
          <w:lang w:val="en-US" w:eastAsia="ru-RU"/>
        </w:rPr>
        <w:t>m</w:t>
      </w:r>
      <w:r w:rsidRPr="00895660">
        <w:rPr>
          <w:rFonts w:ascii="Times New Roman" w:eastAsia="Times New Roman" w:hAnsi="Times New Roman" w:cs="Times New Roman"/>
          <w:lang w:eastAsia="ru-RU"/>
        </w:rPr>
        <w:t>), расстояние до небесных тел (</w:t>
      </w:r>
      <w:r w:rsidRPr="00895660">
        <w:rPr>
          <w:rFonts w:ascii="Times New Roman" w:eastAsia="Times New Roman" w:hAnsi="Times New Roman" w:cs="Times New Roman"/>
          <w:lang w:val="en-US" w:eastAsia="ru-RU"/>
        </w:rPr>
        <w:t>r</w:t>
      </w:r>
      <w:r w:rsidRPr="00895660">
        <w:rPr>
          <w:rFonts w:ascii="Times New Roman" w:eastAsia="Times New Roman" w:hAnsi="Times New Roman" w:cs="Times New Roman"/>
          <w:lang w:eastAsia="ru-RU"/>
        </w:rPr>
        <w:t>); единицы этих величин: пк, св.год;</w:t>
      </w:r>
    </w:p>
    <w:p w:rsidR="00D15A1C" w:rsidRPr="00895660" w:rsidRDefault="00D15A1C" w:rsidP="008956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понятия: созвездия Большая Медведица и Малая Медведица, планеты Солнечной системы, звездные скопления</w:t>
      </w:r>
    </w:p>
    <w:p w:rsidR="00D15A1C" w:rsidRPr="00895660" w:rsidRDefault="00D15A1C" w:rsidP="008956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астрономические приборы и устройства: оптические телескопы и радиотелескопы;</w:t>
      </w:r>
    </w:p>
    <w:p w:rsidR="00D15A1C" w:rsidRPr="00895660" w:rsidRDefault="00D15A1C" w:rsidP="008956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фазы Луны;</w:t>
      </w:r>
    </w:p>
    <w:p w:rsidR="00D15A1C" w:rsidRPr="00895660" w:rsidRDefault="00D15A1C" w:rsidP="008956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отличие геоцентрической системы мира от гелиоцентрической.</w:t>
      </w:r>
    </w:p>
    <w:p w:rsidR="00D15A1C" w:rsidRPr="00895660" w:rsidRDefault="00D15A1C" w:rsidP="00895660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Воспроизводить:</w:t>
      </w:r>
    </w:p>
    <w:p w:rsidR="00D15A1C" w:rsidRPr="00895660" w:rsidRDefault="00D15A1C" w:rsidP="0089566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lastRenderedPageBreak/>
        <w:t>определения понятий: астрономическая единица, световой год, зодиакальные созвездия, геоцентрическая и гелиоцентрическая системы мира, син</w:t>
      </w:r>
      <w:r w:rsidRPr="00895660">
        <w:rPr>
          <w:rFonts w:ascii="Times New Roman" w:eastAsia="Times New Roman" w:hAnsi="Times New Roman" w:cs="Times New Roman"/>
          <w:lang w:eastAsia="ru-RU"/>
        </w:rPr>
        <w:t>о</w:t>
      </w:r>
      <w:r w:rsidRPr="00895660">
        <w:rPr>
          <w:rFonts w:ascii="Times New Roman" w:eastAsia="Times New Roman" w:hAnsi="Times New Roman" w:cs="Times New Roman"/>
          <w:lang w:eastAsia="ru-RU"/>
        </w:rPr>
        <w:t>дический месяц, сидерический месяц;</w:t>
      </w:r>
    </w:p>
    <w:p w:rsidR="00D15A1C" w:rsidRPr="00895660" w:rsidRDefault="00D15A1C" w:rsidP="0089566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порядок расположения планет в Солнечной системе; понятие солнечного и лунного затмений;  явления: приливов и отливов, метеора и метеорита.                   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  <w:r w:rsidRPr="00895660">
        <w:rPr>
          <w:rFonts w:ascii="Times New Roman" w:eastAsia="Times New Roman" w:hAnsi="Times New Roman" w:cs="Times New Roman"/>
          <w:i/>
          <w:lang w:eastAsia="ru-RU"/>
        </w:rPr>
        <w:t>Описывать:</w:t>
      </w:r>
    </w:p>
    <w:p w:rsidR="00D15A1C" w:rsidRPr="00895660" w:rsidRDefault="00D15A1C" w:rsidP="0089566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наблюдаемое суточное движение небесной сферы;  видимое петлеобразное движение планет;</w:t>
      </w:r>
    </w:p>
    <w:p w:rsidR="00D15A1C" w:rsidRPr="00895660" w:rsidRDefault="00D15A1C" w:rsidP="0089566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Геоцентрическую и гелиоцентрическую системы мира; изменения фаз Луны.</w:t>
      </w:r>
    </w:p>
    <w:p w:rsidR="00D15A1C" w:rsidRPr="00895660" w:rsidRDefault="00D15A1C" w:rsidP="0089566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>Движение Земли вокруг Солнца, элементы лунной поверхности, явление прецессии, изменение вида кометы в зависимости от расстояния до Солнца.</w:t>
      </w:r>
    </w:p>
    <w:p w:rsidR="00D15A1C" w:rsidRPr="00895660" w:rsidRDefault="00D15A1C" w:rsidP="00895660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>На уровне понимания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Приводить примеры: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 небесных тел, входящих в состав Вселенной, планет земной группы и планет-гигантов, малых тел Солнечной системы, телескопов: рефракторов и рефлекторов, радиотелескопов; различных видов излучения небесных тел; различных по форме спутников планет.  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Объяснять: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петлеобразное движение планет; возникновение приливов на Земле; движение полюса Мира среди звёзд; солнечные и лунные затмения; явл</w:t>
      </w:r>
      <w:r w:rsidRPr="00895660">
        <w:rPr>
          <w:rFonts w:ascii="Times New Roman" w:eastAsia="Times New Roman" w:hAnsi="Times New Roman" w:cs="Times New Roman"/>
          <w:lang w:eastAsia="ru-RU"/>
        </w:rPr>
        <w:t>е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ние метеора; существования хвостов комет; использования различных спутников в астрономии и народном хозяйстве.                                                             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Оценивать: температуру звёзд по их цвету.  </w:t>
      </w:r>
    </w:p>
    <w:p w:rsidR="00D15A1C" w:rsidRPr="00895660" w:rsidRDefault="00D15A1C" w:rsidP="008956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95660">
        <w:rPr>
          <w:rFonts w:ascii="Times New Roman" w:eastAsia="Times New Roman" w:hAnsi="Times New Roman" w:cs="Times New Roman"/>
          <w:b/>
          <w:i/>
          <w:lang w:eastAsia="ru-RU"/>
        </w:rPr>
        <w:t>На уровне применения в типичных ситуациях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находить на небе наиболее заметные созвездия и яркие звёзды;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lang w:eastAsia="ru-RU"/>
        </w:rPr>
        <w:t xml:space="preserve"> описывать: основные типы небесных тел и явлений во Вселенной, основные объекты Солнечной системы, теории происхождения Солнечной системы; о</w:t>
      </w:r>
      <w:r w:rsidRPr="00895660">
        <w:rPr>
          <w:rFonts w:ascii="Times New Roman" w:eastAsia="Times New Roman" w:hAnsi="Times New Roman" w:cs="Times New Roman"/>
          <w:lang w:eastAsia="ru-RU"/>
        </w:rPr>
        <w:t>п</w:t>
      </w:r>
      <w:r w:rsidRPr="00895660">
        <w:rPr>
          <w:rFonts w:ascii="Times New Roman" w:eastAsia="Times New Roman" w:hAnsi="Times New Roman" w:cs="Times New Roman"/>
          <w:lang w:eastAsia="ru-RU"/>
        </w:rPr>
        <w:t>ределять размеры образований на Луне; рассчитывать дату наступления затмений; обосновывать использование искусственных спутников Земли в народном х</w:t>
      </w:r>
      <w:r w:rsidRPr="00895660">
        <w:rPr>
          <w:rFonts w:ascii="Times New Roman" w:eastAsia="Times New Roman" w:hAnsi="Times New Roman" w:cs="Times New Roman"/>
          <w:lang w:eastAsia="ru-RU"/>
        </w:rPr>
        <w:t>о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зяйстве и научных исследованиях.  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 Применять: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парниковый эффект для объяснения условий на планетах.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Описывать</w:t>
      </w:r>
      <w:r w:rsidRPr="00895660">
        <w:rPr>
          <w:rFonts w:ascii="Times New Roman" w:eastAsia="Times New Roman" w:hAnsi="Times New Roman" w:cs="Times New Roman"/>
          <w:lang w:eastAsia="ru-RU"/>
        </w:rPr>
        <w:t>: основные отличия планет –гигантов от планет земной группы, физические процессы образования Солнечной системы.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 На уровне применения в нестандартных ситуациях  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 xml:space="preserve">  Обобщать</w:t>
      </w:r>
      <w:r w:rsidRPr="00895660">
        <w:rPr>
          <w:rFonts w:ascii="Times New Roman" w:eastAsia="Times New Roman" w:hAnsi="Times New Roman" w:cs="Times New Roman"/>
          <w:lang w:eastAsia="ru-RU"/>
        </w:rPr>
        <w:t>: знания: о физических различиях планет, об образовании планетарных систем у других звёзд.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Сравнивать</w:t>
      </w:r>
      <w:r w:rsidRPr="00895660">
        <w:rPr>
          <w:rFonts w:ascii="Times New Roman" w:eastAsia="Times New Roman" w:hAnsi="Times New Roman" w:cs="Times New Roman"/>
          <w:lang w:eastAsia="ru-RU"/>
        </w:rPr>
        <w:t>: размеры небесных тел; температуры звёзд разного цвета; возможности наземных и космических наблюдений.</w:t>
      </w:r>
    </w:p>
    <w:p w:rsidR="00D15A1C" w:rsidRPr="00895660" w:rsidRDefault="00D15A1C" w:rsidP="0089566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95660">
        <w:rPr>
          <w:rFonts w:ascii="Times New Roman" w:eastAsia="Times New Roman" w:hAnsi="Times New Roman" w:cs="Times New Roman"/>
          <w:b/>
          <w:lang w:eastAsia="ru-RU"/>
        </w:rPr>
        <w:t>Применять</w:t>
      </w:r>
      <w:r w:rsidRPr="00895660">
        <w:rPr>
          <w:rFonts w:ascii="Times New Roman" w:eastAsia="Times New Roman" w:hAnsi="Times New Roman" w:cs="Times New Roman"/>
          <w:lang w:eastAsia="ru-RU"/>
        </w:rPr>
        <w:t xml:space="preserve"> :полученные знания для объяснения неизвестных ранее небесных явлений и процессов.</w:t>
      </w:r>
    </w:p>
    <w:p w:rsidR="001533F3" w:rsidRPr="00A576FD" w:rsidRDefault="00312F95" w:rsidP="006B749B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занятие (1</w:t>
      </w:r>
      <w:r w:rsidR="00D15A1C" w:rsidRPr="00A5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A525D1" w:rsidRPr="00A576FD" w:rsidRDefault="00A525D1" w:rsidP="00A525D1">
      <w:pPr>
        <w:spacing w:after="0" w:line="30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:rsidR="00687624" w:rsidRPr="00A576FD" w:rsidRDefault="00687624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687624" w:rsidRDefault="00687624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576FD" w:rsidRDefault="00A576FD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576FD" w:rsidRDefault="00A576FD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576FD" w:rsidRDefault="00A576FD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576FD" w:rsidRDefault="00A576FD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576FD" w:rsidRDefault="00A576FD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576FD" w:rsidRDefault="00A576FD" w:rsidP="00A525D1">
      <w:pPr>
        <w:spacing w:after="0" w:line="30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EB07E0" w:rsidRDefault="00EB07E0" w:rsidP="00EB07E0">
      <w:pPr>
        <w:pStyle w:val="a5"/>
        <w:autoSpaceDE w:val="0"/>
        <w:autoSpaceDN w:val="0"/>
        <w:adjustRightInd w:val="0"/>
        <w:spacing w:after="0" w:line="360" w:lineRule="auto"/>
        <w:ind w:left="644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2. Тематическое планирование</w:t>
      </w:r>
    </w:p>
    <w:p w:rsidR="00EB07E0" w:rsidRDefault="00EB07E0" w:rsidP="00EB07E0">
      <w:pPr>
        <w:pStyle w:val="a5"/>
        <w:autoSpaceDE w:val="0"/>
        <w:autoSpaceDN w:val="0"/>
        <w:adjustRightInd w:val="0"/>
        <w:spacing w:after="0" w:line="360" w:lineRule="auto"/>
        <w:ind w:left="644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Учебно- тематический план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552"/>
        <w:gridCol w:w="2126"/>
        <w:gridCol w:w="3260"/>
        <w:gridCol w:w="1495"/>
      </w:tblGrid>
      <w:tr w:rsidR="00EB07E0" w:rsidRPr="005A3E86" w:rsidTr="00A576F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E0" w:rsidRPr="005A3E86" w:rsidRDefault="00EB07E0" w:rsidP="009502E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Раздел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E0" w:rsidRPr="005A3E86" w:rsidRDefault="00EB07E0" w:rsidP="009502E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Кол-во часов, отвод</w:t>
            </w:r>
            <w:r w:rsidRPr="005A3E86">
              <w:rPr>
                <w:rFonts w:ascii="Times New Roman" w:hAnsi="Times New Roman" w:cs="Times New Roman"/>
                <w:szCs w:val="24"/>
              </w:rPr>
              <w:t>и</w:t>
            </w:r>
            <w:r w:rsidRPr="005A3E86">
              <w:rPr>
                <w:rFonts w:ascii="Times New Roman" w:hAnsi="Times New Roman" w:cs="Times New Roman"/>
                <w:szCs w:val="24"/>
              </w:rPr>
              <w:t>мых на освоение данн</w:t>
            </w:r>
            <w:r w:rsidRPr="005A3E86">
              <w:rPr>
                <w:rFonts w:ascii="Times New Roman" w:hAnsi="Times New Roman" w:cs="Times New Roman"/>
                <w:szCs w:val="24"/>
              </w:rPr>
              <w:t>о</w:t>
            </w:r>
            <w:r w:rsidRPr="005A3E86">
              <w:rPr>
                <w:rFonts w:ascii="Times New Roman" w:hAnsi="Times New Roman" w:cs="Times New Roman"/>
                <w:szCs w:val="24"/>
              </w:rPr>
              <w:t>го раздела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E0" w:rsidRPr="005A3E86" w:rsidRDefault="00EB07E0" w:rsidP="009502E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Сроки изучения раздела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E0" w:rsidRPr="005A3E86" w:rsidRDefault="00EB07E0" w:rsidP="009502E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E0" w:rsidRPr="005A3E86" w:rsidRDefault="00EB07E0" w:rsidP="009502E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Дата контр</w:t>
            </w:r>
            <w:r w:rsidRPr="005A3E86">
              <w:rPr>
                <w:rFonts w:ascii="Times New Roman" w:hAnsi="Times New Roman" w:cs="Times New Roman"/>
                <w:szCs w:val="24"/>
              </w:rPr>
              <w:t>о</w:t>
            </w:r>
            <w:r w:rsidRPr="005A3E86">
              <w:rPr>
                <w:rFonts w:ascii="Times New Roman" w:hAnsi="Times New Roman" w:cs="Times New Roman"/>
                <w:szCs w:val="24"/>
              </w:rPr>
              <w:t>ля</w:t>
            </w:r>
          </w:p>
        </w:tc>
      </w:tr>
      <w:tr w:rsidR="00EB07E0" w:rsidRPr="005A3E86" w:rsidTr="00A576F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8A4304" w:rsidP="0089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Законы механики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CF401A" w:rsidP="0089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1.09 – 30.11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0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Лабораторная работа № 1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1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2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1A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22.09</w:t>
            </w:r>
          </w:p>
          <w:p w:rsidR="00C91A28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6.10</w:t>
            </w:r>
          </w:p>
          <w:p w:rsidR="00C91A28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7.11</w:t>
            </w:r>
          </w:p>
          <w:p w:rsidR="00C91A28" w:rsidRPr="005A3E86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30.11</w:t>
            </w:r>
          </w:p>
        </w:tc>
      </w:tr>
      <w:tr w:rsidR="00EB07E0" w:rsidRPr="005A3E86" w:rsidTr="00A576F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8A4304" w:rsidP="0089566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CF401A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1.12 – 22.12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0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Лабораторная работа № 2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Лабораторная работа № 3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28" w:rsidRDefault="00C91A28" w:rsidP="00C91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8.12</w:t>
            </w:r>
          </w:p>
          <w:p w:rsidR="00C91A28" w:rsidRDefault="00C91A28" w:rsidP="00C91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12.12</w:t>
            </w:r>
          </w:p>
          <w:p w:rsidR="00CF401A" w:rsidRPr="005A3E86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22.12</w:t>
            </w:r>
          </w:p>
        </w:tc>
      </w:tr>
      <w:tr w:rsidR="00EB07E0" w:rsidRPr="005A3E86" w:rsidTr="00A576F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8A4304" w:rsidP="0089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86"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 и волны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CF401A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0" w:rsidRPr="005A3E86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26.12 – 27.02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0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Лабораторная работа № 4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5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28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18.01</w:t>
            </w:r>
          </w:p>
          <w:p w:rsidR="00C91A28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8.02</w:t>
            </w:r>
          </w:p>
          <w:p w:rsidR="00C91A28" w:rsidRPr="005A3E86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27.02</w:t>
            </w:r>
          </w:p>
        </w:tc>
      </w:tr>
      <w:tr w:rsidR="008A4304" w:rsidRPr="005A3E86" w:rsidTr="00A576F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86">
              <w:rPr>
                <w:rFonts w:ascii="Times New Roman" w:hAnsi="Times New Roman" w:cs="Times New Roman"/>
                <w:sz w:val="24"/>
                <w:szCs w:val="24"/>
              </w:rPr>
              <w:t>Элементы квантовой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CF401A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 xml:space="preserve">18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1.03 – 19.04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№7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1A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20.03</w:t>
            </w:r>
          </w:p>
          <w:p w:rsidR="00C91A28" w:rsidRPr="005A3E86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19.04</w:t>
            </w:r>
          </w:p>
        </w:tc>
      </w:tr>
      <w:tr w:rsidR="008A4304" w:rsidRPr="005A3E86" w:rsidTr="00A576F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86">
              <w:rPr>
                <w:rFonts w:ascii="Times New Roman" w:hAnsi="Times New Roman" w:cs="Times New Roman"/>
                <w:sz w:val="24"/>
                <w:szCs w:val="24"/>
              </w:rPr>
              <w:t>Вселенная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8A4304" w:rsidP="00B933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1</w:t>
            </w:r>
            <w:r w:rsidR="00B93309" w:rsidRPr="005A3E86">
              <w:rPr>
                <w:rFonts w:ascii="Times New Roman" w:hAnsi="Times New Roman" w:cs="Times New Roman"/>
                <w:szCs w:val="24"/>
              </w:rPr>
              <w:t>2</w:t>
            </w:r>
            <w:r w:rsidR="00CF401A" w:rsidRPr="005A3E8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20.04 – 22.05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Лабораторная работа № 5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Лабораторная работа № 6</w:t>
            </w:r>
          </w:p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E86">
              <w:rPr>
                <w:rFonts w:ascii="Times New Roman" w:hAnsi="Times New Roman" w:cs="Times New Roman"/>
                <w:szCs w:val="24"/>
              </w:rPr>
              <w:t>Контрольная работа № 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1A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3.05</w:t>
            </w:r>
          </w:p>
          <w:p w:rsidR="00C91A28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10.05</w:t>
            </w:r>
          </w:p>
          <w:p w:rsidR="00C91A28" w:rsidRPr="005A3E86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</w:tc>
      </w:tr>
      <w:tr w:rsidR="008A4304" w:rsidRPr="005A3E86" w:rsidTr="00A576F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8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C91A28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C91A28" w:rsidP="00146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24.05 – 25.05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4" w:rsidRPr="005A3E86" w:rsidRDefault="008A4304" w:rsidP="0089566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B07E0" w:rsidRPr="005A3E86" w:rsidRDefault="00EB07E0" w:rsidP="00895660">
      <w:pPr>
        <w:ind w:left="1364"/>
        <w:jc w:val="center"/>
        <w:rPr>
          <w:rFonts w:ascii="Times New Roman" w:hAnsi="Times New Roman" w:cs="Times New Roman"/>
          <w:sz w:val="28"/>
          <w:szCs w:val="28"/>
        </w:rPr>
      </w:pPr>
    </w:p>
    <w:p w:rsidR="00EB07E0" w:rsidRDefault="00EB07E0" w:rsidP="00EB07E0">
      <w:pPr>
        <w:ind w:left="13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7E0" w:rsidRPr="00A576FD" w:rsidRDefault="00EB07E0" w:rsidP="00EB07E0">
      <w:pPr>
        <w:ind w:left="13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FD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 учебного материала</w:t>
      </w:r>
    </w:p>
    <w:p w:rsidR="00EB07E0" w:rsidRPr="00A576FD" w:rsidRDefault="00EB07E0" w:rsidP="00EB0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6FD">
        <w:rPr>
          <w:rFonts w:ascii="Times New Roman" w:hAnsi="Times New Roman" w:cs="Times New Roman"/>
          <w:b/>
          <w:sz w:val="28"/>
          <w:szCs w:val="28"/>
        </w:rPr>
        <w:t>9 класс, 3 часа в неделю (</w:t>
      </w:r>
      <w:r w:rsidR="00C91A28">
        <w:rPr>
          <w:rFonts w:ascii="Times New Roman" w:hAnsi="Times New Roman" w:cs="Times New Roman"/>
          <w:b/>
          <w:sz w:val="28"/>
          <w:szCs w:val="28"/>
        </w:rPr>
        <w:t>99</w:t>
      </w:r>
      <w:r w:rsidR="00CD34D9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B8158B">
        <w:rPr>
          <w:rFonts w:ascii="Times New Roman" w:hAnsi="Times New Roman" w:cs="Times New Roman"/>
          <w:b/>
          <w:sz w:val="28"/>
          <w:szCs w:val="28"/>
        </w:rPr>
        <w:t>ов</w:t>
      </w:r>
      <w:r w:rsidRPr="00A576F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9"/>
        <w:tblW w:w="14850" w:type="dxa"/>
        <w:tblLayout w:type="fixed"/>
        <w:tblLook w:val="04A0"/>
      </w:tblPr>
      <w:tblGrid>
        <w:gridCol w:w="706"/>
        <w:gridCol w:w="10601"/>
        <w:gridCol w:w="1842"/>
        <w:gridCol w:w="1701"/>
      </w:tblGrid>
      <w:tr w:rsidR="00DE4238" w:rsidRPr="000B1683" w:rsidTr="00DE4238">
        <w:trPr>
          <w:trHeight w:val="450"/>
        </w:trPr>
        <w:tc>
          <w:tcPr>
            <w:tcW w:w="706" w:type="dxa"/>
            <w:vMerge w:val="restart"/>
            <w:hideMark/>
          </w:tcPr>
          <w:p w:rsidR="00DE4238" w:rsidRPr="00A576FD" w:rsidRDefault="00DE4238" w:rsidP="00A70E9D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A576FD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№ урока</w:t>
            </w:r>
          </w:p>
        </w:tc>
        <w:tc>
          <w:tcPr>
            <w:tcW w:w="10601" w:type="dxa"/>
            <w:vMerge w:val="restart"/>
            <w:hideMark/>
          </w:tcPr>
          <w:p w:rsidR="00DE4238" w:rsidRPr="00A576FD" w:rsidRDefault="00DE4238" w:rsidP="00A70E9D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A576FD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  <w:gridSpan w:val="2"/>
          </w:tcPr>
          <w:p w:rsidR="00DE4238" w:rsidRPr="00A576FD" w:rsidRDefault="00DE4238" w:rsidP="00DE4238">
            <w:pPr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A576FD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Дата</w:t>
            </w:r>
          </w:p>
        </w:tc>
      </w:tr>
      <w:tr w:rsidR="00DE4238" w:rsidRPr="000B1683" w:rsidTr="00DE4238">
        <w:trPr>
          <w:trHeight w:val="450"/>
        </w:trPr>
        <w:tc>
          <w:tcPr>
            <w:tcW w:w="706" w:type="dxa"/>
            <w:vMerge/>
            <w:hideMark/>
          </w:tcPr>
          <w:p w:rsidR="00DE4238" w:rsidRPr="000B1683" w:rsidRDefault="00DE4238" w:rsidP="00A70E9D">
            <w:pPr>
              <w:rPr>
                <w:rFonts w:ascii="Times New Roman" w:hAnsi="Times New Roman" w:cs="Times New Roman"/>
                <w:b/>
                <w:bCs/>
                <w:color w:val="111111"/>
                <w:sz w:val="17"/>
                <w:szCs w:val="17"/>
              </w:rPr>
            </w:pPr>
          </w:p>
        </w:tc>
        <w:tc>
          <w:tcPr>
            <w:tcW w:w="10601" w:type="dxa"/>
            <w:vMerge/>
            <w:hideMark/>
          </w:tcPr>
          <w:p w:rsidR="00DE4238" w:rsidRPr="000B1683" w:rsidRDefault="00DE4238" w:rsidP="00A70E9D">
            <w:pPr>
              <w:rPr>
                <w:rFonts w:ascii="Times New Roman" w:hAnsi="Times New Roman" w:cs="Times New Roman"/>
                <w:b/>
                <w:bCs/>
                <w:color w:val="111111"/>
                <w:sz w:val="17"/>
                <w:szCs w:val="17"/>
              </w:rPr>
            </w:pPr>
          </w:p>
        </w:tc>
        <w:tc>
          <w:tcPr>
            <w:tcW w:w="1842" w:type="dxa"/>
          </w:tcPr>
          <w:p w:rsidR="00DE4238" w:rsidRPr="00A576FD" w:rsidRDefault="00DE4238" w:rsidP="00A70E9D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A576FD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DE4238" w:rsidRPr="00A576FD" w:rsidRDefault="00DE4238" w:rsidP="00A70E9D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A576FD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Факт</w:t>
            </w:r>
          </w:p>
        </w:tc>
      </w:tr>
      <w:tr w:rsidR="00DE4238" w:rsidRPr="000B1683" w:rsidTr="00DE4238">
        <w:trPr>
          <w:trHeight w:val="450"/>
        </w:trPr>
        <w:tc>
          <w:tcPr>
            <w:tcW w:w="14850" w:type="dxa"/>
            <w:gridSpan w:val="4"/>
            <w:tcBorders>
              <w:right w:val="single" w:sz="4" w:space="0" w:color="auto"/>
            </w:tcBorders>
            <w:hideMark/>
          </w:tcPr>
          <w:p w:rsidR="00DE4238" w:rsidRPr="008A4304" w:rsidRDefault="00DE4238" w:rsidP="00A70E9D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A430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Законы механики 36 часов</w:t>
            </w: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Основные понятия механики. ТБ в кабинете физики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Равномерное прямолинейное движение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"Равномерное прямолинейное движение"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Относительность механического движения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Скорость тела при неравномерном движении.</w:t>
            </w:r>
          </w:p>
          <w:p w:rsidR="00DE4238" w:rsidRPr="008A4304" w:rsidRDefault="00DE4238" w:rsidP="00B4481C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Ускорение. Равноускоренное прямолинейное движение 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Графическое представление механического движения</w:t>
            </w:r>
          </w:p>
        </w:tc>
        <w:tc>
          <w:tcPr>
            <w:tcW w:w="1842" w:type="dxa"/>
          </w:tcPr>
          <w:p w:rsidR="00DE4238" w:rsidRPr="00CD34D9" w:rsidRDefault="005A3E86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4304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 Равноускоренное прямолинейное движение.</w:t>
            </w:r>
          </w:p>
        </w:tc>
        <w:tc>
          <w:tcPr>
            <w:tcW w:w="1842" w:type="dxa"/>
          </w:tcPr>
          <w:p w:rsidR="00DE4238" w:rsidRPr="00CD34D9" w:rsidRDefault="005A3E86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Перемещение при равноускоренном прямолинейном движении.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задач. Перемещение при равноускоренном прямолинейном движении.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10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ЛР№1 «Исследование равноускоренного движения»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rPr>
          <w:trHeight w:val="288"/>
        </w:trPr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11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Свободное падение.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12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"Свободное падение"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13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Кинематические уравнения и движения точки по окружности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14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Кинематические уравнения и движения точки по окружности.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15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«Равномерное и равноускоренное прямолинейное движение, свободное падение, движение по окружн</w:t>
            </w: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о</w:t>
            </w: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сти».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16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№1 по теме "Основы кинематики"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17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Первый закон Ньютона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18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Взаимодействие тел. Масса и сила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19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Второй закон Ньютона</w:t>
            </w:r>
          </w:p>
        </w:tc>
        <w:tc>
          <w:tcPr>
            <w:tcW w:w="1842" w:type="dxa"/>
          </w:tcPr>
          <w:p w:rsidR="00DE4238" w:rsidRPr="00CD34D9" w:rsidRDefault="005A3E86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20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Третий законы Ньютона.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21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Движение искусственных спутников Земли.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22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Невесомость и перегрузки.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23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Движение под действием нескольких сил.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24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«Движение тел под действием нескольких сил»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25</w:t>
            </w:r>
          </w:p>
        </w:tc>
        <w:tc>
          <w:tcPr>
            <w:tcW w:w="10601" w:type="dxa"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«Основы механики. Законы Ньютона»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№2 «Основы механики. Законы Ньютона»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27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Импульс тела. Закон сохранения импульса. </w:t>
            </w:r>
          </w:p>
        </w:tc>
        <w:tc>
          <w:tcPr>
            <w:tcW w:w="1842" w:type="dxa"/>
          </w:tcPr>
          <w:p w:rsidR="00DE4238" w:rsidRPr="00CD34D9" w:rsidRDefault="005A3E86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28</w:t>
            </w:r>
          </w:p>
        </w:tc>
        <w:tc>
          <w:tcPr>
            <w:tcW w:w="10601" w:type="dxa"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Реактивное движение.</w:t>
            </w:r>
          </w:p>
        </w:tc>
        <w:tc>
          <w:tcPr>
            <w:tcW w:w="1842" w:type="dxa"/>
          </w:tcPr>
          <w:p w:rsidR="00DE4238" w:rsidRPr="00CD34D9" w:rsidRDefault="005A3E86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29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"Импульс тела. Закон сохранения импульса. Реактивное движение"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30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Механическая работа и мощность</w:t>
            </w:r>
          </w:p>
        </w:tc>
        <w:tc>
          <w:tcPr>
            <w:tcW w:w="1842" w:type="dxa"/>
          </w:tcPr>
          <w:p w:rsidR="00DE4238" w:rsidRPr="00CD34D9" w:rsidRDefault="005A3E86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31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"Механическая работа и мощность"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32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Работа и потенциальная энергия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33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Работа и кинетическая энергия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34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Закон сохранения механической энергии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35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теме « Законы сохранения»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576F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36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№3 «Законы сохранения»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14850" w:type="dxa"/>
            <w:gridSpan w:val="4"/>
            <w:tcBorders>
              <w:right w:val="single" w:sz="4" w:space="0" w:color="auto"/>
            </w:tcBorders>
            <w:hideMark/>
          </w:tcPr>
          <w:p w:rsidR="00DE4238" w:rsidRPr="000D2618" w:rsidRDefault="00DE4238" w:rsidP="00CD34D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Механические колебания и волны 10 часов</w:t>
            </w: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37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Математический и пружинный маятники.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38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Период колебаний математического и пружинного маятников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39</w:t>
            </w:r>
          </w:p>
        </w:tc>
        <w:tc>
          <w:tcPr>
            <w:tcW w:w="10601" w:type="dxa"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«Период колебаний математического и пружинного маятников»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ЛР № 2 «Изучение колебаний математического и пружинного маятника»</w:t>
            </w:r>
          </w:p>
        </w:tc>
        <w:tc>
          <w:tcPr>
            <w:tcW w:w="1842" w:type="dxa"/>
          </w:tcPr>
          <w:p w:rsidR="00DE4238" w:rsidRPr="00CD34D9" w:rsidRDefault="002A11BB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8.12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0601" w:type="dxa"/>
            <w:hideMark/>
          </w:tcPr>
          <w:p w:rsidR="00DE4238" w:rsidRPr="008A4304" w:rsidRDefault="00DE4238" w:rsidP="00A70E9D">
            <w:pP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ЛР № 3 «Измерение ускорения свободного падения с помощью математического маятника»</w:t>
            </w:r>
          </w:p>
        </w:tc>
        <w:tc>
          <w:tcPr>
            <w:tcW w:w="1842" w:type="dxa"/>
          </w:tcPr>
          <w:p w:rsidR="00DE4238" w:rsidRPr="00CD34D9" w:rsidRDefault="002A11BB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1701" w:type="dxa"/>
          </w:tcPr>
          <w:p w:rsidR="00DE4238" w:rsidRPr="00CD34D9" w:rsidRDefault="00DE4238" w:rsidP="00A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42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Вынужденные колебания. Резонанс</w:t>
            </w:r>
          </w:p>
        </w:tc>
        <w:tc>
          <w:tcPr>
            <w:tcW w:w="1842" w:type="dxa"/>
          </w:tcPr>
          <w:p w:rsidR="00DE4238" w:rsidRPr="00CD34D9" w:rsidRDefault="002A11BB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43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Механические волны.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44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Свойства механических волн.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45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"Свойства механических волн"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46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№4 по теме «Механические колебания и волны»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rPr>
          <w:gridAfter w:val="2"/>
          <w:wAfter w:w="3543" w:type="dxa"/>
        </w:trPr>
        <w:tc>
          <w:tcPr>
            <w:tcW w:w="11307" w:type="dxa"/>
            <w:gridSpan w:val="2"/>
            <w:tcBorders>
              <w:right w:val="single" w:sz="4" w:space="0" w:color="auto"/>
            </w:tcBorders>
            <w:hideMark/>
          </w:tcPr>
          <w:p w:rsidR="00DE4238" w:rsidRPr="000D2618" w:rsidRDefault="00DE4238" w:rsidP="00A57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Электромагнитные колебания и волны 21 час</w:t>
            </w: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47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Явление электромагнитной индукции.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48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Магнитный поток.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49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Направление индукционного тока. Правило Ленца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50</w:t>
            </w:r>
          </w:p>
        </w:tc>
        <w:tc>
          <w:tcPr>
            <w:tcW w:w="10601" w:type="dxa"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задач. «Магнитный поток. Направление индукционного тока»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51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Лабораторная работа №4 «Изучение явления электромагнитной индукции»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52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Самоиндукция.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53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Конденсатор.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54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Колебательный контур.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55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Вынужденные электромагнитные колебания.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56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Переменный электрический ток.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57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Трансформатор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«Переменный электрический ток. Трансформатор"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6D31AB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59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Передача электроэнергии.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60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 5 «Электромагнитная индукция»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61</w:t>
            </w:r>
          </w:p>
        </w:tc>
        <w:tc>
          <w:tcPr>
            <w:tcW w:w="10601" w:type="dxa"/>
            <w:hideMark/>
          </w:tcPr>
          <w:p w:rsidR="00DE4238" w:rsidRPr="008A4304" w:rsidRDefault="00DE4238" w:rsidP="001A4582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Электромагнитные волны (ЭМВ).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6D31AB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62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Использование электромагнитных волн для передачи информации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rPr>
          <w:trHeight w:val="306"/>
        </w:trPr>
        <w:tc>
          <w:tcPr>
            <w:tcW w:w="706" w:type="dxa"/>
            <w:hideMark/>
          </w:tcPr>
          <w:p w:rsidR="00DE4238" w:rsidRPr="000D2618" w:rsidRDefault="00DE4238" w:rsidP="006D31AB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63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Свойства электромагнитных волн</w:t>
            </w:r>
          </w:p>
        </w:tc>
        <w:tc>
          <w:tcPr>
            <w:tcW w:w="1842" w:type="dxa"/>
          </w:tcPr>
          <w:p w:rsidR="00DE4238" w:rsidRPr="00CD34D9" w:rsidRDefault="002A11BB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64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Электромагнитная природа света.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65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Шкала электромагнитных волн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66</w:t>
            </w:r>
          </w:p>
        </w:tc>
        <w:tc>
          <w:tcPr>
            <w:tcW w:w="10601" w:type="dxa"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задач. «Электромагнитные колебания и волны.»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67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 6 «Электромагнитные колебания и волны»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14850" w:type="dxa"/>
            <w:gridSpan w:val="4"/>
            <w:tcBorders>
              <w:right w:val="single" w:sz="4" w:space="0" w:color="auto"/>
            </w:tcBorders>
            <w:hideMark/>
          </w:tcPr>
          <w:p w:rsidR="00DE4238" w:rsidRPr="000D2618" w:rsidRDefault="00DE4238" w:rsidP="00A57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Элементы квантовой физики 18 часов</w:t>
            </w: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68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Явление фотоэффекта.</w:t>
            </w:r>
          </w:p>
        </w:tc>
        <w:tc>
          <w:tcPr>
            <w:tcW w:w="1842" w:type="dxa"/>
          </w:tcPr>
          <w:p w:rsidR="00DE4238" w:rsidRPr="00CD34D9" w:rsidRDefault="002A11BB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69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Строение атома.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70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Спектры испускания и поглощения.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71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Радиоактивность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72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Состав атомного ядра.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73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Радиоактивные превращения. Период полураспада</w:t>
            </w:r>
          </w:p>
        </w:tc>
        <w:tc>
          <w:tcPr>
            <w:tcW w:w="1842" w:type="dxa"/>
          </w:tcPr>
          <w:p w:rsidR="00DE4238" w:rsidRPr="00CD34D9" w:rsidRDefault="002A11BB" w:rsidP="002B0B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rPr>
          <w:trHeight w:val="370"/>
        </w:trPr>
        <w:tc>
          <w:tcPr>
            <w:tcW w:w="706" w:type="dxa"/>
            <w:hideMark/>
          </w:tcPr>
          <w:p w:rsidR="00DE423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74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на тему «Строение атома и атомного ядра. Период полураспада»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75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 7  «Строение атома и атомного ядра»</w:t>
            </w:r>
          </w:p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Ядерное взаимодействие. 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F7E05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76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Ядерные реакции.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77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Дефект массы. Энергетический выход ядерных реакций.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23.03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78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на тему «Энергетический выход ядерных реакций»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79</w:t>
            </w:r>
          </w:p>
        </w:tc>
        <w:tc>
          <w:tcPr>
            <w:tcW w:w="10601" w:type="dxa"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задач. «Ядерные реакции.»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55D0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80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Деление ядер урана. Цепная реакция.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81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Ядерный реактор.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82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Термоядерные реакции.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55D0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83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Биологическое действие радиоактивных излучений и их применение.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A55D0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84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Элементарные частицы.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85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№8 по теме « Элементы квантовой физики»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14850" w:type="dxa"/>
            <w:gridSpan w:val="4"/>
            <w:tcBorders>
              <w:right w:val="single" w:sz="4" w:space="0" w:color="auto"/>
            </w:tcBorders>
            <w:hideMark/>
          </w:tcPr>
          <w:p w:rsidR="00DE4238" w:rsidRPr="000D2618" w:rsidRDefault="00DE4238" w:rsidP="00DE42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Вселенная 1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</w:t>
            </w: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часов</w:t>
            </w: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86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Строение и масштабы Вселенной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87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Развитие представлений о системе мира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88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Система Земля-Луна.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>89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Физическая природа планеты Земля и её естественного спутника Луны.</w:t>
            </w:r>
          </w:p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90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ЛР № 5 «Определение размеров лунных кратеров»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91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Планеты земной группы. Планеты-гиганты.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92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Лабораторная работа №6 «Определение высоты и скорости выброса вещества из вулкана на спутнике Юпитера Ио».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93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Малые тела Солнечной системы.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94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Солнечная система- комплекс тел, имеющих общее происхождение.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95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Использование результатов космических исследований в науке, технике и народном хозяйстве.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96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Решение задач "Вселенная"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706" w:type="dxa"/>
            <w:hideMark/>
          </w:tcPr>
          <w:p w:rsidR="00DE4238" w:rsidRPr="000D2618" w:rsidRDefault="00DE4238" w:rsidP="00CE4B24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97</w:t>
            </w:r>
          </w:p>
        </w:tc>
        <w:tc>
          <w:tcPr>
            <w:tcW w:w="10601" w:type="dxa"/>
            <w:hideMark/>
          </w:tcPr>
          <w:p w:rsidR="00DE4238" w:rsidRPr="008A4304" w:rsidRDefault="00DE4238" w:rsidP="00CE4B2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Контрольная работа № 9 "Вселенная"</w:t>
            </w:r>
          </w:p>
        </w:tc>
        <w:tc>
          <w:tcPr>
            <w:tcW w:w="1842" w:type="dxa"/>
          </w:tcPr>
          <w:p w:rsidR="00DE4238" w:rsidRPr="00CD34D9" w:rsidRDefault="002A11BB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DE4238" w:rsidRPr="00CD34D9" w:rsidRDefault="00DE4238" w:rsidP="00CE4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4238" w:rsidRPr="000B1683" w:rsidTr="00DE4238">
        <w:tc>
          <w:tcPr>
            <w:tcW w:w="14850" w:type="dxa"/>
            <w:gridSpan w:val="4"/>
            <w:tcBorders>
              <w:right w:val="single" w:sz="4" w:space="0" w:color="auto"/>
            </w:tcBorders>
          </w:tcPr>
          <w:p w:rsidR="00DE4238" w:rsidRPr="000D2618" w:rsidRDefault="00DE4238" w:rsidP="00DE423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Повторение </w:t>
            </w:r>
            <w:r w:rsidR="00C91A2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</w:t>
            </w:r>
            <w:r w:rsidRPr="000D26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а</w:t>
            </w:r>
          </w:p>
        </w:tc>
      </w:tr>
      <w:tr w:rsidR="00DE4238" w:rsidRPr="000B1683" w:rsidTr="00DE4238">
        <w:tc>
          <w:tcPr>
            <w:tcW w:w="706" w:type="dxa"/>
          </w:tcPr>
          <w:p w:rsidR="00DE4238" w:rsidRPr="000D2618" w:rsidRDefault="00DE4238" w:rsidP="002562D9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98</w:t>
            </w:r>
          </w:p>
        </w:tc>
        <w:tc>
          <w:tcPr>
            <w:tcW w:w="10601" w:type="dxa"/>
          </w:tcPr>
          <w:p w:rsidR="00DE4238" w:rsidRPr="008A4304" w:rsidRDefault="00DE4238" w:rsidP="002562D9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A430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Повторение «Движение и силы»</w:t>
            </w:r>
          </w:p>
        </w:tc>
        <w:tc>
          <w:tcPr>
            <w:tcW w:w="1842" w:type="dxa"/>
          </w:tcPr>
          <w:p w:rsidR="00DE4238" w:rsidRPr="00CD34D9" w:rsidRDefault="00C91A28" w:rsidP="002562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701" w:type="dxa"/>
          </w:tcPr>
          <w:p w:rsidR="00DE4238" w:rsidRPr="00CD34D9" w:rsidRDefault="00DE4238" w:rsidP="002562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1A28" w:rsidRPr="000B1683" w:rsidTr="00DE4238">
        <w:tc>
          <w:tcPr>
            <w:tcW w:w="706" w:type="dxa"/>
          </w:tcPr>
          <w:p w:rsidR="00C91A28" w:rsidRDefault="00C91A28" w:rsidP="002562D9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99</w:t>
            </w:r>
          </w:p>
        </w:tc>
        <w:tc>
          <w:tcPr>
            <w:tcW w:w="10601" w:type="dxa"/>
          </w:tcPr>
          <w:p w:rsidR="00C91A28" w:rsidRPr="008A4304" w:rsidRDefault="00C91A28" w:rsidP="002562D9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Повторение «Колебания и волны»</w:t>
            </w:r>
          </w:p>
        </w:tc>
        <w:tc>
          <w:tcPr>
            <w:tcW w:w="1842" w:type="dxa"/>
          </w:tcPr>
          <w:p w:rsidR="00C91A28" w:rsidRDefault="00C91A28" w:rsidP="002562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701" w:type="dxa"/>
          </w:tcPr>
          <w:p w:rsidR="00C91A28" w:rsidRPr="00CD34D9" w:rsidRDefault="00C91A28" w:rsidP="002562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1A28" w:rsidRDefault="00C91A28" w:rsidP="001A45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C91A28" w:rsidRDefault="00C91A28" w:rsidP="001A45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CA107A" w:rsidRPr="00266230" w:rsidRDefault="00A576FD" w:rsidP="001A45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3.</w:t>
      </w:r>
      <w:r w:rsidR="00CA107A" w:rsidRPr="0026623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Планируемые результаты </w:t>
      </w:r>
    </w:p>
    <w:p w:rsidR="00CA107A" w:rsidRPr="00E35BA3" w:rsidRDefault="00CA107A" w:rsidP="001A45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разования.</w:t>
      </w:r>
    </w:p>
    <w:p w:rsidR="00CA107A" w:rsidRPr="00266230" w:rsidRDefault="00CA107A" w:rsidP="001A45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CA107A" w:rsidRPr="00266230" w:rsidRDefault="00CA107A" w:rsidP="001A45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 обучения физике в основной школе являются:</w:t>
      </w:r>
    </w:p>
    <w:p w:rsidR="00CA107A" w:rsidRPr="00266230" w:rsidRDefault="00CA107A" w:rsidP="001A458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учащихся;</w:t>
      </w:r>
    </w:p>
    <w:p w:rsidR="00CA107A" w:rsidRPr="00266230" w:rsidRDefault="00CA107A" w:rsidP="001A458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возможности познавания природы, в необходимости разумного использования достижений науки и технологий для дальне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шего развития человеческого общества, уважение к творцам науки и техники, отношение к физике как к элементу общечеловеческой культ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ры;</w:t>
      </w:r>
    </w:p>
    <w:p w:rsidR="00CA107A" w:rsidRPr="00266230" w:rsidRDefault="00CA107A" w:rsidP="001A458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в приобретении новых знаний и практических умений;</w:t>
      </w:r>
    </w:p>
    <w:p w:rsidR="00CA107A" w:rsidRPr="00266230" w:rsidRDefault="00CA107A" w:rsidP="001A458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:rsidR="00CA107A" w:rsidRPr="00266230" w:rsidRDefault="00CA107A" w:rsidP="001A458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образовательной деятельности школьников на основе личностно-ориентированного подхода;</w:t>
      </w:r>
    </w:p>
    <w:p w:rsidR="00CA107A" w:rsidRPr="00266230" w:rsidRDefault="00CA107A" w:rsidP="001A458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ценностных отношений друг к другу, к учителю, к авторам открытий и изобретений, к результатам обучения.</w:t>
      </w: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у учащихся будут сформированы:</w:t>
      </w:r>
    </w:p>
    <w:p w:rsidR="00CA107A" w:rsidRPr="00266230" w:rsidRDefault="00CA107A" w:rsidP="001A458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учению; готовность и спо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собность обучающихся к саморазвитию и самообразованию на основе мотивации к об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чению и познанию;</w:t>
      </w:r>
    </w:p>
    <w:p w:rsidR="00CA107A" w:rsidRPr="00266230" w:rsidRDefault="00CA107A" w:rsidP="001A458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ясно, точно, грамотно излагать свои мысли в устной и письменной речи, понимать смысл поставленной задачи, выстраивать аргуме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тацию, приводить примеры и контрпример;</w:t>
      </w:r>
    </w:p>
    <w:p w:rsidR="00CA107A" w:rsidRPr="00266230" w:rsidRDefault="00CA107A" w:rsidP="001A458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основы экологической культуры; понимание ценности здорового образа жизни;</w:t>
      </w:r>
    </w:p>
    <w:p w:rsidR="00CA107A" w:rsidRPr="00266230" w:rsidRDefault="00CA107A" w:rsidP="001A458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к эмоциональному вос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приятию физических задач, решений, рассуж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дений;</w:t>
      </w:r>
    </w:p>
    <w:p w:rsidR="00CA107A" w:rsidRPr="00266230" w:rsidRDefault="00CA107A" w:rsidP="001A458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деятельности;</w:t>
      </w:r>
    </w:p>
    <w:p w:rsidR="00CA107A" w:rsidRPr="00266230" w:rsidRDefault="00CA107A" w:rsidP="001A4582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учащихся могут быть сформированы:</w:t>
      </w:r>
    </w:p>
    <w:p w:rsidR="00CA107A" w:rsidRPr="00266230" w:rsidRDefault="00CA107A" w:rsidP="001A458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 в об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щении и сотрудничестве со сверстниками в образовательной, учебно-исследовательской, творче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и других видах деятельности;</w:t>
      </w:r>
    </w:p>
    <w:p w:rsidR="00CA107A" w:rsidRPr="00266230" w:rsidRDefault="00CA107A" w:rsidP="001A458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A107A" w:rsidRPr="00266230" w:rsidRDefault="00CA107A" w:rsidP="001A458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инициативы, находчивости, активности при решении  задач.</w:t>
      </w:r>
    </w:p>
    <w:p w:rsidR="00CA107A" w:rsidRPr="00266230" w:rsidRDefault="00CA107A" w:rsidP="001A45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Метапредметные:</w:t>
      </w:r>
    </w:p>
    <w:p w:rsidR="00CA107A" w:rsidRPr="00266230" w:rsidRDefault="00CA107A" w:rsidP="001A45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 результатами обучения физике в основной школе являются:</w:t>
      </w:r>
    </w:p>
    <w:p w:rsidR="00CA107A" w:rsidRPr="00266230" w:rsidRDefault="00CA107A" w:rsidP="001A4582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деятельности; умениями предвидеть возможные результаты своих действий ;</w:t>
      </w:r>
    </w:p>
    <w:p w:rsidR="00CA107A" w:rsidRPr="00266230" w:rsidRDefault="00CA107A" w:rsidP="001A4582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универсальными учебными действиями на примерах гипотез для объяснения известных факторов и экспериментальной проверки в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двигаемых гипотез, разработки теоретических моделей процессов и явлений;</w:t>
      </w:r>
    </w:p>
    <w:p w:rsidR="00CA107A" w:rsidRPr="00266230" w:rsidRDefault="00CA107A" w:rsidP="001A4582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постановленные вопросы и излагать его;</w:t>
      </w:r>
    </w:p>
    <w:p w:rsidR="00CA107A" w:rsidRPr="00266230" w:rsidRDefault="00CA107A" w:rsidP="001A4582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технологий для решения познавательных задач;</w:t>
      </w:r>
    </w:p>
    <w:p w:rsidR="00CA107A" w:rsidRPr="00266230" w:rsidRDefault="00CA107A" w:rsidP="001A4582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CA107A" w:rsidRPr="00266230" w:rsidRDefault="00CA107A" w:rsidP="001A4582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CA107A" w:rsidRPr="00266230" w:rsidRDefault="00895660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CA107A" w:rsidRPr="00266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егулятивные</w:t>
      </w: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CA107A" w:rsidRPr="00266230" w:rsidRDefault="00CA107A" w:rsidP="001A458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 удерживать учебную задачу;</w:t>
      </w:r>
    </w:p>
    <w:p w:rsidR="00CA107A" w:rsidRPr="00266230" w:rsidRDefault="00CA107A" w:rsidP="001A458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выбирать действия в </w:t>
      </w:r>
      <w:r w:rsidRPr="002662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соответствии с поставленной задачей и услови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её реализации;</w:t>
      </w:r>
    </w:p>
    <w:p w:rsidR="00CA107A" w:rsidRPr="00266230" w:rsidRDefault="00CA107A" w:rsidP="001A458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CA107A" w:rsidRPr="00266230" w:rsidRDefault="00CA107A" w:rsidP="001A458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уровень усвоения знаний, его временных характеристик;</w:t>
      </w:r>
    </w:p>
    <w:p w:rsidR="00CA107A" w:rsidRPr="00266230" w:rsidRDefault="00CA107A" w:rsidP="001A458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и последовательность действий;</w:t>
      </w:r>
    </w:p>
    <w:p w:rsidR="00CA107A" w:rsidRPr="00266230" w:rsidRDefault="00CA107A" w:rsidP="001A458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осуществлять контроль по образцу и вносить не</w:t>
      </w:r>
      <w:r w:rsidRPr="0026623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обходимые коррективы;</w:t>
      </w:r>
    </w:p>
    <w:p w:rsidR="00CA107A" w:rsidRPr="00266230" w:rsidRDefault="00CA107A" w:rsidP="001A458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шения;</w:t>
      </w: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CA107A" w:rsidRPr="00266230" w:rsidRDefault="00CA107A" w:rsidP="001A458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CA107A" w:rsidRPr="00266230" w:rsidRDefault="00CA107A" w:rsidP="001A458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CA107A" w:rsidRPr="00266230" w:rsidRDefault="00CA107A" w:rsidP="001A458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констатирующий и прогнозирующий контроль по результату и по способу действия;</w:t>
      </w:r>
    </w:p>
    <w:p w:rsidR="00CA107A" w:rsidRPr="00266230" w:rsidRDefault="00CA107A" w:rsidP="001A458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 формулировать то, что усвоено и что нужно усвоить, определять качество и уровень усвоения;</w:t>
      </w:r>
    </w:p>
    <w:p w:rsidR="00CA107A" w:rsidRPr="00266230" w:rsidRDefault="00CA107A" w:rsidP="001A458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препятствий;</w:t>
      </w:r>
    </w:p>
    <w:p w:rsidR="00CA107A" w:rsidRPr="00266230" w:rsidRDefault="00895660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CA107A" w:rsidRPr="00266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ознавательные</w:t>
      </w: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CA107A" w:rsidRPr="00266230" w:rsidRDefault="00CA107A" w:rsidP="001A458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выделять и формулировать познавательную цель;</w:t>
      </w:r>
    </w:p>
    <w:p w:rsidR="00CA107A" w:rsidRPr="00266230" w:rsidRDefault="00CA107A" w:rsidP="001A458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общ</w:t>
      </w:r>
      <w:r w:rsidRPr="002662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ие приёмы решения задач;</w:t>
      </w:r>
    </w:p>
    <w:p w:rsidR="00CA107A" w:rsidRPr="00266230" w:rsidRDefault="00CA107A" w:rsidP="001A458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и пользоваться инструкциями и освоенными закономерностями;</w:t>
      </w:r>
    </w:p>
    <w:p w:rsidR="00CA107A" w:rsidRPr="00266230" w:rsidRDefault="00CA107A" w:rsidP="001A458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смысловое чтение;</w:t>
      </w:r>
    </w:p>
    <w:p w:rsidR="00CA107A" w:rsidRPr="00266230" w:rsidRDefault="00CA107A" w:rsidP="001A458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задач;</w:t>
      </w:r>
    </w:p>
    <w:p w:rsidR="00CA107A" w:rsidRPr="00266230" w:rsidRDefault="00CA107A" w:rsidP="001A458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различных источниках информа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цию, необходимую для решения математических проблем, и представлять её в понятной форме; пр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 решение в условиях неполной и избыточной, точной и вероятностной информации;</w:t>
      </w: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получат возможность научиться: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устанавливать причинно-следственные связи; строить логические рассуждения, умозаключения (индуктив</w:t>
      </w:r>
      <w:r w:rsidRPr="0026623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ные, дедуктивные и по аналогии) и выводы;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формировать учебную и общепользовательскую компе</w:t>
      </w:r>
      <w:r w:rsidRPr="0026623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тентности в области использования информационно-комму</w:t>
      </w:r>
      <w:r w:rsidRPr="0026623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никационных технологий (ИКТ-компетент</w:t>
      </w:r>
      <w:r w:rsidRPr="0026623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ности);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видеть физическую задачу в других дисциплинах, в окружающей жизни;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гипотезы при решении учебных задач и понимать необходимость их проверки;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наиболее рациональные и эффективные способы решения задач;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интерпретировать информации (структурировать, переводить сплошной текст в таблицу, презентовать полученную информацию, в том числе с пом</w:t>
      </w:r>
      <w:r w:rsidRPr="0026623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26623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щью ИКТ);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CA107A" w:rsidRPr="00266230" w:rsidRDefault="00CA107A" w:rsidP="001A458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связи, выстраивать рассуждения, обобщения;</w:t>
      </w:r>
    </w:p>
    <w:p w:rsidR="00CA107A" w:rsidRPr="00266230" w:rsidRDefault="00895660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CA107A" w:rsidRPr="00266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оммуникативные</w:t>
      </w:r>
    </w:p>
    <w:p w:rsidR="00CA107A" w:rsidRPr="00266230" w:rsidRDefault="00CA107A" w:rsidP="001A45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научатся:</w:t>
      </w:r>
    </w:p>
    <w:p w:rsidR="00CA107A" w:rsidRPr="00266230" w:rsidRDefault="00CA107A" w:rsidP="001A458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сотруд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ничество и совместную деятельность с учителем и сверстни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ками: определять цели, распределять функции и роли участ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ников;</w:t>
      </w:r>
    </w:p>
    <w:p w:rsidR="00CA107A" w:rsidRPr="00266230" w:rsidRDefault="00CA107A" w:rsidP="001A458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и находить общие способы работы; работать в группе: находить общее решение и разре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 конфликты на основе согласов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позиций и учёта ин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тересов; слушать партнёра; формулировать, аргументировать и отстаивать своё мнение;</w:t>
      </w:r>
    </w:p>
    <w:p w:rsidR="00CA107A" w:rsidRPr="00266230" w:rsidRDefault="00CA107A" w:rsidP="001A458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прогнозировать возникновение конфликтов при наличии разных точек зре</w:t>
      </w:r>
      <w:r w:rsidRPr="00266230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ния;</w:t>
      </w:r>
    </w:p>
    <w:p w:rsidR="00CA107A" w:rsidRPr="00266230" w:rsidRDefault="00CA107A" w:rsidP="001A458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разрешать конфликты на основе учёта интересов и позиций всех участников;</w:t>
      </w:r>
    </w:p>
    <w:p w:rsidR="00CA107A" w:rsidRPr="00266230" w:rsidRDefault="00CA107A" w:rsidP="001A458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CA107A" w:rsidRPr="00266230" w:rsidRDefault="00CA107A" w:rsidP="001A458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</w:t>
      </w:r>
      <w:r w:rsidRPr="002662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его решения в совместной де</w:t>
      </w:r>
      <w:r w:rsidRPr="002662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2662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</w:t>
      </w:r>
      <w:r w:rsidRPr="0026623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ьности.</w:t>
      </w:r>
    </w:p>
    <w:p w:rsidR="00A576FD" w:rsidRDefault="00A576FD" w:rsidP="001A458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02" w:type="dxa"/>
        <w:tblLook w:val="04A0"/>
      </w:tblPr>
      <w:tblGrid>
        <w:gridCol w:w="3402"/>
        <w:gridCol w:w="3969"/>
        <w:gridCol w:w="3969"/>
      </w:tblGrid>
      <w:tr w:rsidR="00A576FD" w:rsidRPr="0006548B" w:rsidTr="00A576FD">
        <w:tc>
          <w:tcPr>
            <w:tcW w:w="3402" w:type="dxa"/>
            <w:hideMark/>
          </w:tcPr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A576FD" w:rsidRPr="0006548B" w:rsidRDefault="00C91A28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№1от «16</w:t>
            </w:r>
            <w:r w:rsidR="00A576FD" w:rsidRPr="0006548B">
              <w:rPr>
                <w:rFonts w:ascii="Times New Roman" w:hAnsi="Times New Roman" w:cs="Times New Roman"/>
                <w:sz w:val="24"/>
                <w:szCs w:val="24"/>
              </w:rPr>
              <w:t>»августа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76FD" w:rsidRPr="0006548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576FD" w:rsidRPr="0006548B" w:rsidRDefault="00A576FD" w:rsidP="006B2277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6B2277">
              <w:rPr>
                <w:rFonts w:ascii="Times New Roman" w:hAnsi="Times New Roman" w:cs="Times New Roman"/>
                <w:sz w:val="24"/>
                <w:szCs w:val="24"/>
              </w:rPr>
              <w:t>Хомутова И.И.</w:t>
            </w:r>
          </w:p>
        </w:tc>
        <w:tc>
          <w:tcPr>
            <w:tcW w:w="3969" w:type="dxa"/>
          </w:tcPr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576FD" w:rsidRPr="0006548B" w:rsidRDefault="00A576FD" w:rsidP="00A576FD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6B2277">
              <w:rPr>
                <w:rFonts w:ascii="Times New Roman" w:hAnsi="Times New Roman" w:cs="Times New Roman"/>
                <w:sz w:val="24"/>
                <w:szCs w:val="24"/>
              </w:rPr>
              <w:t>Хомутова И.И.</w:t>
            </w:r>
          </w:p>
          <w:p w:rsidR="00A576FD" w:rsidRPr="0006548B" w:rsidRDefault="00C91A28" w:rsidP="002B0BAE">
            <w:pPr>
              <w:pStyle w:val="10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«16</w:t>
            </w:r>
            <w:r w:rsidR="00A576FD" w:rsidRPr="0006548B">
              <w:rPr>
                <w:rFonts w:ascii="Times New Roman" w:hAnsi="Times New Roman" w:cs="Times New Roman"/>
                <w:sz w:val="24"/>
                <w:szCs w:val="24"/>
              </w:rPr>
              <w:t>»августа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76FD" w:rsidRPr="000654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A107A" w:rsidRPr="00045819" w:rsidRDefault="00CA107A" w:rsidP="0042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sectPr w:rsidR="00CA107A" w:rsidRPr="00045819" w:rsidSect="001533F3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F" w:rsidRDefault="00473A4F" w:rsidP="005F5D82">
      <w:pPr>
        <w:spacing w:after="0" w:line="240" w:lineRule="auto"/>
      </w:pPr>
      <w:r>
        <w:separator/>
      </w:r>
    </w:p>
  </w:endnote>
  <w:endnote w:type="continuationSeparator" w:id="0">
    <w:p w:rsidR="00473A4F" w:rsidRDefault="00473A4F" w:rsidP="005F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938"/>
      <w:docPartObj>
        <w:docPartGallery w:val="Page Numbers (Bottom of Page)"/>
        <w:docPartUnique/>
      </w:docPartObj>
    </w:sdtPr>
    <w:sdtContent>
      <w:p w:rsidR="005A3E86" w:rsidRDefault="007122A8">
        <w:pPr>
          <w:pStyle w:val="ad"/>
          <w:jc w:val="right"/>
        </w:pPr>
        <w:fldSimple w:instr=" PAGE   \* MERGEFORMAT ">
          <w:r w:rsidR="001C7273">
            <w:rPr>
              <w:noProof/>
            </w:rPr>
            <w:t>6</w:t>
          </w:r>
        </w:fldSimple>
      </w:p>
    </w:sdtContent>
  </w:sdt>
  <w:p w:rsidR="005A3E86" w:rsidRDefault="005A3E8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F" w:rsidRDefault="00473A4F" w:rsidP="005F5D82">
      <w:pPr>
        <w:spacing w:after="0" w:line="240" w:lineRule="auto"/>
      </w:pPr>
      <w:r>
        <w:separator/>
      </w:r>
    </w:p>
  </w:footnote>
  <w:footnote w:type="continuationSeparator" w:id="0">
    <w:p w:rsidR="00473A4F" w:rsidRDefault="00473A4F" w:rsidP="005F5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7EA"/>
    <w:multiLevelType w:val="hybridMultilevel"/>
    <w:tmpl w:val="312A6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B66307"/>
    <w:multiLevelType w:val="hybridMultilevel"/>
    <w:tmpl w:val="92E0382A"/>
    <w:lvl w:ilvl="0" w:tplc="04190001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7"/>
        </w:tabs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7"/>
        </w:tabs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7"/>
        </w:tabs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7"/>
        </w:tabs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7"/>
        </w:tabs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7"/>
        </w:tabs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7"/>
        </w:tabs>
        <w:ind w:left="7237" w:hanging="360"/>
      </w:pPr>
      <w:rPr>
        <w:rFonts w:ascii="Wingdings" w:hAnsi="Wingdings" w:hint="default"/>
      </w:rPr>
    </w:lvl>
  </w:abstractNum>
  <w:abstractNum w:abstractNumId="2">
    <w:nsid w:val="0DAB0021"/>
    <w:multiLevelType w:val="hybridMultilevel"/>
    <w:tmpl w:val="58AE92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2538D4"/>
    <w:multiLevelType w:val="hybridMultilevel"/>
    <w:tmpl w:val="AAAE56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681F09"/>
    <w:multiLevelType w:val="hybridMultilevel"/>
    <w:tmpl w:val="CAC80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34713"/>
    <w:multiLevelType w:val="hybridMultilevel"/>
    <w:tmpl w:val="E660AE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CBA3DE4"/>
    <w:multiLevelType w:val="hybridMultilevel"/>
    <w:tmpl w:val="9C5E2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12587"/>
    <w:multiLevelType w:val="hybridMultilevel"/>
    <w:tmpl w:val="B2C2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95325"/>
    <w:multiLevelType w:val="hybridMultilevel"/>
    <w:tmpl w:val="90385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BB5C06"/>
    <w:multiLevelType w:val="hybridMultilevel"/>
    <w:tmpl w:val="C7B27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6CF1"/>
    <w:multiLevelType w:val="hybridMultilevel"/>
    <w:tmpl w:val="3ABCA78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2CAA38A9"/>
    <w:multiLevelType w:val="hybridMultilevel"/>
    <w:tmpl w:val="B538D0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DAC6623"/>
    <w:multiLevelType w:val="hybridMultilevel"/>
    <w:tmpl w:val="B900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306B97"/>
    <w:multiLevelType w:val="hybridMultilevel"/>
    <w:tmpl w:val="C108CD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AB2C1C"/>
    <w:multiLevelType w:val="hybridMultilevel"/>
    <w:tmpl w:val="B6BCBA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D0113CF"/>
    <w:multiLevelType w:val="hybridMultilevel"/>
    <w:tmpl w:val="1E0E53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1C268E"/>
    <w:multiLevelType w:val="hybridMultilevel"/>
    <w:tmpl w:val="DC205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45D7F"/>
    <w:multiLevelType w:val="hybridMultilevel"/>
    <w:tmpl w:val="3DD68D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89A10C8"/>
    <w:multiLevelType w:val="hybridMultilevel"/>
    <w:tmpl w:val="E86897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CBD2779"/>
    <w:multiLevelType w:val="hybridMultilevel"/>
    <w:tmpl w:val="F8F09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5364E3"/>
    <w:multiLevelType w:val="hybridMultilevel"/>
    <w:tmpl w:val="44F607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2C770BD"/>
    <w:multiLevelType w:val="hybridMultilevel"/>
    <w:tmpl w:val="A7283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277B1"/>
    <w:multiLevelType w:val="hybridMultilevel"/>
    <w:tmpl w:val="1F44E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16F24"/>
    <w:multiLevelType w:val="hybridMultilevel"/>
    <w:tmpl w:val="C8E8E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02B78"/>
    <w:multiLevelType w:val="hybridMultilevel"/>
    <w:tmpl w:val="A69E90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31C7D02"/>
    <w:multiLevelType w:val="hybridMultilevel"/>
    <w:tmpl w:val="380A68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B852DA"/>
    <w:multiLevelType w:val="hybridMultilevel"/>
    <w:tmpl w:val="5B8A28E8"/>
    <w:lvl w:ilvl="0" w:tplc="5008AC4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63C9748A"/>
    <w:multiLevelType w:val="hybridMultilevel"/>
    <w:tmpl w:val="016E4384"/>
    <w:lvl w:ilvl="0" w:tplc="1DB2975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38213A0"/>
    <w:multiLevelType w:val="hybridMultilevel"/>
    <w:tmpl w:val="2ADA62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4C27674"/>
    <w:multiLevelType w:val="hybridMultilevel"/>
    <w:tmpl w:val="157A33C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0">
    <w:nsid w:val="75FC0B9B"/>
    <w:multiLevelType w:val="hybridMultilevel"/>
    <w:tmpl w:val="B2365E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9B97172"/>
    <w:multiLevelType w:val="hybridMultilevel"/>
    <w:tmpl w:val="A19C8D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B7D44A7"/>
    <w:multiLevelType w:val="hybridMultilevel"/>
    <w:tmpl w:val="E978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4424AD"/>
    <w:multiLevelType w:val="hybridMultilevel"/>
    <w:tmpl w:val="51905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7"/>
  </w:num>
  <w:num w:numId="4">
    <w:abstractNumId w:val="15"/>
  </w:num>
  <w:num w:numId="5">
    <w:abstractNumId w:val="32"/>
  </w:num>
  <w:num w:numId="6">
    <w:abstractNumId w:val="0"/>
  </w:num>
  <w:num w:numId="7">
    <w:abstractNumId w:val="14"/>
  </w:num>
  <w:num w:numId="8">
    <w:abstractNumId w:val="25"/>
  </w:num>
  <w:num w:numId="9">
    <w:abstractNumId w:val="31"/>
  </w:num>
  <w:num w:numId="10">
    <w:abstractNumId w:val="33"/>
  </w:num>
  <w:num w:numId="11">
    <w:abstractNumId w:val="24"/>
  </w:num>
  <w:num w:numId="12">
    <w:abstractNumId w:val="6"/>
  </w:num>
  <w:num w:numId="13">
    <w:abstractNumId w:val="16"/>
  </w:num>
  <w:num w:numId="14">
    <w:abstractNumId w:val="10"/>
  </w:num>
  <w:num w:numId="15">
    <w:abstractNumId w:val="23"/>
  </w:num>
  <w:num w:numId="16">
    <w:abstractNumId w:val="19"/>
  </w:num>
  <w:num w:numId="17">
    <w:abstractNumId w:val="20"/>
  </w:num>
  <w:num w:numId="18">
    <w:abstractNumId w:val="22"/>
  </w:num>
  <w:num w:numId="19">
    <w:abstractNumId w:val="7"/>
  </w:num>
  <w:num w:numId="20">
    <w:abstractNumId w:val="30"/>
  </w:num>
  <w:num w:numId="21">
    <w:abstractNumId w:val="8"/>
  </w:num>
  <w:num w:numId="22">
    <w:abstractNumId w:val="13"/>
  </w:num>
  <w:num w:numId="23">
    <w:abstractNumId w:val="28"/>
  </w:num>
  <w:num w:numId="24">
    <w:abstractNumId w:val="27"/>
  </w:num>
  <w:num w:numId="25">
    <w:abstractNumId w:val="18"/>
  </w:num>
  <w:num w:numId="26">
    <w:abstractNumId w:val="4"/>
  </w:num>
  <w:num w:numId="27">
    <w:abstractNumId w:val="3"/>
  </w:num>
  <w:num w:numId="28">
    <w:abstractNumId w:val="29"/>
  </w:num>
  <w:num w:numId="29">
    <w:abstractNumId w:val="1"/>
  </w:num>
  <w:num w:numId="30">
    <w:abstractNumId w:val="5"/>
  </w:num>
  <w:num w:numId="31">
    <w:abstractNumId w:val="2"/>
  </w:num>
  <w:num w:numId="32">
    <w:abstractNumId w:val="21"/>
  </w:num>
  <w:num w:numId="33">
    <w:abstractNumId w:val="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FCF"/>
    <w:rsid w:val="00002CA3"/>
    <w:rsid w:val="000063AF"/>
    <w:rsid w:val="00045819"/>
    <w:rsid w:val="00060C88"/>
    <w:rsid w:val="000817D8"/>
    <w:rsid w:val="000B1683"/>
    <w:rsid w:val="000D2618"/>
    <w:rsid w:val="000F4174"/>
    <w:rsid w:val="00105BAC"/>
    <w:rsid w:val="001448C9"/>
    <w:rsid w:val="001461EB"/>
    <w:rsid w:val="001533F3"/>
    <w:rsid w:val="001754FA"/>
    <w:rsid w:val="001A4582"/>
    <w:rsid w:val="001B4F5C"/>
    <w:rsid w:val="001C7273"/>
    <w:rsid w:val="0020340E"/>
    <w:rsid w:val="00205902"/>
    <w:rsid w:val="002562D9"/>
    <w:rsid w:val="00266230"/>
    <w:rsid w:val="00274EF1"/>
    <w:rsid w:val="002A11BB"/>
    <w:rsid w:val="002B0BAE"/>
    <w:rsid w:val="00312F95"/>
    <w:rsid w:val="00313AF1"/>
    <w:rsid w:val="003812CB"/>
    <w:rsid w:val="003A059A"/>
    <w:rsid w:val="003B17E1"/>
    <w:rsid w:val="003B25E2"/>
    <w:rsid w:val="0040188A"/>
    <w:rsid w:val="0041105C"/>
    <w:rsid w:val="0042259B"/>
    <w:rsid w:val="00463CDC"/>
    <w:rsid w:val="00473A4F"/>
    <w:rsid w:val="0049338B"/>
    <w:rsid w:val="004C1BE8"/>
    <w:rsid w:val="00511FCF"/>
    <w:rsid w:val="0051439B"/>
    <w:rsid w:val="00526041"/>
    <w:rsid w:val="00573BAA"/>
    <w:rsid w:val="00586259"/>
    <w:rsid w:val="005A3E86"/>
    <w:rsid w:val="005C4108"/>
    <w:rsid w:val="005D5120"/>
    <w:rsid w:val="005E113E"/>
    <w:rsid w:val="005F5D82"/>
    <w:rsid w:val="00632B0A"/>
    <w:rsid w:val="00656CA9"/>
    <w:rsid w:val="00687624"/>
    <w:rsid w:val="00694447"/>
    <w:rsid w:val="006B2277"/>
    <w:rsid w:val="006B749B"/>
    <w:rsid w:val="006C0316"/>
    <w:rsid w:val="006C56E9"/>
    <w:rsid w:val="006D31AB"/>
    <w:rsid w:val="006F0CFE"/>
    <w:rsid w:val="007122A8"/>
    <w:rsid w:val="0074471B"/>
    <w:rsid w:val="00765502"/>
    <w:rsid w:val="007F5221"/>
    <w:rsid w:val="00812AA3"/>
    <w:rsid w:val="0081611A"/>
    <w:rsid w:val="008740CF"/>
    <w:rsid w:val="00883D8D"/>
    <w:rsid w:val="00895660"/>
    <w:rsid w:val="008A4304"/>
    <w:rsid w:val="008B53B4"/>
    <w:rsid w:val="008B5B3A"/>
    <w:rsid w:val="008C5758"/>
    <w:rsid w:val="008E2C9D"/>
    <w:rsid w:val="008E4DCC"/>
    <w:rsid w:val="008E5598"/>
    <w:rsid w:val="009135EB"/>
    <w:rsid w:val="00932BFD"/>
    <w:rsid w:val="009502E6"/>
    <w:rsid w:val="009C4841"/>
    <w:rsid w:val="00A001AC"/>
    <w:rsid w:val="00A43A6A"/>
    <w:rsid w:val="00A45FAE"/>
    <w:rsid w:val="00A462E9"/>
    <w:rsid w:val="00A525D1"/>
    <w:rsid w:val="00A55D04"/>
    <w:rsid w:val="00A57039"/>
    <w:rsid w:val="00A576FD"/>
    <w:rsid w:val="00A70E9D"/>
    <w:rsid w:val="00A71ED0"/>
    <w:rsid w:val="00A915C3"/>
    <w:rsid w:val="00AB433D"/>
    <w:rsid w:val="00AF7E05"/>
    <w:rsid w:val="00B003D9"/>
    <w:rsid w:val="00B3206D"/>
    <w:rsid w:val="00B34DAE"/>
    <w:rsid w:val="00B4481C"/>
    <w:rsid w:val="00B5252A"/>
    <w:rsid w:val="00B8158B"/>
    <w:rsid w:val="00B93309"/>
    <w:rsid w:val="00BA0605"/>
    <w:rsid w:val="00BB4E33"/>
    <w:rsid w:val="00BF0A38"/>
    <w:rsid w:val="00C3059A"/>
    <w:rsid w:val="00C4200F"/>
    <w:rsid w:val="00C44417"/>
    <w:rsid w:val="00C51387"/>
    <w:rsid w:val="00C60E77"/>
    <w:rsid w:val="00C662E4"/>
    <w:rsid w:val="00C83D95"/>
    <w:rsid w:val="00C91A28"/>
    <w:rsid w:val="00CA107A"/>
    <w:rsid w:val="00CB6FA2"/>
    <w:rsid w:val="00CC2A08"/>
    <w:rsid w:val="00CD34D9"/>
    <w:rsid w:val="00CE4B24"/>
    <w:rsid w:val="00CF401A"/>
    <w:rsid w:val="00D15A1C"/>
    <w:rsid w:val="00D20DD1"/>
    <w:rsid w:val="00D60E4D"/>
    <w:rsid w:val="00D85009"/>
    <w:rsid w:val="00DB348A"/>
    <w:rsid w:val="00DB3801"/>
    <w:rsid w:val="00DE2226"/>
    <w:rsid w:val="00DE4238"/>
    <w:rsid w:val="00DF1222"/>
    <w:rsid w:val="00E20EBF"/>
    <w:rsid w:val="00E35BA3"/>
    <w:rsid w:val="00E72142"/>
    <w:rsid w:val="00E95075"/>
    <w:rsid w:val="00EA02CA"/>
    <w:rsid w:val="00EB07E0"/>
    <w:rsid w:val="00EE0BD5"/>
    <w:rsid w:val="00F05ADD"/>
    <w:rsid w:val="00F411A5"/>
    <w:rsid w:val="00FB3B88"/>
    <w:rsid w:val="00FD60EF"/>
    <w:rsid w:val="00FE1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CF"/>
  </w:style>
  <w:style w:type="paragraph" w:styleId="2">
    <w:name w:val="heading 2"/>
    <w:basedOn w:val="a"/>
    <w:next w:val="a"/>
    <w:link w:val="20"/>
    <w:uiPriority w:val="9"/>
    <w:unhideWhenUsed/>
    <w:qFormat/>
    <w:rsid w:val="001533F3"/>
    <w:pPr>
      <w:keepNext/>
      <w:keepLines/>
      <w:spacing w:before="200" w:after="0" w:line="300" w:lineRule="auto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1533F3"/>
    <w:pPr>
      <w:keepNext/>
      <w:suppressAutoHyphens/>
      <w:spacing w:after="0" w:line="240" w:lineRule="auto"/>
      <w:jc w:val="center"/>
      <w:outlineLvl w:val="2"/>
    </w:pPr>
    <w:rPr>
      <w:rFonts w:ascii="Tahoma" w:eastAsia="Times New Roman" w:hAnsi="Tahoma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33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533F3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533F3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napToGrid w:val="0"/>
      <w:sz w:val="25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533F3"/>
    <w:rPr>
      <w:rFonts w:ascii="Times New Roman" w:eastAsia="Times New Roman" w:hAnsi="Times New Roman" w:cs="Times New Roman"/>
      <w:snapToGrid w:val="0"/>
      <w:sz w:val="25"/>
      <w:szCs w:val="20"/>
      <w:lang w:eastAsia="ru-RU"/>
    </w:rPr>
  </w:style>
  <w:style w:type="paragraph" w:customStyle="1" w:styleId="Style13">
    <w:name w:val="Style13"/>
    <w:basedOn w:val="a"/>
    <w:rsid w:val="001533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533F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1533F3"/>
    <w:rPr>
      <w:rFonts w:ascii="Times New Roman" w:hAnsi="Times New Roman" w:cs="Times New Roman"/>
      <w:i/>
      <w:iCs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1533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533F3"/>
  </w:style>
  <w:style w:type="character" w:customStyle="1" w:styleId="select">
    <w:name w:val="select"/>
    <w:basedOn w:val="a0"/>
    <w:rsid w:val="001533F3"/>
  </w:style>
  <w:style w:type="paragraph" w:styleId="a7">
    <w:name w:val="Balloon Text"/>
    <w:basedOn w:val="a"/>
    <w:link w:val="a8"/>
    <w:uiPriority w:val="99"/>
    <w:semiHidden/>
    <w:unhideWhenUsed/>
    <w:rsid w:val="006B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49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C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rsid w:val="00CA107A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3">
    <w:name w:val="Style3"/>
    <w:basedOn w:val="a"/>
    <w:next w:val="a"/>
    <w:rsid w:val="00CA107A"/>
    <w:pPr>
      <w:suppressAutoHyphens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99"/>
    <w:locked/>
    <w:rsid w:val="00CA107A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0"/>
    <w:locked/>
    <w:rsid w:val="00A576FD"/>
    <w:rPr>
      <w:spacing w:val="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a"/>
    <w:rsid w:val="00A576FD"/>
    <w:pPr>
      <w:widowControl w:val="0"/>
      <w:shd w:val="clear" w:color="auto" w:fill="FFFFFF"/>
      <w:spacing w:after="0" w:line="317" w:lineRule="exact"/>
    </w:pPr>
    <w:rPr>
      <w:spacing w:val="2"/>
      <w:sz w:val="25"/>
      <w:szCs w:val="25"/>
    </w:rPr>
  </w:style>
  <w:style w:type="paragraph" w:styleId="ab">
    <w:name w:val="header"/>
    <w:basedOn w:val="a"/>
    <w:link w:val="ac"/>
    <w:uiPriority w:val="99"/>
    <w:semiHidden/>
    <w:unhideWhenUsed/>
    <w:rsid w:val="005F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5D82"/>
  </w:style>
  <w:style w:type="paragraph" w:styleId="ad">
    <w:name w:val="footer"/>
    <w:basedOn w:val="a"/>
    <w:link w:val="ae"/>
    <w:uiPriority w:val="99"/>
    <w:unhideWhenUsed/>
    <w:rsid w:val="005F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5D82"/>
  </w:style>
  <w:style w:type="character" w:styleId="af">
    <w:name w:val="Hyperlink"/>
    <w:basedOn w:val="a0"/>
    <w:uiPriority w:val="99"/>
    <w:unhideWhenUsed/>
    <w:rsid w:val="00694447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0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B9B2-83E2-4723-A1B9-B57A0FA1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111</cp:lastModifiedBy>
  <cp:revision>27</cp:revision>
  <cp:lastPrinted>2021-09-24T05:05:00Z</cp:lastPrinted>
  <dcterms:created xsi:type="dcterms:W3CDTF">2019-08-19T08:13:00Z</dcterms:created>
  <dcterms:modified xsi:type="dcterms:W3CDTF">2022-12-01T13:28:00Z</dcterms:modified>
</cp:coreProperties>
</file>