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142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sz w:val="28"/>
          <w:szCs w:val="28"/>
        </w:rPr>
        <w:t>Муниципальное бюджетное образовательное учреждение</w:t>
      </w:r>
    </w:p>
    <w:p>
      <w:pPr>
        <w:pStyle w:val="Normal"/>
        <w:spacing w:lineRule="auto" w:line="240" w:before="0" w:after="0"/>
        <w:ind w:firstLine="142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sz w:val="28"/>
          <w:szCs w:val="28"/>
        </w:rPr>
        <w:t xml:space="preserve">«Задоно-Кагальницкая средняя общеобразовательная школа </w:t>
      </w:r>
      <w:r>
        <w:rPr>
          <w:rFonts w:eastAsia="Times New Roman" w:cs="Times New Roman" w:ascii="Times New Roman" w:hAnsi="Times New Roman"/>
          <w:b w:val="false"/>
          <w:bCs w:val="false"/>
          <w:iCs/>
          <w:sz w:val="24"/>
          <w:szCs w:val="24"/>
        </w:rPr>
        <w:t>»</w:t>
      </w:r>
    </w:p>
    <w:p>
      <w:pPr>
        <w:pStyle w:val="Normal"/>
        <w:spacing w:lineRule="auto" w:line="240" w:before="0" w:after="0"/>
        <w:ind w:firstLine="142"/>
        <w:jc w:val="center"/>
        <w:rPr>
          <w:rFonts w:ascii="Times New Roman" w:hAnsi="Times New Roman" w:eastAsia="Times New Roman" w:cs="Times New Roman"/>
          <w:b/>
          <w:b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42"/>
        <w:jc w:val="center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42"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42"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42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>Утверждаю</w:t>
      </w:r>
    </w:p>
    <w:p>
      <w:pPr>
        <w:pStyle w:val="Normal"/>
        <w:spacing w:lineRule="auto" w:line="240" w:before="0" w:after="0"/>
        <w:ind w:firstLine="142"/>
        <w:jc w:val="right"/>
        <w:rPr/>
      </w:pP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 xml:space="preserve">Директор МБОУ </w:t>
      </w:r>
    </w:p>
    <w:p>
      <w:pPr>
        <w:pStyle w:val="Normal"/>
        <w:spacing w:lineRule="auto" w:line="240" w:before="0" w:after="0"/>
        <w:ind w:firstLine="142"/>
        <w:jc w:val="right"/>
        <w:rPr/>
      </w:pP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>Задоно-Кагальницкая СОШ</w:t>
      </w:r>
    </w:p>
    <w:p>
      <w:pPr>
        <w:pStyle w:val="Normal"/>
        <w:spacing w:lineRule="auto" w:line="240" w:before="0" w:after="0"/>
        <w:ind w:firstLine="142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</w:rPr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>___________   Ю.В. Лисичкина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34"/>
          <w:szCs w:val="34"/>
        </w:rPr>
      </w:pPr>
      <w:r>
        <w:rPr>
          <w:rFonts w:cs="Times New Roman" w:ascii="Times New Roman" w:hAnsi="Times New Roman"/>
          <w:sz w:val="34"/>
          <w:szCs w:val="3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bookmarkStart w:id="0" w:name="__DdeLink__13128_1629488531"/>
      <w:bookmarkEnd w:id="0"/>
      <w:r>
        <w:rPr>
          <w:rFonts w:cs="Times New Roman" w:ascii="Times New Roman" w:hAnsi="Times New Roman"/>
          <w:b/>
          <w:sz w:val="36"/>
          <w:szCs w:val="36"/>
        </w:rPr>
        <w:t xml:space="preserve">План  учебно-воспитательной  работы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по реализации  курса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«Культурно-исторические традиции донского казачества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и региональные особенности Донского края»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на 2019-2020 учебный год.</w:t>
      </w:r>
    </w:p>
    <w:p>
      <w:pPr>
        <w:pStyle w:val="Normal"/>
        <w:spacing w:lineRule="auto" w:line="240" w:before="0" w:after="0"/>
        <w:ind w:firstLine="142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  <w:bookmarkStart w:id="1" w:name="__DdeLink__13128_16294885311"/>
      <w:bookmarkStart w:id="2" w:name="__DdeLink__13128_16294885311"/>
      <w:bookmarkEnd w:id="2"/>
    </w:p>
    <w:p>
      <w:pPr>
        <w:pStyle w:val="Normal"/>
        <w:spacing w:lineRule="auto" w:line="240" w:before="0" w:after="0"/>
        <w:ind w:firstLine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1.  Учебный план на 2019-2020 учебный год</w:t>
      </w:r>
    </w:p>
    <w:p>
      <w:pPr>
        <w:pStyle w:val="Normal"/>
        <w:spacing w:before="0" w:after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05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7"/>
        <w:gridCol w:w="1680"/>
        <w:gridCol w:w="1842"/>
        <w:gridCol w:w="6142"/>
      </w:tblGrid>
      <w:tr>
        <w:trPr/>
        <w:tc>
          <w:tcPr>
            <w:tcW w:w="89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п/п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Класс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Предмет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Модуль </w:t>
            </w:r>
          </w:p>
        </w:tc>
      </w:tr>
      <w:tr>
        <w:trPr>
          <w:trHeight w:val="366" w:hRule="atLeast"/>
        </w:trPr>
        <w:tc>
          <w:tcPr>
            <w:tcW w:w="89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История </w:t>
            </w:r>
          </w:p>
        </w:tc>
        <w:tc>
          <w:tcPr>
            <w:tcW w:w="61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Донской край в истории и культуре Руси</w:t>
            </w:r>
          </w:p>
        </w:tc>
      </w:tr>
      <w:tr>
        <w:trPr/>
        <w:tc>
          <w:tcPr>
            <w:tcW w:w="89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Доноведение</w:t>
            </w:r>
          </w:p>
        </w:tc>
        <w:tc>
          <w:tcPr>
            <w:tcW w:w="61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</w:r>
          </w:p>
        </w:tc>
      </w:tr>
      <w:tr>
        <w:trPr/>
        <w:tc>
          <w:tcPr>
            <w:tcW w:w="89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Доноведение</w:t>
            </w:r>
          </w:p>
        </w:tc>
        <w:tc>
          <w:tcPr>
            <w:tcW w:w="61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</w:r>
          </w:p>
        </w:tc>
      </w:tr>
      <w:tr>
        <w:trPr/>
        <w:tc>
          <w:tcPr>
            <w:tcW w:w="89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История </w:t>
            </w:r>
          </w:p>
        </w:tc>
        <w:tc>
          <w:tcPr>
            <w:tcW w:w="61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Наш край</w:t>
            </w:r>
          </w:p>
        </w:tc>
      </w:tr>
      <w:tr>
        <w:trPr/>
        <w:tc>
          <w:tcPr>
            <w:tcW w:w="89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5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Биология</w:t>
            </w:r>
          </w:p>
        </w:tc>
        <w:tc>
          <w:tcPr>
            <w:tcW w:w="61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Культурные растения Ростовской области</w:t>
            </w:r>
          </w:p>
        </w:tc>
      </w:tr>
      <w:tr>
        <w:trPr/>
        <w:tc>
          <w:tcPr>
            <w:tcW w:w="89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6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Биология</w:t>
            </w:r>
          </w:p>
        </w:tc>
        <w:tc>
          <w:tcPr>
            <w:tcW w:w="61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Изучение природы Ростовской области</w:t>
            </w:r>
          </w:p>
        </w:tc>
      </w:tr>
      <w:tr>
        <w:trPr/>
        <w:tc>
          <w:tcPr>
            <w:tcW w:w="89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География </w:t>
            </w:r>
          </w:p>
        </w:tc>
        <w:tc>
          <w:tcPr>
            <w:tcW w:w="61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Особенности транспорта в своей местности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Этнический состав Ростовской области</w:t>
            </w:r>
          </w:p>
        </w:tc>
      </w:tr>
      <w:tr>
        <w:trPr/>
        <w:tc>
          <w:tcPr>
            <w:tcW w:w="89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8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История </w:t>
            </w:r>
          </w:p>
        </w:tc>
        <w:tc>
          <w:tcPr>
            <w:tcW w:w="61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Формирование казачества на Дону</w:t>
            </w:r>
          </w:p>
        </w:tc>
      </w:tr>
      <w:tr>
        <w:trPr/>
        <w:tc>
          <w:tcPr>
            <w:tcW w:w="89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9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История </w:t>
            </w:r>
          </w:p>
        </w:tc>
        <w:tc>
          <w:tcPr>
            <w:tcW w:w="614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Участие донского казачества в Отечественных войнах. Атаманы.</w:t>
            </w:r>
          </w:p>
        </w:tc>
      </w:tr>
      <w:tr>
        <w:trPr/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2. Планирование внеурочной деятельности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на 2019-2020 учебный год</w:t>
      </w:r>
    </w:p>
    <w:p>
      <w:pPr>
        <w:pStyle w:val="7"/>
        <w:shd w:val="clear" w:color="auto" w:fill="auto"/>
        <w:spacing w:lineRule="auto" w:line="276"/>
        <w:ind w:left="800" w:hanging="0"/>
        <w:jc w:val="center"/>
        <w:rPr/>
      </w:pPr>
      <w:r>
        <w:rPr>
          <w:rStyle w:val="4"/>
          <w:b/>
        </w:rPr>
        <w:t>1а и 1б классы</w:t>
      </w:r>
    </w:p>
    <w:tbl>
      <w:tblPr>
        <w:tblStyle w:val="a5"/>
        <w:tblW w:w="10238" w:type="dxa"/>
        <w:jc w:val="left"/>
        <w:tblInd w:w="17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02"/>
        <w:gridCol w:w="3702"/>
        <w:gridCol w:w="3"/>
        <w:gridCol w:w="2831"/>
      </w:tblGrid>
      <w:tr>
        <w:trPr/>
        <w:tc>
          <w:tcPr>
            <w:tcW w:w="7407" w:type="dxa"/>
            <w:gridSpan w:val="3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8"/>
                <w:shd w:fill="FFFFFF" w:val="clear"/>
                <w:lang w:eastAsia="ru-RU" w:bidi="ru-RU"/>
              </w:rPr>
              <w:t>Направление деятельности</w:t>
            </w:r>
          </w:p>
        </w:tc>
        <w:tc>
          <w:tcPr>
            <w:tcW w:w="2831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Количество часов в  неделю</w:t>
            </w:r>
          </w:p>
        </w:tc>
      </w:tr>
      <w:tr>
        <w:trPr/>
        <w:tc>
          <w:tcPr>
            <w:tcW w:w="3702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rStyle w:val="3"/>
                <w:sz w:val="28"/>
                <w:szCs w:val="28"/>
              </w:rPr>
              <w:t>Духовно - нравственное</w:t>
            </w:r>
          </w:p>
        </w:tc>
        <w:tc>
          <w:tcPr>
            <w:tcW w:w="3702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sz w:val="28"/>
                <w:szCs w:val="28"/>
              </w:rPr>
              <w:t>Географический клуб «Дон родной – казачий край»</w:t>
            </w:r>
          </w:p>
        </w:tc>
        <w:tc>
          <w:tcPr>
            <w:tcW w:w="2834" w:type="dxa"/>
            <w:gridSpan w:val="2"/>
            <w:tcBorders/>
            <w:shd w:fill="auto" w:val="clear"/>
            <w:vAlign w:val="cente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1</w:t>
            </w:r>
          </w:p>
        </w:tc>
      </w:tr>
    </w:tbl>
    <w:p>
      <w:pPr>
        <w:pStyle w:val="7"/>
        <w:shd w:val="clear" w:color="auto" w:fill="auto"/>
        <w:spacing w:lineRule="auto" w:line="276"/>
        <w:ind w:hanging="0"/>
        <w:rPr>
          <w:rStyle w:val="4"/>
          <w:b/>
          <w:b/>
        </w:rPr>
      </w:pPr>
      <w:r>
        <w:rPr>
          <w:b/>
        </w:rPr>
      </w:r>
    </w:p>
    <w:p>
      <w:pPr>
        <w:pStyle w:val="7"/>
        <w:shd w:val="clear" w:color="auto" w:fill="auto"/>
        <w:spacing w:lineRule="auto" w:line="276"/>
        <w:ind w:hanging="0"/>
        <w:jc w:val="center"/>
        <w:rPr/>
      </w:pPr>
      <w:r>
        <w:rPr>
          <w:rStyle w:val="4"/>
          <w:b/>
        </w:rPr>
        <w:t>2 класс</w:t>
      </w:r>
    </w:p>
    <w:tbl>
      <w:tblPr>
        <w:tblStyle w:val="a5"/>
        <w:tblW w:w="10350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732"/>
        <w:gridCol w:w="3750"/>
        <w:gridCol w:w="2"/>
        <w:gridCol w:w="2866"/>
      </w:tblGrid>
      <w:tr>
        <w:trPr>
          <w:trHeight w:val="794" w:hRule="exact"/>
        </w:trPr>
        <w:tc>
          <w:tcPr>
            <w:tcW w:w="7484" w:type="dxa"/>
            <w:gridSpan w:val="3"/>
            <w:tcBorders/>
            <w:shd w:color="auto" w:fill="FFFFFF" w:val="clear"/>
            <w:vAlign w:val="bottom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8"/>
                <w:shd w:fill="FFFFFF" w:val="clear"/>
                <w:lang w:eastAsia="ru-RU" w:bidi="ru-RU"/>
              </w:rPr>
              <w:t>Направление деятельности</w:t>
            </w:r>
          </w:p>
        </w:tc>
        <w:tc>
          <w:tcPr>
            <w:tcW w:w="2866" w:type="dxa"/>
            <w:tcBorders/>
            <w:shd w:color="auto" w:fill="FFFFFF" w:val="clear"/>
            <w:vAlign w:val="bottom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Количество часов</w:t>
            </w:r>
          </w:p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 xml:space="preserve"> </w:t>
            </w:r>
            <w:r>
              <w:rPr>
                <w:rStyle w:val="3"/>
                <w:sz w:val="28"/>
                <w:szCs w:val="28"/>
              </w:rPr>
              <w:t>в неделю</w:t>
            </w:r>
          </w:p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>
                <w:rStyle w:val="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32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rStyle w:val="3"/>
                <w:sz w:val="28"/>
                <w:szCs w:val="28"/>
              </w:rPr>
              <w:t>Духовно - нравственное</w:t>
            </w:r>
          </w:p>
        </w:tc>
        <w:tc>
          <w:tcPr>
            <w:tcW w:w="3750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sz w:val="28"/>
                <w:szCs w:val="28"/>
              </w:rPr>
              <w:t>Патриотический клуб «Казачата»</w:t>
            </w:r>
          </w:p>
        </w:tc>
        <w:tc>
          <w:tcPr>
            <w:tcW w:w="2868" w:type="dxa"/>
            <w:gridSpan w:val="2"/>
            <w:tcBorders/>
            <w:shd w:fill="auto" w:val="clear"/>
            <w:vAlign w:val="cente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1</w:t>
            </w:r>
          </w:p>
        </w:tc>
      </w:tr>
    </w:tbl>
    <w:p>
      <w:pPr>
        <w:pStyle w:val="7"/>
        <w:shd w:val="clear" w:color="auto" w:fill="auto"/>
        <w:spacing w:lineRule="auto" w:line="240"/>
        <w:ind w:hanging="0"/>
        <w:rPr>
          <w:rStyle w:val="4"/>
          <w:b/>
          <w:b/>
        </w:rPr>
      </w:pPr>
      <w:r>
        <w:rPr>
          <w:b/>
        </w:rPr>
      </w:r>
    </w:p>
    <w:p>
      <w:pPr>
        <w:pStyle w:val="7"/>
        <w:shd w:val="clear" w:color="auto" w:fill="auto"/>
        <w:spacing w:lineRule="auto" w:line="240"/>
        <w:ind w:hanging="0"/>
        <w:jc w:val="center"/>
        <w:rPr>
          <w:rStyle w:val="4"/>
          <w:b/>
          <w:b/>
        </w:rPr>
      </w:pPr>
      <w:r>
        <w:rPr>
          <w:b/>
        </w:rPr>
      </w:r>
    </w:p>
    <w:p>
      <w:pPr>
        <w:pStyle w:val="7"/>
        <w:shd w:val="clear" w:color="auto" w:fill="auto"/>
        <w:spacing w:lineRule="auto" w:line="240"/>
        <w:ind w:hanging="0"/>
        <w:jc w:val="center"/>
        <w:rPr/>
      </w:pPr>
      <w:r>
        <w:rPr>
          <w:rStyle w:val="4"/>
          <w:b/>
        </w:rPr>
        <w:t>3а и 3б классы</w:t>
      </w:r>
    </w:p>
    <w:tbl>
      <w:tblPr>
        <w:tblStyle w:val="a5"/>
        <w:tblW w:w="10330" w:type="dxa"/>
        <w:jc w:val="left"/>
        <w:tblInd w:w="21" w:type="dxa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792"/>
        <w:gridCol w:w="3702"/>
        <w:gridCol w:w="3"/>
        <w:gridCol w:w="2833"/>
      </w:tblGrid>
      <w:tr>
        <w:trPr>
          <w:trHeight w:val="737" w:hRule="exact"/>
        </w:trPr>
        <w:tc>
          <w:tcPr>
            <w:tcW w:w="7497" w:type="dxa"/>
            <w:gridSpan w:val="3"/>
            <w:tcBorders/>
            <w:shd w:color="auto" w:fill="FFFFFF" w:val="clear"/>
            <w:vAlign w:val="bottom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color w:val="000000"/>
                <w:sz w:val="28"/>
                <w:szCs w:val="28"/>
                <w:shd w:fill="FFFFFF" w:val="clear"/>
                <w:lang w:eastAsia="ru-RU" w:bidi="ru-RU"/>
              </w:rPr>
              <w:t>Направление деятельности</w:t>
            </w:r>
          </w:p>
        </w:tc>
        <w:tc>
          <w:tcPr>
            <w:tcW w:w="2833" w:type="dxa"/>
            <w:tcBorders/>
            <w:shd w:color="auto" w:fill="FFFFFF" w:val="clear"/>
            <w:vAlign w:val="bottom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Количество часов</w:t>
            </w:r>
          </w:p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в неделю</w:t>
            </w:r>
          </w:p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>
                <w:rStyle w:val="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2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rStyle w:val="3"/>
                <w:sz w:val="28"/>
                <w:szCs w:val="28"/>
              </w:rPr>
              <w:t>Духовно - нравственное</w:t>
            </w:r>
          </w:p>
        </w:tc>
        <w:tc>
          <w:tcPr>
            <w:tcW w:w="3702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sz w:val="28"/>
                <w:szCs w:val="28"/>
              </w:rPr>
              <w:t>Клуб «Дон родной – казачий край»</w:t>
            </w:r>
          </w:p>
        </w:tc>
        <w:tc>
          <w:tcPr>
            <w:tcW w:w="2836" w:type="dxa"/>
            <w:gridSpan w:val="2"/>
            <w:tcBorders/>
            <w:shd w:fill="auto" w:val="clear"/>
            <w:vAlign w:val="cente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1</w:t>
            </w:r>
          </w:p>
        </w:tc>
      </w:tr>
    </w:tbl>
    <w:p>
      <w:pPr>
        <w:pStyle w:val="7"/>
        <w:shd w:val="clear" w:color="auto" w:fill="auto"/>
        <w:spacing w:lineRule="auto" w:line="240"/>
        <w:ind w:hanging="0"/>
        <w:jc w:val="center"/>
        <w:rPr>
          <w:rStyle w:val="4"/>
          <w:b/>
          <w:b/>
        </w:rPr>
      </w:pPr>
      <w:r>
        <w:rPr>
          <w:b/>
        </w:rPr>
      </w:r>
    </w:p>
    <w:p>
      <w:pPr>
        <w:pStyle w:val="7"/>
        <w:shd w:val="clear" w:color="auto" w:fill="auto"/>
        <w:spacing w:lineRule="auto" w:line="240"/>
        <w:ind w:left="800" w:hanging="0"/>
        <w:jc w:val="center"/>
        <w:rPr/>
      </w:pPr>
      <w:r>
        <w:rPr>
          <w:rStyle w:val="4"/>
          <w:b/>
        </w:rPr>
        <w:t>4 класс</w:t>
      </w:r>
    </w:p>
    <w:tbl>
      <w:tblPr>
        <w:tblStyle w:val="a5"/>
        <w:tblW w:w="10545" w:type="dxa"/>
        <w:jc w:val="left"/>
        <w:tblInd w:w="-6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2"/>
        <w:gridCol w:w="3792"/>
        <w:gridCol w:w="3"/>
        <w:gridCol w:w="2838"/>
      </w:tblGrid>
      <w:tr>
        <w:trPr>
          <w:trHeight w:val="737" w:hRule="atLeast"/>
        </w:trPr>
        <w:tc>
          <w:tcPr>
            <w:tcW w:w="7707" w:type="dxa"/>
            <w:gridSpan w:val="3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color w:val="000000"/>
                <w:sz w:val="28"/>
                <w:szCs w:val="28"/>
                <w:shd w:fill="FFFFFF" w:val="clear"/>
                <w:lang w:eastAsia="ru-RU" w:bidi="ru-RU"/>
              </w:rPr>
              <w:t>Направление деятельности</w:t>
            </w:r>
          </w:p>
        </w:tc>
        <w:tc>
          <w:tcPr>
            <w:tcW w:w="2838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Количество часов</w:t>
            </w:r>
          </w:p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в неделю</w:t>
            </w:r>
          </w:p>
        </w:tc>
      </w:tr>
      <w:tr>
        <w:trPr/>
        <w:tc>
          <w:tcPr>
            <w:tcW w:w="3912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rStyle w:val="3"/>
                <w:sz w:val="28"/>
                <w:szCs w:val="28"/>
              </w:rPr>
              <w:t>Духовно - нравственное</w:t>
            </w:r>
          </w:p>
        </w:tc>
        <w:tc>
          <w:tcPr>
            <w:tcW w:w="3792" w:type="dxa"/>
            <w:tcBorders/>
            <w:shd w:fill="auto" w:val="clea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sz w:val="28"/>
                <w:szCs w:val="28"/>
              </w:rPr>
              <w:t>Объединение по исследованию истории родного края «История казачества»</w:t>
            </w:r>
          </w:p>
        </w:tc>
        <w:tc>
          <w:tcPr>
            <w:tcW w:w="2841" w:type="dxa"/>
            <w:gridSpan w:val="2"/>
            <w:tcBorders/>
            <w:shd w:fill="auto" w:val="clear"/>
            <w:vAlign w:val="center"/>
          </w:tcPr>
          <w:p>
            <w:pPr>
              <w:pStyle w:val="7"/>
              <w:shd w:val="clear" w:color="auto" w:fill="auto"/>
              <w:spacing w:lineRule="auto" w:line="240" w:before="0" w:after="0"/>
              <w:ind w:hanging="0"/>
              <w:jc w:val="center"/>
              <w:rPr/>
            </w:pPr>
            <w:r>
              <w:rPr>
                <w:rStyle w:val="3"/>
                <w:sz w:val="28"/>
                <w:szCs w:val="28"/>
              </w:rPr>
              <w:t>1</w:t>
            </w:r>
          </w:p>
        </w:tc>
      </w:tr>
    </w:tbl>
    <w:p>
      <w:pPr>
        <w:pStyle w:val="7"/>
        <w:shd w:val="clear" w:color="auto" w:fill="auto"/>
        <w:spacing w:lineRule="auto" w:line="240"/>
        <w:ind w:hanging="0"/>
        <w:jc w:val="center"/>
        <w:rPr>
          <w:rStyle w:val="4"/>
          <w:b/>
          <w:b/>
        </w:rPr>
      </w:pPr>
      <w:r>
        <w:rPr>
          <w:b/>
        </w:rPr>
      </w:r>
    </w:p>
    <w:p>
      <w:pPr>
        <w:pStyle w:val="7"/>
        <w:shd w:val="clear" w:color="auto" w:fill="auto"/>
        <w:spacing w:lineRule="auto" w:line="240"/>
        <w:ind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bookmarkStart w:id="3" w:name="_GoBack"/>
      <w:bookmarkEnd w:id="3"/>
      <w:r>
        <w:rPr>
          <w:rFonts w:cs="Times New Roman" w:ascii="Times New Roman" w:hAnsi="Times New Roman"/>
          <w:b/>
          <w:sz w:val="28"/>
          <w:szCs w:val="28"/>
        </w:rPr>
        <w:t>3. Воспитательная работа</w:t>
      </w:r>
    </w:p>
    <w:tbl>
      <w:tblPr>
        <w:tblW w:w="105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3"/>
        <w:gridCol w:w="5024"/>
        <w:gridCol w:w="1456"/>
        <w:gridCol w:w="30"/>
        <w:gridCol w:w="3198"/>
      </w:tblGrid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>
        <w:trPr/>
        <w:tc>
          <w:tcPr>
            <w:tcW w:w="10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экскурсий, посещение музеев, достопримечательных мест, выставок, предприятий и т.д.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Чистякова Н.А.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Работа в школьном музее. Оформление казачьего уголка.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Галушкина О.И.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Библиотечные уроки «Казачий курень», «Казачьи сказки и фольклор»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Галушкина О.И.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Виноградова Ж.С. (сельская библиот.)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none"/>
              </w:rPr>
              <w:t>Принятие первоклассников в казачата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Кл.рук.- Иващенко Н.В.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Гнилякова Л.А.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Конкурс рисунков и фотографий «Мой дом, моя школа, моя Родина», «Мои предки-казаки»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учителя нач. классов;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учитель ИЗО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муниципальных и региональных конкурсах для школьников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Чистякова Н.А.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Мероприятия, посвященные Дню народного единства (отдельный план)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 ноября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 рук.;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Учителя истории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часы «Все вместе» неделя толерантности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Кл.рук.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Матери- Казачки.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Конкурс рисунков и поделок (1-7 классы)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Праздничный концерт для мам.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18.11-28.11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Учителя нач. классов,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Кл.рук.,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Чистякова Н.А.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старшие вожатые.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Месячник по гражданско-патриотическому воспитанию,посвященный 75-ти летию великой Победы (по отдельному плану)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январь-февраль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Чистякова Н.А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Дитятев А.М.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старшие вожатые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Уроки мужества «Знаменитые казаки Дона»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январь-февраль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 рук.,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Учителя истории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 часы «Освобождение Ростова-на-Дону»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Кл.рук.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Масленичные гуляния (по отдельному плану) «ШИРОКАЯ ДОНСКАЯ МАСЛЕНИЦА»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Кл.рук.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военно-спортивных игр «Казачий сполох»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Иванюго В.И.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Дитятев А.М.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Классные часы, линейка, посвящённые Дню воссоединения Крыма с Россией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 рук., учитель истории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конкурсе творческих работ «Пасха в Донской семье»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Кл.рук.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Школьные мероприятия, посвящённые 75-ти летию Победы (по отдельному плану)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-Участие в акции «Помощь ветеранам»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-конкурс инсценированной песни «Великая Победа»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-Митинг памяти 9 мая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участие в шествии Бессмертного полка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Вахта памяти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Концерт к 9 мая Великая Победа!»(СДК)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2.05-11.05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08.05-09.05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Кл. рук., зам. дир. по ВР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Чистякова Н.А.,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старшие вожатые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Принятие в Закруткинцы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Алубаева м.А.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Гнилякова Л.А.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слёте казачьих школ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казачьего детского движения- Чистякова Н.А.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Работа ЛДП «Улыбка»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Июнь, август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Линейка, посвященная Дню России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12.06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ЛДП</w:t>
            </w:r>
          </w:p>
        </w:tc>
      </w:tr>
    </w:tbl>
    <w:p>
      <w:pPr>
        <w:pStyle w:val="Normal"/>
        <w:ind w:firstLine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ind w:firstLine="142"/>
        <w:rPr/>
      </w:pPr>
      <w:r>
        <w:rPr>
          <w:rFonts w:cs="Times New Roman" w:ascii="Times New Roman" w:hAnsi="Times New Roman"/>
          <w:sz w:val="28"/>
          <w:szCs w:val="28"/>
        </w:rPr>
        <w:t xml:space="preserve">Исполнил: заместитель директора по ВР                                      </w:t>
      </w:r>
      <w:r>
        <w:rPr>
          <w:rFonts w:cs="Times New Roman" w:ascii="Times New Roman" w:hAnsi="Times New Roman"/>
          <w:sz w:val="28"/>
          <w:szCs w:val="28"/>
        </w:rPr>
        <w:t>Н.А. Чистякова</w:t>
      </w:r>
    </w:p>
    <w:sectPr>
      <w:type w:val="nextPage"/>
      <w:pgSz w:w="11906" w:h="16838"/>
      <w:pgMar w:left="709" w:right="850" w:header="0" w:top="85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75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b047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Style15">
    <w:name w:val="Основной текст_"/>
    <w:basedOn w:val="DefaultParagraphFont"/>
    <w:qFormat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">
    <w:name w:val="Основной текст4"/>
    <w:basedOn w:val="Style15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3">
    <w:name w:val="Основной текст3"/>
    <w:basedOn w:val="Style15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b04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361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772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Основной текст (4)"/>
    <w:basedOn w:val="Normal"/>
    <w:qFormat/>
    <w:pPr>
      <w:widowControl w:val="false"/>
      <w:shd w:val="clear" w:color="auto" w:fill="FFFFFF"/>
      <w:spacing w:lineRule="exact" w:line="370" w:before="0" w:after="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7">
    <w:name w:val="Основной текст7"/>
    <w:basedOn w:val="Normal"/>
    <w:qFormat/>
    <w:pPr>
      <w:widowControl w:val="false"/>
      <w:shd w:val="clear" w:color="auto" w:fill="FFFFFF"/>
      <w:spacing w:lineRule="exact" w:line="374" w:before="0" w:after="0"/>
      <w:ind w:hanging="46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75B8-EE42-4C6D-9F96-DD84390C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LibreOffice/6.2.4.2$Windows_X86_64 LibreOffice_project/2412653d852ce75f65fbfa83fb7e7b669a126d64</Application>
  <Pages>4</Pages>
  <Words>519</Words>
  <Characters>3331</Characters>
  <CharactersWithSpaces>3733</CharactersWithSpaces>
  <Paragraphs>192</Paragraphs>
  <Company>Золотаревская СОШ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2016-08-21T09:28:00Z</dcterms:created>
  <dc:creator>Оператор</dc:creator>
  <dc:description/>
  <dc:language>ru-RU</dc:language>
  <cp:lastModifiedBy/>
  <dcterms:modified xsi:type="dcterms:W3CDTF">2020-06-02T15:00:50Z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Золотаревская СОШ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