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49" w:rsidRDefault="007B7C49" w:rsidP="007B7C4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16 декабр</w:t>
      </w:r>
      <w:bookmarkStart w:id="0" w:name="_GoBack"/>
      <w:bookmarkEnd w:id="0"/>
      <w:r w:rsidRPr="00181DFF">
        <w:rPr>
          <w:rFonts w:ascii="Times New Roman" w:hAnsi="Times New Roman" w:cs="Times New Roman"/>
          <w:sz w:val="28"/>
          <w:szCs w:val="28"/>
        </w:rPr>
        <w:t>я 2009 года N 346-ЗС</w:t>
      </w:r>
    </w:p>
    <w:p w:rsidR="007B7C49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«О мерах по предупреждению причинения вреда здоровью детей,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>, интеллектуальному, психическому,</w:t>
      </w:r>
    </w:p>
    <w:p w:rsidR="007B7C49" w:rsidRPr="00181DFF" w:rsidRDefault="007B7C49" w:rsidP="007B7C4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Духовному и нравственному развитию»</w:t>
      </w:r>
    </w:p>
    <w:p w:rsidR="007B7C49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 декабря 2009 года</w:t>
      </w:r>
    </w:p>
    <w:p w:rsidR="007B7C49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1</w:t>
      </w:r>
      <w:r w:rsidRPr="00181DFF">
        <w:rPr>
          <w:rFonts w:ascii="Times New Roman" w:hAnsi="Times New Roman" w:cs="Times New Roman"/>
          <w:sz w:val="28"/>
          <w:szCs w:val="28"/>
        </w:rPr>
        <w:t>.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lastRenderedPageBreak/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-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Должностные лица милиции общественной безопасности,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В случае отсутствия по месту обнаружения ребенка специализированного учреждения для несовершеннолетних, нуждающихся в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3.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Дети (лица, не достигшие возраста 16 лет) не могут находиться в ночное время (с 22 часов до 6 часов следующего дня в период с 1 ноября по 31 марта и с 23 часов до 6 часов следующего дня в период с 1 апреля по 31 октября) без сопровождения родителей (лиц, их заменяющих) или лиц, осуществляющих мероприятия с участием детей, в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предусмотрена розничная продажа алкогольной продукции, пива и напитков, изготавливаемых на его основе.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Образовательными учреждениями в порядке, установленном органом исполнительной власти Ростовской области, осуществляющим управление в сфере образования, осуществляется систематическое информирование обучающихся, воспитанников, не достигших возраста 16 лет, и их родителей (лиц, их заменяющих) об установленном частью 1 настоящей статьи запрете.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уведомления и доставления в случае обнаружения ребенка в ночное время в общественном месте без сопровождения родителей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>, обязаны: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Должностные лица милиции общественной безопасности,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Областная экспертная комиссия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- коллегиальный совещательный орган при Администрации Ростовской области.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состав Областной экспертной комиссии включаются заместители Главы Администрации (Губернатора) Ростовской области, депутаты Законодательного Собрания Ростовской области, представители Администрации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Персональный состав Областной экспертной комиссии определяется Главой Администрации (Губернатором) Ростовской области.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Заседания Областной экспертной комиссии проводятся по мере необходимости.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1 или часть 1 статьи 3 настоящего Областного закона.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Порядок определения органами местного самоуправления мест, нахождение в которых может причинить вред здоровью детей, их </w:t>
      </w:r>
      <w:r w:rsidRPr="00181DFF">
        <w:rPr>
          <w:rFonts w:ascii="Times New Roman" w:hAnsi="Times New Roman" w:cs="Times New Roman"/>
          <w:sz w:val="28"/>
          <w:szCs w:val="28"/>
        </w:rPr>
        <w:lastRenderedPageBreak/>
        <w:t>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7.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Защита детей от информации, пропаганды и агитации, наносящих вред его здоровью, нравственному и духовному развитию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1. Органы государственной власти Ростовской области принимают меры по защите детей (лиц, не достигших возраста 18 лет)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</w:t>
      </w:r>
      <w:proofErr w:type="gramStart"/>
      <w:r w:rsidRPr="00181DF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81DFF">
        <w:rPr>
          <w:rFonts w:ascii="Times New Roman" w:hAnsi="Times New Roman" w:cs="Times New Roman"/>
          <w:sz w:val="28"/>
          <w:szCs w:val="28"/>
        </w:rPr>
        <w:t xml:space="preserve">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2. В целях обеспечения здоровья, физической, интеллектуальной, нравственной, психической безопасности детей устанавливаются следующие нормативы распространения печатной продукции, аудио- и видеопродукции, иной продукции, не рекомендуемой детям для пользования в соответствии с частью 1 настоящей статьи до достижения ими возраста 18 лет: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 xml:space="preserve">1) запрещается распространение не рекомендуемой детям продукции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Pr="00181DFF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  <w:r w:rsidRPr="00181DFF">
        <w:rPr>
          <w:rFonts w:ascii="Times New Roman" w:hAnsi="Times New Roman" w:cs="Times New Roman"/>
          <w:sz w:val="28"/>
          <w:szCs w:val="28"/>
        </w:rPr>
        <w:t xml:space="preserve"> от каждого входа (выхода) в образовательные организации, физкультурно-оздоровительные, спортивные и спортивно-технические сооружения, учреждения культуры; на территориях указанных организаций и сооружений; в общественных местах, ориентированных на посещение детьми; на транспортных средствах; при проведении молодежных, культурно-массовых, спортивно-оздоровительных и иных зрелищных мероприятий на территории, охватываемой этими мероприятиями;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lastRenderedPageBreak/>
        <w:t>2) запрещается продажа и безвозмездная передача детям не рекомендуемой им продукции.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3. Дети (лица, не достигшие возраста 18 лет) не могут быть распространителями не рекомендуемой им продукции.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8.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настоящего Областного закона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DFF">
        <w:rPr>
          <w:rFonts w:ascii="Times New Roman" w:hAnsi="Times New Roman" w:cs="Times New Roman"/>
          <w:sz w:val="28"/>
          <w:szCs w:val="28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b/>
          <w:sz w:val="28"/>
          <w:szCs w:val="28"/>
        </w:rPr>
        <w:t>Статья 9.</w:t>
      </w:r>
      <w:r w:rsidRPr="00181DFF">
        <w:rPr>
          <w:rFonts w:ascii="Times New Roman" w:hAnsi="Times New Roman" w:cs="Times New Roman"/>
          <w:sz w:val="28"/>
          <w:szCs w:val="28"/>
        </w:rPr>
        <w:t xml:space="preserve"> Вступление настоящего Областного закона в силу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DFF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по истечении десяти дней со дня его официального опубликования.</w:t>
      </w:r>
    </w:p>
    <w:p w:rsidR="007B7C49" w:rsidRPr="00181DFF" w:rsidRDefault="007B7C49" w:rsidP="007B7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Глава Администрации (Губернатор)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Ростовской области</w:t>
      </w:r>
    </w:p>
    <w:p w:rsidR="007B7C49" w:rsidRPr="00181DFF" w:rsidRDefault="007B7C49" w:rsidP="007B7C49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В.ЧУБ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г. Ростов-на-Дону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16 декабря 2009 года</w:t>
      </w:r>
    </w:p>
    <w:p w:rsidR="007B7C49" w:rsidRPr="00181DFF" w:rsidRDefault="007B7C49" w:rsidP="007B7C4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81DFF">
        <w:rPr>
          <w:rFonts w:ascii="Times New Roman" w:hAnsi="Times New Roman" w:cs="Times New Roman"/>
          <w:sz w:val="22"/>
          <w:szCs w:val="22"/>
        </w:rPr>
        <w:t>N 346-ЗС</w:t>
      </w:r>
    </w:p>
    <w:p w:rsidR="006E2A15" w:rsidRDefault="006E2A15"/>
    <w:sectPr w:rsidR="006E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49"/>
    <w:rsid w:val="006E2A15"/>
    <w:rsid w:val="007B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7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7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2492</Words>
  <Characters>14210</Characters>
  <Application>Microsoft Office Word</Application>
  <DocSecurity>0</DocSecurity>
  <Lines>118</Lines>
  <Paragraphs>33</Paragraphs>
  <ScaleCrop>false</ScaleCrop>
  <Company/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Losser</dc:creator>
  <cp:lastModifiedBy>Losser</cp:lastModifiedBy>
  <cp:revision>1</cp:revision>
  <dcterms:created xsi:type="dcterms:W3CDTF">2017-11-02T07:51:00Z</dcterms:created>
  <dcterms:modified xsi:type="dcterms:W3CDTF">2017-11-02T07:52:00Z</dcterms:modified>
</cp:coreProperties>
</file>