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5D2" w:rsidRPr="005315D2" w:rsidRDefault="005315D2" w:rsidP="005315D2">
      <w:pPr>
        <w:spacing w:line="288" w:lineRule="atLeast"/>
        <w:outlineLvl w:val="0"/>
        <w:rPr>
          <w:rFonts w:ascii="Arial" w:eastAsia="Times New Roman" w:hAnsi="Arial" w:cs="Arial"/>
          <w:b/>
          <w:bCs/>
          <w:color w:val="000000"/>
          <w:spacing w:val="3"/>
          <w:kern w:val="36"/>
          <w:sz w:val="33"/>
          <w:szCs w:val="33"/>
          <w:lang w:eastAsia="ru-RU"/>
        </w:rPr>
      </w:pPr>
      <w:r w:rsidRPr="005315D2">
        <w:rPr>
          <w:rFonts w:ascii="Arial" w:eastAsia="Times New Roman" w:hAnsi="Arial" w:cs="Arial"/>
          <w:b/>
          <w:bCs/>
          <w:color w:val="000000"/>
          <w:spacing w:val="3"/>
          <w:kern w:val="36"/>
          <w:sz w:val="33"/>
          <w:szCs w:val="33"/>
          <w:lang w:eastAsia="ru-RU"/>
        </w:rPr>
        <w:t>Указ Президента Российской Федерации от 15 февраля 2006 г. N 116</w:t>
      </w:r>
      <w:proofErr w:type="gramStart"/>
      <w:r w:rsidRPr="005315D2">
        <w:rPr>
          <w:rFonts w:ascii="Arial" w:eastAsia="Times New Roman" w:hAnsi="Arial" w:cs="Arial"/>
          <w:b/>
          <w:bCs/>
          <w:color w:val="000000"/>
          <w:spacing w:val="3"/>
          <w:kern w:val="36"/>
          <w:sz w:val="33"/>
          <w:szCs w:val="33"/>
          <w:lang w:eastAsia="ru-RU"/>
        </w:rPr>
        <w:t xml:space="preserve"> О</w:t>
      </w:r>
      <w:proofErr w:type="gramEnd"/>
      <w:r w:rsidRPr="005315D2">
        <w:rPr>
          <w:rFonts w:ascii="Arial" w:eastAsia="Times New Roman" w:hAnsi="Arial" w:cs="Arial"/>
          <w:b/>
          <w:bCs/>
          <w:color w:val="000000"/>
          <w:spacing w:val="3"/>
          <w:kern w:val="36"/>
          <w:sz w:val="33"/>
          <w:szCs w:val="33"/>
          <w:lang w:eastAsia="ru-RU"/>
        </w:rPr>
        <w:t xml:space="preserve"> мерах по противодействию терроризму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В целях совершенствования государственного управления в области противодействия терроризму </w:t>
      </w:r>
      <w:r w:rsidRPr="005315D2">
        <w:rPr>
          <w:rFonts w:ascii="Arial" w:eastAsia="Times New Roman" w:hAnsi="Arial" w:cs="Arial"/>
          <w:b/>
          <w:bCs/>
          <w:color w:val="000000"/>
          <w:spacing w:val="3"/>
          <w:sz w:val="24"/>
          <w:szCs w:val="24"/>
          <w:lang w:eastAsia="ru-RU"/>
        </w:rPr>
        <w:t>постановляю: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1. Образовать Национальный антитеррористический комитет (далее - Комитет).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2. Установить, что председателем Национального антитеррористического комитета (далее - председатель Комитета) по должности является директор Федеральной службы безопасности Российской Федерации.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3. Образовать для координации деятельности территориальных органов федеральных органов исполнительной власти, органов исполнительной власти субъектов Российской Федерации и органов местного самоуправления по профилактике терроризма, а также по минимизации и ликвидации последствий его проявлений антитеррористические комиссии в субъектах Российской Федерации.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Руководителями антитеррористических комиссий в субъектах Российской Федерации по должности являются высшие должностные лица (руководители высших исполнительных органов государственной власти) субъектов Российской Федерации.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4. Для организации планирования применения сил и средств федеральных органов исполнительной власти и их территориальных органов по борьбе с терроризмом, а также для управления контртеррористическими операциями образовать в составе Комитета Федеральный оперативный штаб.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Для управления контртеррористическими операциями в субъектах Российской Федерации образовать оперативные штабы.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5. Установить, что: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а) решения Федерального оперативного штаба, принятые в соответствии с его компетенцией, обязательны для всех государственных органов, представители которых входят в его состав и в состав оперативных штабов в субъектах Российской Федерации;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lastRenderedPageBreak/>
        <w:t>б) решения оперативных штабов в субъектах Российской Федерации, принятые в соответствии с их компетенцией, обязательны для всех государственных органов, представители которых входят в их состав.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6. Установить, что: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а) руководителя Федерального оперативного штаба назначает председатель Комитета;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б) руководителями оперативных штабов в субъектах Российской Федерации по должности являются руководители территориальных органов Федеральной службы безопасности Российской Федерации в соответствующих субъектах Российской Федерации, если председателем Комитета не принято иное решение.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7. </w:t>
      </w:r>
      <w:proofErr w:type="gramStart"/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До решения вопроса о совершенствовании управления контртеррористическими операциями на территории Северо-Кавказского региона Российской Федерации организацию планирования применения сил и средств по обнаружению террористических организаций и групп, их лидеров и лиц, участвующих в организации и осуществлении террористических актов на территории Северо-Кавказского региона Российской Федерации, а также по пресечению их деятельности осуществляют Оперативный штаб по управлению контртеррористическими операциями на территории Северо-Кавказского региона</w:t>
      </w:r>
      <w:proofErr w:type="gramEnd"/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Российской Федерации и Региональный оперативный штаб, деятельность которых регулируется указами Президента Российской Федерации от 22 января 2001 г. N 61 и от 30 июня 2003 г. N 715.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8. Преобразовать Комиссию по вопросам координации деятельности федеральных органов исполнительной власти в Южном федеральном округе, образованную распоряжением Президента Российской Федерации от 13 сентября 2004 г. N 421-рп, в Комиссию по вопросам улучшения социально-экономического положения в Южном федеральном округе.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Полномочному представителю Президента Российской Федерации в Южном федеральном округе в 2-недельный срок представить на утверждение проекты положения о Комисс</w:t>
      </w:r>
      <w:proofErr w:type="gramStart"/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ии и ее</w:t>
      </w:r>
      <w:proofErr w:type="gramEnd"/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состава.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9. </w:t>
      </w:r>
      <w:proofErr w:type="gramStart"/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Установить, что в случае совершения террористического акта на территории муниципального образования первоочередные меры по пресечению данного </w:t>
      </w: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lastRenderedPageBreak/>
        <w:t>террористического акта до начала работы названных в пункте 4 настоящего Указа оперативных штабов осуществляет начальник соответствующего подразделения органа федеральной службы безопасности, дислоцированного на данной территории, а при отсутствии такого подразделения - начальник соответствующего органа внутренних дел Российской Федерации.</w:t>
      </w:r>
      <w:proofErr w:type="gramEnd"/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10. Утвердить прилагаемые: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а) Положение о Национальном антитеррористическом комитете;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б) состав Национального антитеррористического комитета по должностям;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в) состав антитеррористической комиссии в субъекте Российской Федерации по должностям;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г) состав Федерального оперативного штаба по должностям;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д) состав оперативного штаба в субъекте Российской Федерации по должностям.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11. Образовать для организационного и материально-технического обеспечения деятельности Комитета, Федерального оперативного штаба и оперативных штабов в субъектах Российской Федерации: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а) в составе Федеральной службы безопасности Российской Федерации - аппарат Национального антитеррористического комитета;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б) в органах федеральной службы безопасности - аппараты соответствующих оперативных штабов.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12. Установить, что: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а) положение об антитеррористической комиссии в субъекте Российской Федерац</w:t>
      </w:r>
      <w:proofErr w:type="gramStart"/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ии и ее</w:t>
      </w:r>
      <w:proofErr w:type="gramEnd"/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регламент утверждаются председателем Комитета;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б) организационное и материально-техническое обеспечение деятельности антитеррористических комиссий в субъектах Российской Федерации осуществляется высшими должностными лицами (руководителями высших исполнительных органов государственной власти) субъектов Российской Федерации.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lastRenderedPageBreak/>
        <w:t>13. Увеличить штатную численность центрального аппарата: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а) Федеральной службы безопасности Российской Федерации - на 300 единиц;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б) Федеральной службы охраны Российской Федерации - на 7 единиц.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14. Установить, что: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а) структура аппаратов Комитета, Федерального оперативного штаба и оперативных штабов в субъектах Российской Федерации, штатная численность указанных аппаратов и порядок их комплектования определяются директором Федеральной службы безопасности Российской Федерации;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б) должности в аппаратах Комитета, Федерального оперативного штаба и оперативных штабов в субъектах Российской Федерации подлежат замещению федеральными государственными служащими, в том числе военнослужащими органов федеральной службы безопасности, а также прикомандированными к Федеральной службе безопасности Российской Федерации военнослужащими и сотрудниками федеральных органов исполнительной власти по согласованию с такими органами.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15. Председателю Комитета, руководителям Федерального оперативного штаба и оперативных штабов в субъектах Российской Федерации в месячный срок утвердить их персональный состав.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16. Председателю Комитета: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а) в 2-месячный срок утвердить: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положения о Федеральном оперативном штабе и оперативных штабах в субъектах Российской Федерации;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положения об аппаратах Комитета, Федерального оперативного штаба и оперативных штабов в субъектах Российской Федерации, а также их структуру;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б) в 3-месячный срок внести в установленном порядке предложения по совершенствованию управления контртеррористическими операциями на территории Северо-Кавказского региона Российской Федерации;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lastRenderedPageBreak/>
        <w:t>в) в 4-месячный срок утвердить положение об антитеррористической комиссии в субъекте Российской Федерац</w:t>
      </w:r>
      <w:proofErr w:type="gramStart"/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ии и ее</w:t>
      </w:r>
      <w:proofErr w:type="gramEnd"/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регламент.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17. Правительству Российской Федерации: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а) в 2-месячный срок представить предложения по приведению актов Президента Российской Федерации в соответствие с настоящим Указом;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б) в 3-месячный срок решить в установленном порядке финансовые, материально-технические и иные вопросы, связанные с реализацией настоящего Указа;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в) привести свои акты в соответствие с настоящим Указом.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18. Федеральной службе безопасности Российской Федерации в 2-месячный срок представить в установленном порядке предложения: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а) о внесении изменений в Положение о Федеральной службе безопасности Российской Федерации;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б) о внесении изменений в перечень воинских должностей, подлежащих замещению высшими офицерами в органах федеральной службы безопасности;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в) об изменении общего количества воинских должностей, подлежащих замещению полковниками (капитанами 1 ранга) в органах федеральной службы безопасности.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19. Признать утратившими силу: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распоряжение Президента Российской Федерации от 13 сентября 2004 г. N 421-рп "Об образовании Комиссии по вопросам координации деятельности федеральных органов исполнительной власти в Южном федеральном округе" (Собрание законодательства Российской Федерации, 2004, N 38, ст. 3792);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распоряжение Президента Российской Федерации от 29 октября 2004 г. N 511-рп "О внесении изменений в состав Комиссии по вопросам координации деятельности федеральных органов исполнительной власти в Южном федеральном округе, утвержденный распоряжением Президента Российской Федерации от 13 сентября 2004 г. N 421-рп" (Собрание законодательства Российской Федерации, 2004, N 44, ст. 4345);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lastRenderedPageBreak/>
        <w:t>распоряжение Президента Российской Федерации от 18 февраля 2005 г. N 62-рп "О Комиссии по вопросам координации деятельности федеральных органов исполнительной власти в Южном федеральном округе" (Собрание законодательства Российской Федерации, 2005, N 8, ст. 646).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20. Настоящий Указ вступает в силу со дня вступления в силу Федерального закона "О противодействии терроризму".</w:t>
      </w:r>
    </w:p>
    <w:p w:rsidR="005315D2" w:rsidRPr="005315D2" w:rsidRDefault="005315D2" w:rsidP="005315D2">
      <w:pPr>
        <w:spacing w:after="300" w:line="384" w:lineRule="atLeast"/>
        <w:jc w:val="righ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b/>
          <w:bCs/>
          <w:color w:val="000000"/>
          <w:spacing w:val="3"/>
          <w:sz w:val="24"/>
          <w:szCs w:val="24"/>
          <w:lang w:eastAsia="ru-RU"/>
        </w:rPr>
        <w:t>Президент</w:t>
      </w:r>
      <w:r w:rsidRPr="005315D2">
        <w:rPr>
          <w:rFonts w:ascii="Arial" w:eastAsia="Times New Roman" w:hAnsi="Arial" w:cs="Arial"/>
          <w:b/>
          <w:bCs/>
          <w:color w:val="000000"/>
          <w:spacing w:val="3"/>
          <w:sz w:val="24"/>
          <w:szCs w:val="24"/>
          <w:lang w:eastAsia="ru-RU"/>
        </w:rPr>
        <w:br/>
        <w:t>Российской Федерации</w:t>
      </w:r>
      <w:r w:rsidRPr="005315D2">
        <w:rPr>
          <w:rFonts w:ascii="Arial" w:eastAsia="Times New Roman" w:hAnsi="Arial" w:cs="Arial"/>
          <w:b/>
          <w:bCs/>
          <w:color w:val="000000"/>
          <w:spacing w:val="3"/>
          <w:sz w:val="24"/>
          <w:szCs w:val="24"/>
          <w:lang w:eastAsia="ru-RU"/>
        </w:rPr>
        <w:br/>
        <w:t>В. Путин</w:t>
      </w:r>
    </w:p>
    <w:p w:rsidR="005315D2" w:rsidRPr="005315D2" w:rsidRDefault="005315D2" w:rsidP="005315D2">
      <w:pPr>
        <w:spacing w:after="300" w:line="384" w:lineRule="atLeast"/>
        <w:jc w:val="center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b/>
          <w:bCs/>
          <w:color w:val="000000"/>
          <w:spacing w:val="3"/>
          <w:sz w:val="24"/>
          <w:szCs w:val="24"/>
          <w:lang w:eastAsia="ru-RU"/>
        </w:rPr>
        <w:t>Положение о Национальном антитеррористическом комитете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1. Национальный антитеррористический комитет (далее - Комитет) является органом, обеспечивающим координацию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по противодействию терроризму, а также осуществляющим подготовку соответствующих предложений Президенту Российской Федерации.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2. Комитет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а также настоящим Положением.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3. Комитет осуществляет свою деятельность во взаимодействии с федеральными органами исполнительной власти, антитеррористическими комиссиями в субъектах Российской Федерации, органами исполнительной власти субъектов Российской Федерации, органами местного самоуправления, а также с общественными объединениями и организациями.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4. Основными задачами Комитета являются: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proofErr w:type="gramStart"/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а) подготовка предложений Президенту Российской Федерации по формированию государственной политики в области противодействия терроризму, а также по совершенствованию законодательства Российской Федерации в этой области;</w:t>
      </w:r>
      <w:proofErr w:type="gramEnd"/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lastRenderedPageBreak/>
        <w:t>б) координация деятельности по противодействию терроризму федеральных органов исполнительной власти, антитеррористических комиссий в субъектах Российской Федерации, а также организация их взаимодействия с органами исполнительной власти субъектов Российской Федерации, органами местного самоуправления, общественными объединениями и организациями;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в) разработка мер по противодействию терроризму, устранению способствующих ему причин и условий, в том числе мер по обеспечению защищенности потенциальных объектов террористических посягательств;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г) участие в международном сотрудничестве в области противодействия терроризму, в том числе в подготовке проектов международных договоров Российской Федерации в этой области;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д) подготовка предложений по обеспечению социальной защиты лиц, осуществляющих борьбу с терроризмом и (или) привлекаемых к этой деятельности, а также по социальной реабилитации лиц, пострадавших от террористических актов;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е) решение иных задач, предусмотренных законодательством Российской Федерации, по противодействию терроризму.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5. Для осуществления своих задач Комитет имеет право: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proofErr w:type="gramStart"/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а) принимать решения, касающиеся организации, координации, совершенствования и оценки эффективности деятельности федеральных органов исполнительной власти по противодействию терроризму, а также осуществлять контроль за их исполнением;</w:t>
      </w:r>
      <w:proofErr w:type="gramEnd"/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б) запрашивать и получать в установленном порядке необходимые материалы и информацию от федеральных органов государственной власти, органов государственной власти субъектов Российской Федерации, органов местного самоуправления, общественных объединений, организаций и должностных лиц;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в) создавать рабочие органы для изучения вопросов, касающихся противодействия терроризму, а также для подготовки проектов соответствующих решений Комитета;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lastRenderedPageBreak/>
        <w:t>г) привлекать для участия в работе Комитета должностных лиц и специалистов федеральных органов государственной власти, органов государственной власти субъектов Российской Федерации, органов местного самоуправления, а также представителей общественных объединений и организаций (с их согласия);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д) вносить в установленном порядке предложения по вопросам, требующим решения Президента Российской Федерации или Правительства Российской Федерации.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6. Руководство деятельностью Комитета осуществляет председатель Национального антитеррористического комитета (далее - председатель Комитета).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7. Комитет осуществляет свою деятельность на плановой основе в соответствии с регламентом, утверждаемым председателем Комитета.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8. Заседания Комитета проводятся не реже одного раза в два месяца. В случае необходимости по решению председателя Комитета могут проводиться внеочередные заседания Комитета.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9. Присутствие на заседании Комитета его членов обязательно.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Члены Комитета обладают равными правами при обсуждении рассматриваемых на заседании вопросов.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Члены Комитета не вправе делегировать свои полномочия иным лицам. В случае невозможности присутствия члена Комитета на заседании он обязан заблаговременно известить об этом председателя Комитета.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В случае невозможности присутствия члена Комитета на заседании лицо, исполняющее его обязанности, после согласования с председателем Комитета может присутствовать на его заседании с правом совещательного голоса.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Заседание Комитета считается правомочным, если на нем присутствует более половины его членов.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В зависимости от вопросов, рассматриваемых на заседаниях Комитета, к участию в них могут привлекаться иные лица.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lastRenderedPageBreak/>
        <w:t>10. Решение Комитета оформляется протоколом, который подписывается председателем Комитета.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Для реализации решений Комитета могут подготавливаться проекты указов, распоряжений и поручений Президента Российской Федерации, а также проекты постановлений и распоряжений Правительства Российской Федерации, которые представляются на рассмотрение в установленном порядке.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В случае если указанные проекты были рассмотрены и одобрены на заседании Комитета, их согласование с органами государственной власти, представители которых присутствовали на заседании, при представлении проектов на рассмотрение в установленном порядке не требуется.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Федеральные органы исполнительной власти, представители которых входят в состав Комитета, принимают акты (совместные акты) для реализации решений Комитета.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11. Комитет имеет бланк со своим наименованием.</w:t>
      </w:r>
    </w:p>
    <w:p w:rsidR="005315D2" w:rsidRPr="005315D2" w:rsidRDefault="005315D2" w:rsidP="005315D2">
      <w:pPr>
        <w:spacing w:after="300" w:line="384" w:lineRule="atLeast"/>
        <w:jc w:val="center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b/>
          <w:bCs/>
          <w:color w:val="000000"/>
          <w:spacing w:val="3"/>
          <w:sz w:val="24"/>
          <w:szCs w:val="24"/>
          <w:lang w:eastAsia="ru-RU"/>
        </w:rPr>
        <w:t>Состав Национального антитеррористического комитета по должностям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Директор ФСБ России (председатель Комитета)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Заместитель Руководителя Администрации Президента Российской Федерации - помощник Президента Российской Федерации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Министр внутренних дел Российской Федерации (заместитель председателя Комитета)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Заместитель директора ФСБ России (заместитель председателя Комитета - руководитель аппарата Комитета)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Заместитель Председателя Совета Федерации Федерального Собрания Российской Федерации (по согласованию)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Заместитель Председателя Государственной Думы Федерального Собрания Российской Федерации (по согласованию)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Руководитель Аппарата Правительства Российской Федерации - Министр Российской Федерации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lastRenderedPageBreak/>
        <w:t>Министр Российской Федерации по делам гражданской обороны, чрезвычайным ситуациям и ликвидации последствий стихийных бедствий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Министр иностранных дел Российской Федерации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Министр здравоохранения и социального развития Российской Федерации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Министр информационных технологий и связи Российской Федерации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Министр промышленности и энергетики Российской Федерации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Министр транспорта Российской Федерации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Министр юстиции Российской Федерации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Директор СВР России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Директор ФСО России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Руководитель </w:t>
      </w:r>
      <w:proofErr w:type="spellStart"/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Росфинмониторинга</w:t>
      </w:r>
      <w:proofErr w:type="spellEnd"/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Начальник Генерального штаба Вооруженных Сил Российской Федерации - первый заместитель Министра обороны Российской Федерации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Заместитель Секретаря Совета Безопасности Российской Федерации</w:t>
      </w:r>
    </w:p>
    <w:p w:rsidR="005315D2" w:rsidRPr="005315D2" w:rsidRDefault="005315D2" w:rsidP="005315D2">
      <w:pPr>
        <w:spacing w:after="300" w:line="384" w:lineRule="atLeast"/>
        <w:jc w:val="center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b/>
          <w:bCs/>
          <w:color w:val="000000"/>
          <w:spacing w:val="3"/>
          <w:sz w:val="24"/>
          <w:szCs w:val="24"/>
          <w:lang w:eastAsia="ru-RU"/>
        </w:rPr>
        <w:t>Состав антитеррористической комиссии в субъекте Российской Федерации по должностям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Высшее должностное лицо (руководитель высшего исполнительного органа государственной власти) субъекта Российской Федерации (председатель комиссии)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Начальник территориального органа ФСБ России (заместитель председателя комиссии)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Представитель законодательного (представительного) органа государственной власти субъекта Российской Федерации (по согласованию)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Начальник территориального органа МВД России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lastRenderedPageBreak/>
        <w:t>Начальник Главного управления МЧС России по субъекту Российской Федерации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Начальник Центра специальной связи и информации ФСО России в субъекте Российской Федерации</w:t>
      </w:r>
    </w:p>
    <w:p w:rsidR="005315D2" w:rsidRPr="005315D2" w:rsidRDefault="005315D2" w:rsidP="005315D2">
      <w:pPr>
        <w:spacing w:after="300" w:line="384" w:lineRule="atLeast"/>
        <w:jc w:val="center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b/>
          <w:bCs/>
          <w:color w:val="000000"/>
          <w:spacing w:val="3"/>
          <w:sz w:val="24"/>
          <w:szCs w:val="24"/>
          <w:lang w:eastAsia="ru-RU"/>
        </w:rPr>
        <w:t>Состав Федерального оперативного штаба по должностям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Руководитель штаба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Министр внутренних дел Российской Федерации (заместитель руководителя штаба)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Заместитель директора ФСБ России, заместитель председателя Национального антитеррористического комитета - руководитель аппарата Комитета (заместитель руководителя штаба)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Заместитель Председателя Правительства Российской Федерации - Министр обороны Российской Федерации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Министр Российской Федерации по делам гражданской обороны, чрезвычайным ситуациям и ликвидации последствий стихийных бедствий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Министр иностранных дел Российской Федерации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Директор СВР России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Директор ФСО России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Руководитель </w:t>
      </w:r>
      <w:proofErr w:type="spellStart"/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Росфинмониторинга</w:t>
      </w:r>
      <w:proofErr w:type="spellEnd"/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Заместитель Секретаря Совета Безопасности Российской Федерации</w:t>
      </w:r>
    </w:p>
    <w:p w:rsidR="005315D2" w:rsidRPr="005315D2" w:rsidRDefault="005315D2" w:rsidP="005315D2">
      <w:pPr>
        <w:spacing w:after="300" w:line="384" w:lineRule="atLeast"/>
        <w:jc w:val="center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b/>
          <w:bCs/>
          <w:color w:val="000000"/>
          <w:spacing w:val="3"/>
          <w:sz w:val="24"/>
          <w:szCs w:val="24"/>
          <w:lang w:eastAsia="ru-RU"/>
        </w:rPr>
        <w:t>Состав оперативного штаба в субъекте Российской Федерации по должностям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Начальник территориального органа ФСБ России (руководитель штаба)</w:t>
      </w:r>
      <w:hyperlink r:id="rId5" w:anchor="snoska" w:history="1">
        <w:r w:rsidRPr="005315D2">
          <w:rPr>
            <w:rFonts w:ascii="Arial" w:eastAsia="Times New Roman" w:hAnsi="Arial" w:cs="Arial"/>
            <w:color w:val="1F77BB"/>
            <w:spacing w:val="3"/>
            <w:sz w:val="24"/>
            <w:szCs w:val="24"/>
            <w:u w:val="single"/>
            <w:lang w:eastAsia="ru-RU"/>
          </w:rPr>
          <w:t>*</w:t>
        </w:r>
      </w:hyperlink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Начальник территориального органа МВД России (заместитель руководителя штаба)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lastRenderedPageBreak/>
        <w:t>Начальник Главного управления МЧС России по субъекту Российской Федерации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Представитель Вооруженных Сил Российской Федерации (по согласованию)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Начальник Центра специальной связи и информации ФСО России в субъекте Российской Федерации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Заместитель высшего должностного лица (руководителя высшего исполнительного органа государственной власти) субъекта Российской Федерации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____________</w:t>
      </w:r>
    </w:p>
    <w:p w:rsidR="005315D2" w:rsidRPr="005315D2" w:rsidRDefault="005315D2" w:rsidP="005315D2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bookmarkStart w:id="0" w:name="snoska"/>
      <w:bookmarkEnd w:id="0"/>
      <w:r w:rsidRPr="005315D2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* Если председателем Национального антитеррористического комитета не принято иное решение.</w:t>
      </w:r>
    </w:p>
    <w:p w:rsidR="003F068B" w:rsidRDefault="005315D2">
      <w:bookmarkStart w:id="1" w:name="_GoBack"/>
      <w:bookmarkEnd w:id="1"/>
    </w:p>
    <w:sectPr w:rsidR="003F0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5D2"/>
    <w:rsid w:val="001E03C1"/>
    <w:rsid w:val="005315D2"/>
    <w:rsid w:val="00824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95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0652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1781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63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3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rg.ru/2006/02/17/antiterror-doc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2695</Words>
  <Characters>15367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Оператор</cp:lastModifiedBy>
  <cp:revision>1</cp:revision>
  <dcterms:created xsi:type="dcterms:W3CDTF">2018-12-10T11:02:00Z</dcterms:created>
  <dcterms:modified xsi:type="dcterms:W3CDTF">2018-12-10T11:02:00Z</dcterms:modified>
</cp:coreProperties>
</file>