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AB" w:rsidRPr="000A20F6" w:rsidRDefault="007938AB">
      <w:pPr>
        <w:rPr>
          <w:b/>
          <w:u w:val="single"/>
        </w:rPr>
      </w:pPr>
      <w:r w:rsidRPr="000A20F6">
        <w:rPr>
          <w:b/>
          <w:u w:val="single"/>
        </w:rPr>
        <w:t>Правило 1.</w:t>
      </w:r>
    </w:p>
    <w:p w:rsidR="007938AB" w:rsidRDefault="00223F62" w:rsidP="00223F62">
      <w:pPr>
        <w:jc w:val="center"/>
      </w:pPr>
      <w:r w:rsidRPr="00223F62">
        <w:rPr>
          <w:noProof/>
        </w:rPr>
        <w:drawing>
          <wp:inline distT="0" distB="0" distL="0" distR="0">
            <wp:extent cx="2066925" cy="1999195"/>
            <wp:effectExtent l="19050" t="0" r="9525" b="0"/>
            <wp:docPr id="1" name="Рисунок 1" descr="C:\Users\ianikina4\Desktop\Видимость\По пешеходам\Новое по пешеходам\Троту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nikina4\Desktop\Видимость\По пешеходам\Новое по пешеходам\Тротуа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629" cy="20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F62" w:rsidRDefault="00223F62" w:rsidP="00223F62">
      <w:pPr>
        <w:ind w:firstLine="709"/>
        <w:jc w:val="both"/>
      </w:pPr>
      <w:r w:rsidRPr="00016056">
        <w:rPr>
          <w:rFonts w:eastAsia="Times New Roman" w:cs="Arial"/>
          <w:color w:val="000000"/>
        </w:rPr>
        <w:t>Пешеходы должны дви</w:t>
      </w:r>
      <w:r>
        <w:rPr>
          <w:rFonts w:eastAsia="Times New Roman" w:cs="Arial"/>
          <w:color w:val="000000"/>
        </w:rPr>
        <w:softHyphen/>
      </w:r>
      <w:r w:rsidRPr="00016056">
        <w:rPr>
          <w:rFonts w:eastAsia="Times New Roman" w:cs="Arial"/>
          <w:color w:val="000000"/>
        </w:rPr>
        <w:t>гаться по тротуарам, пеше</w:t>
      </w:r>
      <w:r>
        <w:rPr>
          <w:rFonts w:eastAsia="Times New Roman" w:cs="Arial"/>
          <w:color w:val="000000"/>
        </w:rPr>
        <w:softHyphen/>
      </w:r>
      <w:r w:rsidRPr="00016056">
        <w:rPr>
          <w:rFonts w:eastAsia="Times New Roman" w:cs="Arial"/>
          <w:color w:val="000000"/>
        </w:rPr>
        <w:t xml:space="preserve">ходным дорожкам, </w:t>
      </w:r>
      <w:proofErr w:type="spellStart"/>
      <w:r w:rsidRPr="00016056">
        <w:rPr>
          <w:rFonts w:eastAsia="Times New Roman" w:cs="Arial"/>
          <w:color w:val="000000"/>
        </w:rPr>
        <w:t>велопе</w:t>
      </w:r>
      <w:r>
        <w:rPr>
          <w:rFonts w:eastAsia="Times New Roman" w:cs="Arial"/>
          <w:color w:val="000000"/>
        </w:rPr>
        <w:softHyphen/>
      </w:r>
      <w:r w:rsidRPr="00016056">
        <w:rPr>
          <w:rFonts w:eastAsia="Times New Roman" w:cs="Arial"/>
          <w:color w:val="000000"/>
        </w:rPr>
        <w:t>шеходным</w:t>
      </w:r>
      <w:proofErr w:type="spellEnd"/>
      <w:r w:rsidRPr="00016056">
        <w:rPr>
          <w:rFonts w:eastAsia="Times New Roman" w:cs="Arial"/>
          <w:color w:val="000000"/>
        </w:rPr>
        <w:t xml:space="preserve"> дорожкам, а при их отсутствии - по обочинам.</w:t>
      </w:r>
    </w:p>
    <w:p w:rsidR="007938AB" w:rsidRDefault="007938AB" w:rsidP="00223F62">
      <w:pPr>
        <w:jc w:val="center"/>
      </w:pPr>
      <w:r w:rsidRPr="007938AB">
        <w:rPr>
          <w:noProof/>
        </w:rPr>
        <w:drawing>
          <wp:inline distT="0" distB="0" distL="0" distR="0">
            <wp:extent cx="2667000" cy="1924497"/>
            <wp:effectExtent l="19050" t="0" r="0" b="0"/>
            <wp:docPr id="111" name="Рисунок 2" descr="C:\Users\ianikina4\Desktop\Видимость\По пешеходам\Новое по пешеходам\Навстреч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anikina4\Desktop\Видимость\По пешеходам\Новое по пешеходам\Навстречу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730" cy="1936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AB" w:rsidRPr="007938AB" w:rsidRDefault="00800771" w:rsidP="007938AB">
      <w:pPr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              </w:t>
      </w:r>
      <w:r w:rsidR="007938AB" w:rsidRPr="007938AB">
        <w:rPr>
          <w:rFonts w:eastAsia="Times New Roman" w:cs="Arial"/>
          <w:color w:val="000000"/>
        </w:rPr>
        <w:t xml:space="preserve">При отсутствии тротуаров, пешеходных дорожек, </w:t>
      </w:r>
      <w:proofErr w:type="spellStart"/>
      <w:r w:rsidR="007938AB" w:rsidRPr="007938AB">
        <w:rPr>
          <w:rFonts w:eastAsia="Times New Roman" w:cs="Arial"/>
          <w:color w:val="000000"/>
        </w:rPr>
        <w:t>велопешеходных</w:t>
      </w:r>
      <w:proofErr w:type="spellEnd"/>
      <w:r w:rsidR="007938AB" w:rsidRPr="007938AB">
        <w:rPr>
          <w:rFonts w:eastAsia="Times New Roman" w:cs="Arial"/>
          <w:color w:val="000000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навстречу движению транспортных средств</w:t>
      </w:r>
      <w:r w:rsidR="00223F62">
        <w:rPr>
          <w:rFonts w:eastAsia="Times New Roman" w:cs="Arial"/>
          <w:color w:val="000000"/>
        </w:rPr>
        <w:t>.</w:t>
      </w:r>
    </w:p>
    <w:p w:rsidR="007938AB" w:rsidRPr="000A20F6" w:rsidRDefault="007938AB" w:rsidP="007938AB">
      <w:pPr>
        <w:jc w:val="both"/>
        <w:rPr>
          <w:rFonts w:cs="Aharoni"/>
          <w:b/>
          <w:u w:val="single"/>
        </w:rPr>
      </w:pPr>
      <w:r w:rsidRPr="000A20F6">
        <w:rPr>
          <w:rFonts w:cs="Aharoni"/>
          <w:b/>
          <w:u w:val="single"/>
        </w:rPr>
        <w:lastRenderedPageBreak/>
        <w:t>Правило 2.</w:t>
      </w:r>
    </w:p>
    <w:tbl>
      <w:tblPr>
        <w:tblStyle w:val="a3"/>
        <w:tblW w:w="4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63"/>
        <w:gridCol w:w="216"/>
        <w:gridCol w:w="569"/>
        <w:gridCol w:w="1729"/>
        <w:gridCol w:w="50"/>
      </w:tblGrid>
      <w:tr w:rsidR="007938AB" w:rsidTr="00223F62">
        <w:trPr>
          <w:gridAfter w:val="1"/>
          <w:wAfter w:w="50" w:type="dxa"/>
        </w:trPr>
        <w:tc>
          <w:tcPr>
            <w:tcW w:w="1951" w:type="dxa"/>
            <w:vMerge w:val="restart"/>
          </w:tcPr>
          <w:p w:rsidR="007938AB" w:rsidRDefault="007938AB" w:rsidP="00535976"/>
          <w:p w:rsidR="007938AB" w:rsidRDefault="007938AB" w:rsidP="00535976">
            <w:pPr>
              <w:rPr>
                <w:sz w:val="26"/>
                <w:szCs w:val="26"/>
              </w:rPr>
            </w:pPr>
            <w:r w:rsidRPr="000C175C">
              <w:rPr>
                <w:b/>
              </w:rPr>
              <w:t>*</w:t>
            </w:r>
            <w:r>
              <w:t xml:space="preserve"> </w:t>
            </w:r>
            <w:r w:rsidRPr="00187C80">
              <w:t>Переходить дорогу можно только в установленных местах – по пешеходному переходу</w:t>
            </w:r>
          </w:p>
        </w:tc>
        <w:tc>
          <w:tcPr>
            <w:tcW w:w="1248" w:type="dxa"/>
            <w:gridSpan w:val="3"/>
          </w:tcPr>
          <w:p w:rsidR="007938AB" w:rsidRDefault="007938AB" w:rsidP="00535976">
            <w:pPr>
              <w:jc w:val="center"/>
              <w:rPr>
                <w:sz w:val="26"/>
                <w:szCs w:val="26"/>
              </w:rPr>
            </w:pPr>
          </w:p>
          <w:p w:rsidR="007938AB" w:rsidRDefault="007938AB" w:rsidP="00535976">
            <w:pPr>
              <w:jc w:val="center"/>
              <w:rPr>
                <w:sz w:val="26"/>
                <w:szCs w:val="26"/>
              </w:rPr>
            </w:pPr>
            <w:r w:rsidRPr="00187C80">
              <w:rPr>
                <w:noProof/>
                <w:sz w:val="26"/>
                <w:szCs w:val="26"/>
              </w:rPr>
              <w:drawing>
                <wp:inline distT="0" distB="0" distL="0" distR="0">
                  <wp:extent cx="766178" cy="666750"/>
                  <wp:effectExtent l="19050" t="0" r="0" b="0"/>
                  <wp:docPr id="9" name="Рисунок 1" descr="C:\Users\ianikina4\AppData\Local\Microsoft\Windows\Temporary Internet Files\Content.Word\0014-014-Podzemnyj-i-nadzemnyj-peshekhodnyj-perekhody (1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anikina4\AppData\Local\Microsoft\Windows\Temporary Internet Files\Content.Word\0014-014-Podzemnyj-i-nadzemnyj-peshekhodnyj-perekhody (1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923" cy="66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8AB" w:rsidRDefault="007938AB" w:rsidP="005359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9" w:type="dxa"/>
          </w:tcPr>
          <w:p w:rsidR="007938AB" w:rsidRDefault="007938AB" w:rsidP="00535976">
            <w:pPr>
              <w:jc w:val="center"/>
              <w:rPr>
                <w:sz w:val="26"/>
                <w:szCs w:val="26"/>
              </w:rPr>
            </w:pPr>
          </w:p>
          <w:p w:rsidR="007938AB" w:rsidRDefault="007938AB" w:rsidP="00535976">
            <w:pPr>
              <w:jc w:val="center"/>
              <w:rPr>
                <w:sz w:val="26"/>
                <w:szCs w:val="26"/>
              </w:rPr>
            </w:pPr>
            <w:r w:rsidRPr="00187C80">
              <w:rPr>
                <w:noProof/>
                <w:sz w:val="26"/>
                <w:szCs w:val="26"/>
              </w:rPr>
              <w:drawing>
                <wp:inline distT="0" distB="0" distL="0" distR="0">
                  <wp:extent cx="722074" cy="666750"/>
                  <wp:effectExtent l="19050" t="0" r="1826" b="0"/>
                  <wp:docPr id="10" name="Рисунок 4" descr="C:\Users\ianikina4\AppData\Local\Microsoft\Windows\Temporary Internet Files\Content.Word\0014-014-Podzemnyj-i-nadzemnyj-peshekhodnyj-perekhody (1)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anikina4\AppData\Local\Microsoft\Windows\Temporary Internet Files\Content.Word\0014-014-Podzemnyj-i-nadzemnyj-peshekhodnyj-perekhody (1)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62" cy="670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38AB" w:rsidRDefault="007938AB" w:rsidP="00535976">
            <w:pPr>
              <w:jc w:val="center"/>
              <w:rPr>
                <w:sz w:val="26"/>
                <w:szCs w:val="26"/>
              </w:rPr>
            </w:pPr>
          </w:p>
        </w:tc>
      </w:tr>
      <w:tr w:rsidR="007938AB" w:rsidTr="00223F62">
        <w:trPr>
          <w:gridAfter w:val="1"/>
          <w:wAfter w:w="50" w:type="dxa"/>
        </w:trPr>
        <w:tc>
          <w:tcPr>
            <w:tcW w:w="1951" w:type="dxa"/>
            <w:vMerge/>
          </w:tcPr>
          <w:p w:rsidR="007938AB" w:rsidRDefault="007938AB" w:rsidP="0053597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4"/>
          </w:tcPr>
          <w:p w:rsidR="007938AB" w:rsidRDefault="007938AB" w:rsidP="00535976">
            <w:pPr>
              <w:jc w:val="center"/>
              <w:rPr>
                <w:sz w:val="26"/>
                <w:szCs w:val="26"/>
              </w:rPr>
            </w:pPr>
            <w:r w:rsidRPr="006002E5">
              <w:rPr>
                <w:noProof/>
                <w:sz w:val="26"/>
                <w:szCs w:val="26"/>
              </w:rPr>
              <w:drawing>
                <wp:inline distT="0" distB="0" distL="0" distR="0">
                  <wp:extent cx="809625" cy="846097"/>
                  <wp:effectExtent l="19050" t="0" r="9525" b="0"/>
                  <wp:docPr id="12" name="Рисунок 7" descr="C:\Users\ianikina4\AppData\Local\Microsoft\Windows\Temporary Internet Files\Content.Word\Пешеход 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anikina4\AppData\Local\Microsoft\Windows\Temporary Internet Files\Content.Word\Пешеход 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212" cy="84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3F62" w:rsidTr="00223F62">
        <w:trPr>
          <w:gridAfter w:val="1"/>
          <w:wAfter w:w="50" w:type="dxa"/>
        </w:trPr>
        <w:tc>
          <w:tcPr>
            <w:tcW w:w="1951" w:type="dxa"/>
          </w:tcPr>
          <w:p w:rsidR="00223F62" w:rsidRDefault="00223F62" w:rsidP="0053597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4"/>
          </w:tcPr>
          <w:p w:rsidR="00223F62" w:rsidRPr="006002E5" w:rsidRDefault="00223F62" w:rsidP="005359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7938AB" w:rsidTr="00223F62">
        <w:tc>
          <w:tcPr>
            <w:tcW w:w="2414" w:type="dxa"/>
            <w:gridSpan w:val="2"/>
          </w:tcPr>
          <w:p w:rsidR="00223F62" w:rsidRDefault="00223F62" w:rsidP="00535976">
            <w:pPr>
              <w:rPr>
                <w:noProof/>
              </w:rPr>
            </w:pPr>
          </w:p>
          <w:p w:rsidR="007938AB" w:rsidRPr="00E226F6" w:rsidRDefault="007938AB" w:rsidP="00535976">
            <w:r w:rsidRPr="00E226F6">
              <w:rPr>
                <w:noProof/>
              </w:rPr>
              <w:drawing>
                <wp:inline distT="0" distB="0" distL="0" distR="0">
                  <wp:extent cx="1428750" cy="808852"/>
                  <wp:effectExtent l="19050" t="0" r="0" b="0"/>
                  <wp:docPr id="13" name="Рисунок 10" descr="C:\Users\ianikina4\AppData\Local\Microsoft\Windows\Temporary Internet Files\Content.Word\Пешеход 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ianikina4\AppData\Local\Microsoft\Windows\Temporary Internet Files\Content.Word\Пешеход 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08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4" w:type="dxa"/>
            <w:gridSpan w:val="4"/>
          </w:tcPr>
          <w:p w:rsidR="007938AB" w:rsidRDefault="007938AB" w:rsidP="00535976">
            <w:r w:rsidRPr="000C175C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  <w:r w:rsidRPr="00E226F6">
              <w:t>В отсутствии пешеходного перехода разрешается переходить дорогу на перекрестках по линии тротуаров или обочин</w:t>
            </w:r>
          </w:p>
          <w:p w:rsidR="007938AB" w:rsidRDefault="007938AB" w:rsidP="00535976">
            <w:pPr>
              <w:jc w:val="both"/>
              <w:rPr>
                <w:sz w:val="26"/>
                <w:szCs w:val="26"/>
              </w:rPr>
            </w:pPr>
          </w:p>
        </w:tc>
      </w:tr>
      <w:tr w:rsidR="007938AB" w:rsidTr="00223F62">
        <w:tc>
          <w:tcPr>
            <w:tcW w:w="2630" w:type="dxa"/>
            <w:gridSpan w:val="3"/>
          </w:tcPr>
          <w:p w:rsidR="007938AB" w:rsidRPr="00286BE0" w:rsidRDefault="007938AB" w:rsidP="00535976">
            <w:pPr>
              <w:jc w:val="both"/>
            </w:pPr>
            <w:r>
              <w:rPr>
                <w:b/>
              </w:rPr>
              <w:t xml:space="preserve">                  </w:t>
            </w:r>
            <w:r w:rsidRPr="000C175C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  <w:r w:rsidRPr="00286BE0">
              <w:t>В отсутствии пешеходного перехода или перекрестка разрешается переходить дорогу под прямым углом</w:t>
            </w:r>
            <w:r>
              <w:t xml:space="preserve"> к тротуару на участках без разделительной полосы и ограждений там, где дорога просматривается в обе стороны</w:t>
            </w:r>
          </w:p>
        </w:tc>
        <w:tc>
          <w:tcPr>
            <w:tcW w:w="2348" w:type="dxa"/>
            <w:gridSpan w:val="3"/>
          </w:tcPr>
          <w:p w:rsidR="007938AB" w:rsidRDefault="007938AB" w:rsidP="00535976">
            <w:pPr>
              <w:jc w:val="both"/>
              <w:rPr>
                <w:sz w:val="26"/>
                <w:szCs w:val="26"/>
              </w:rPr>
            </w:pPr>
          </w:p>
          <w:p w:rsidR="007938AB" w:rsidRDefault="007938AB" w:rsidP="00535976">
            <w:pPr>
              <w:rPr>
                <w:sz w:val="26"/>
                <w:szCs w:val="26"/>
              </w:rPr>
            </w:pPr>
            <w:r w:rsidRPr="009817A9">
              <w:rPr>
                <w:noProof/>
                <w:sz w:val="26"/>
                <w:szCs w:val="26"/>
              </w:rPr>
              <w:drawing>
                <wp:inline distT="0" distB="0" distL="0" distR="0">
                  <wp:extent cx="1438275" cy="828675"/>
                  <wp:effectExtent l="19050" t="0" r="9525" b="0"/>
                  <wp:docPr id="14" name="Рисунок 13" descr="C:\Users\ianikina4\AppData\Local\Microsoft\Windows\Temporary Internet Files\Content.Word\Пешеход 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ianikina4\AppData\Local\Microsoft\Windows\Temporary Internet Files\Content.Word\Пешеход 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74" cy="831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8AB" w:rsidRDefault="007938AB" w:rsidP="007938AB">
      <w:pPr>
        <w:spacing w:after="0" w:line="240" w:lineRule="auto"/>
        <w:jc w:val="both"/>
        <w:rPr>
          <w:rFonts w:asciiTheme="majorHAnsi" w:hAnsiTheme="majorHAnsi" w:cs="Aharoni"/>
          <w:b/>
          <w:color w:val="C00000"/>
          <w:sz w:val="32"/>
          <w:szCs w:val="32"/>
        </w:rPr>
      </w:pPr>
      <w:r w:rsidRPr="007938AB">
        <w:rPr>
          <w:rFonts w:asciiTheme="majorHAnsi" w:hAnsiTheme="majorHAnsi" w:cs="Aharoni"/>
          <w:b/>
          <w:color w:val="C00000"/>
          <w:sz w:val="32"/>
          <w:szCs w:val="32"/>
        </w:rPr>
        <w:t xml:space="preserve"> </w:t>
      </w:r>
    </w:p>
    <w:p w:rsidR="00B07ABE" w:rsidRDefault="00B07ABE" w:rsidP="007938AB">
      <w:pPr>
        <w:spacing w:after="0" w:line="240" w:lineRule="auto"/>
        <w:jc w:val="both"/>
        <w:rPr>
          <w:rFonts w:asciiTheme="majorHAnsi" w:hAnsiTheme="majorHAnsi" w:cs="Aharoni"/>
          <w:b/>
          <w:color w:val="C00000"/>
          <w:sz w:val="32"/>
          <w:szCs w:val="32"/>
        </w:rPr>
      </w:pPr>
    </w:p>
    <w:p w:rsidR="00223F62" w:rsidRPr="00C064B0" w:rsidRDefault="00223F62" w:rsidP="009D3BCC">
      <w:pPr>
        <w:spacing w:after="0" w:line="240" w:lineRule="auto"/>
        <w:ind w:firstLine="709"/>
        <w:jc w:val="both"/>
        <w:rPr>
          <w:b/>
          <w:i/>
          <w:color w:val="C00000"/>
          <w:sz w:val="32"/>
          <w:szCs w:val="32"/>
        </w:rPr>
      </w:pPr>
      <w:r w:rsidRPr="00C064B0">
        <w:rPr>
          <w:b/>
          <w:i/>
          <w:color w:val="C00000"/>
          <w:sz w:val="32"/>
          <w:szCs w:val="32"/>
        </w:rPr>
        <w:t xml:space="preserve">Возьми за правило </w:t>
      </w:r>
      <w:r w:rsidR="00B07ABE" w:rsidRPr="00C064B0">
        <w:rPr>
          <w:b/>
          <w:i/>
          <w:color w:val="C00000"/>
          <w:sz w:val="32"/>
          <w:szCs w:val="32"/>
        </w:rPr>
        <w:t>–</w:t>
      </w:r>
      <w:r w:rsidRPr="00C064B0">
        <w:rPr>
          <w:b/>
          <w:i/>
          <w:color w:val="C00000"/>
          <w:sz w:val="32"/>
          <w:szCs w:val="32"/>
        </w:rPr>
        <w:t xml:space="preserve"> перехо</w:t>
      </w:r>
      <w:r w:rsidR="00B07ABE" w:rsidRPr="00C064B0">
        <w:rPr>
          <w:b/>
          <w:i/>
          <w:color w:val="C00000"/>
          <w:sz w:val="32"/>
          <w:szCs w:val="32"/>
        </w:rPr>
        <w:t>д</w:t>
      </w:r>
      <w:r w:rsidRPr="00C064B0">
        <w:rPr>
          <w:b/>
          <w:i/>
          <w:color w:val="C00000"/>
          <w:sz w:val="32"/>
          <w:szCs w:val="32"/>
        </w:rPr>
        <w:t>и</w:t>
      </w:r>
      <w:r w:rsidR="00B07ABE" w:rsidRPr="00C064B0">
        <w:rPr>
          <w:b/>
          <w:i/>
          <w:color w:val="C00000"/>
          <w:sz w:val="32"/>
          <w:szCs w:val="32"/>
        </w:rPr>
        <w:t xml:space="preserve"> дорогу правильно!</w:t>
      </w:r>
    </w:p>
    <w:p w:rsidR="00223F62" w:rsidRDefault="00223F62" w:rsidP="009D3BCC">
      <w:pPr>
        <w:spacing w:after="0" w:line="240" w:lineRule="auto"/>
        <w:ind w:firstLine="709"/>
        <w:jc w:val="both"/>
        <w:rPr>
          <w:b/>
          <w:u w:val="single"/>
        </w:rPr>
      </w:pPr>
    </w:p>
    <w:p w:rsidR="009D3BCC" w:rsidRPr="000A20F6" w:rsidRDefault="009D3BCC" w:rsidP="009D3BCC">
      <w:pPr>
        <w:spacing w:after="0" w:line="240" w:lineRule="auto"/>
        <w:ind w:firstLine="709"/>
        <w:jc w:val="both"/>
        <w:rPr>
          <w:b/>
          <w:u w:val="single"/>
        </w:rPr>
      </w:pPr>
      <w:r w:rsidRPr="000A20F6">
        <w:rPr>
          <w:b/>
          <w:u w:val="single"/>
        </w:rPr>
        <w:lastRenderedPageBreak/>
        <w:t xml:space="preserve">Правило 3. </w:t>
      </w:r>
    </w:p>
    <w:p w:rsidR="009D3BCC" w:rsidRPr="00420BFA" w:rsidRDefault="009D3BCC" w:rsidP="009D3BCC">
      <w:pPr>
        <w:spacing w:after="0" w:line="240" w:lineRule="auto"/>
        <w:ind w:firstLine="709"/>
        <w:jc w:val="both"/>
      </w:pPr>
      <w:r>
        <w:t>П</w:t>
      </w:r>
      <w:r w:rsidRPr="00420BFA">
        <w:t xml:space="preserve">режде чем сойти на проезжую часть, </w:t>
      </w:r>
      <w:r w:rsidR="00B51CEC">
        <w:t>ОСТАНОВИТЕСЬ</w:t>
      </w:r>
      <w:r w:rsidRPr="00420BFA">
        <w:t xml:space="preserve"> на тротуаре и </w:t>
      </w:r>
      <w:r w:rsidR="00B51CEC">
        <w:t>ПОСМОТРИТЕ</w:t>
      </w:r>
      <w:r w:rsidRPr="00420BFA">
        <w:t xml:space="preserve"> налево и направо, </w:t>
      </w:r>
      <w:r w:rsidR="00B51CEC">
        <w:t>ПРОПУСТИТЕ</w:t>
      </w:r>
      <w:r w:rsidRPr="00420BFA">
        <w:t xml:space="preserve"> транспорт. </w:t>
      </w:r>
    </w:p>
    <w:p w:rsidR="00223F62" w:rsidRPr="00420BFA" w:rsidRDefault="00B51CEC" w:rsidP="00223F62">
      <w:pPr>
        <w:spacing w:after="0" w:line="240" w:lineRule="auto"/>
        <w:ind w:firstLine="709"/>
        <w:jc w:val="both"/>
      </w:pPr>
      <w:r>
        <w:t>УБЕДИТЕСЬ</w:t>
      </w:r>
      <w:r w:rsidR="00223F62" w:rsidRPr="00420BFA">
        <w:t xml:space="preserve"> в безопасности перехода</w:t>
      </w:r>
      <w:r w:rsidR="00223F62">
        <w:t xml:space="preserve"> - </w:t>
      </w:r>
      <w:r w:rsidR="00223F62" w:rsidRPr="00420BFA">
        <w:t xml:space="preserve"> </w:t>
      </w:r>
      <w:r>
        <w:t>ОЦЕНИТЕ</w:t>
      </w:r>
      <w:r w:rsidR="00223F62" w:rsidRPr="00420BFA">
        <w:t xml:space="preserve"> скорость и расстояние до приближающегося транспорта.</w:t>
      </w:r>
    </w:p>
    <w:p w:rsidR="009D3BCC" w:rsidRDefault="009D3BCC" w:rsidP="009D3BCC">
      <w:pPr>
        <w:spacing w:after="0" w:line="240" w:lineRule="auto"/>
        <w:ind w:firstLine="709"/>
        <w:jc w:val="both"/>
      </w:pPr>
    </w:p>
    <w:p w:rsidR="009D3BCC" w:rsidRPr="00420BFA" w:rsidRDefault="009D3BCC" w:rsidP="009D3BCC">
      <w:pPr>
        <w:spacing w:after="0" w:line="240" w:lineRule="auto"/>
        <w:ind w:firstLine="709"/>
        <w:jc w:val="both"/>
      </w:pPr>
      <w:r w:rsidRPr="00420BFA">
        <w:t>Убедившись в отсутствии приближающихся транспортных средств, спокойно переходит</w:t>
      </w:r>
      <w:r w:rsidR="00E2052F">
        <w:t xml:space="preserve">е </w:t>
      </w:r>
      <w:r w:rsidRPr="00420BFA">
        <w:t xml:space="preserve">дорогу. </w:t>
      </w:r>
    </w:p>
    <w:p w:rsidR="009D3BCC" w:rsidRDefault="009D3BCC" w:rsidP="007938AB">
      <w:pPr>
        <w:spacing w:after="0" w:line="240" w:lineRule="auto"/>
        <w:jc w:val="both"/>
        <w:rPr>
          <w:rFonts w:asciiTheme="majorHAnsi" w:hAnsiTheme="majorHAnsi" w:cs="Aharoni"/>
          <w:b/>
          <w:color w:val="C00000"/>
          <w:sz w:val="32"/>
          <w:szCs w:val="32"/>
        </w:rPr>
      </w:pPr>
    </w:p>
    <w:p w:rsidR="009D3BCC" w:rsidRPr="00793D87" w:rsidRDefault="009D3BCC" w:rsidP="009D3BCC">
      <w:pPr>
        <w:jc w:val="center"/>
        <w:rPr>
          <w:b/>
          <w:i/>
          <w:color w:val="C00000"/>
          <w:sz w:val="26"/>
          <w:szCs w:val="26"/>
        </w:rPr>
      </w:pPr>
      <w:r w:rsidRPr="00793D87">
        <w:rPr>
          <w:b/>
          <w:i/>
          <w:color w:val="C00000"/>
          <w:sz w:val="26"/>
          <w:szCs w:val="26"/>
        </w:rPr>
        <w:t>ВНИМАНИЕ!</w:t>
      </w:r>
    </w:p>
    <w:p w:rsidR="009D3BCC" w:rsidRPr="00420BFA" w:rsidRDefault="009D3BCC" w:rsidP="009D3BCC">
      <w:pPr>
        <w:spacing w:after="0" w:line="240" w:lineRule="auto"/>
        <w:ind w:firstLine="709"/>
        <w:jc w:val="both"/>
      </w:pPr>
      <w:r w:rsidRPr="00420BFA">
        <w:t xml:space="preserve">Если даже Вам кажется, что автомобиль еще </w:t>
      </w:r>
      <w:proofErr w:type="gramStart"/>
      <w:r w:rsidRPr="00420BFA">
        <w:t>далеко</w:t>
      </w:r>
      <w:proofErr w:type="gramEnd"/>
      <w:r w:rsidRPr="00420BFA">
        <w:t xml:space="preserve"> и Вы успеете перейти дорогу, не забывайте, что средняя скорость пешехода в 18 раз меньше, чем скорость автомобиля на трассе.</w:t>
      </w:r>
    </w:p>
    <w:p w:rsidR="009D3BCC" w:rsidRDefault="009D3BCC" w:rsidP="007938AB">
      <w:pPr>
        <w:spacing w:after="0" w:line="240" w:lineRule="auto"/>
        <w:jc w:val="both"/>
        <w:rPr>
          <w:rFonts w:asciiTheme="majorHAnsi" w:hAnsiTheme="majorHAnsi" w:cs="Aharoni"/>
          <w:b/>
          <w:color w:val="C00000"/>
          <w:sz w:val="32"/>
          <w:szCs w:val="32"/>
        </w:rPr>
      </w:pPr>
    </w:p>
    <w:p w:rsidR="007938AB" w:rsidRDefault="007938AB" w:rsidP="007938AB">
      <w:pPr>
        <w:spacing w:after="0" w:line="240" w:lineRule="auto"/>
        <w:jc w:val="both"/>
        <w:rPr>
          <w:rFonts w:cs="Aharoni"/>
          <w:b/>
          <w:u w:val="single"/>
        </w:rPr>
      </w:pPr>
      <w:r w:rsidRPr="000A20F6">
        <w:rPr>
          <w:rFonts w:cs="Aharoni"/>
          <w:b/>
          <w:u w:val="single"/>
        </w:rPr>
        <w:t xml:space="preserve">Правило </w:t>
      </w:r>
      <w:r w:rsidR="009D3BCC" w:rsidRPr="000A20F6">
        <w:rPr>
          <w:rFonts w:cs="Aharoni"/>
          <w:b/>
          <w:u w:val="single"/>
        </w:rPr>
        <w:t>4</w:t>
      </w:r>
      <w:r w:rsidRPr="000A20F6">
        <w:rPr>
          <w:rFonts w:cs="Aharoni"/>
          <w:b/>
          <w:u w:val="single"/>
        </w:rPr>
        <w:t>.</w:t>
      </w:r>
    </w:p>
    <w:p w:rsidR="000A20F6" w:rsidRPr="000A20F6" w:rsidRDefault="000A20F6" w:rsidP="007938AB">
      <w:pPr>
        <w:spacing w:after="0" w:line="240" w:lineRule="auto"/>
        <w:jc w:val="both"/>
        <w:rPr>
          <w:rFonts w:cs="Aharoni"/>
          <w:b/>
          <w:u w:val="single"/>
        </w:rPr>
      </w:pPr>
    </w:p>
    <w:p w:rsidR="007938AB" w:rsidRPr="0044367B" w:rsidRDefault="007938AB" w:rsidP="007938AB">
      <w:pPr>
        <w:spacing w:after="0" w:line="240" w:lineRule="auto"/>
        <w:jc w:val="center"/>
        <w:rPr>
          <w:b/>
          <w:i/>
          <w:color w:val="2905C3"/>
          <w:sz w:val="26"/>
          <w:szCs w:val="26"/>
        </w:rPr>
      </w:pPr>
      <w:r w:rsidRPr="0044367B">
        <w:rPr>
          <w:b/>
          <w:i/>
          <w:color w:val="2905C3"/>
          <w:sz w:val="26"/>
          <w:szCs w:val="26"/>
        </w:rPr>
        <w:t>При переходе проезжей части дороги:</w:t>
      </w:r>
    </w:p>
    <w:p w:rsidR="007938AB" w:rsidRPr="00420BFA" w:rsidRDefault="007938AB" w:rsidP="007938AB">
      <w:pPr>
        <w:spacing w:after="0" w:line="240" w:lineRule="auto"/>
        <w:ind w:firstLine="709"/>
        <w:jc w:val="both"/>
      </w:pPr>
      <w:r w:rsidRPr="00420BFA">
        <w:t>* будьте сосредоточенными и спокойными;</w:t>
      </w:r>
    </w:p>
    <w:p w:rsidR="007938AB" w:rsidRDefault="007938AB" w:rsidP="007938AB">
      <w:pPr>
        <w:spacing w:after="0" w:line="240" w:lineRule="auto"/>
        <w:ind w:firstLine="709"/>
        <w:jc w:val="both"/>
      </w:pPr>
    </w:p>
    <w:p w:rsidR="007938AB" w:rsidRPr="00420BFA" w:rsidRDefault="007938AB" w:rsidP="007938AB">
      <w:pPr>
        <w:spacing w:after="0" w:line="240" w:lineRule="auto"/>
        <w:ind w:firstLine="709"/>
        <w:jc w:val="both"/>
      </w:pPr>
      <w:r w:rsidRPr="00420BFA">
        <w:t>* снимите капюшон или головной убор, сложите зонт, которые могут ограничивать видимость;</w:t>
      </w:r>
    </w:p>
    <w:p w:rsidR="007938AB" w:rsidRPr="00420BFA" w:rsidRDefault="007938AB" w:rsidP="007938AB">
      <w:pPr>
        <w:spacing w:after="0" w:line="240" w:lineRule="auto"/>
        <w:ind w:firstLine="709"/>
        <w:jc w:val="both"/>
      </w:pPr>
      <w:r w:rsidRPr="00420BFA">
        <w:t>* уберите телефон и не отвлекайтесь на него;</w:t>
      </w:r>
    </w:p>
    <w:p w:rsidR="007938AB" w:rsidRDefault="007938AB" w:rsidP="007938AB">
      <w:pPr>
        <w:spacing w:after="0" w:line="240" w:lineRule="auto"/>
        <w:ind w:firstLine="709"/>
        <w:jc w:val="both"/>
      </w:pPr>
      <w:r w:rsidRPr="00420BFA">
        <w:t>* не используйте наушники</w:t>
      </w:r>
    </w:p>
    <w:p w:rsidR="000A20F6" w:rsidRPr="00420BFA" w:rsidRDefault="000A20F6" w:rsidP="007938AB">
      <w:pPr>
        <w:spacing w:after="0" w:line="240" w:lineRule="auto"/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</w:tblGrid>
      <w:tr w:rsidR="007938AB" w:rsidTr="00535976">
        <w:tc>
          <w:tcPr>
            <w:tcW w:w="4978" w:type="dxa"/>
          </w:tcPr>
          <w:p w:rsidR="007938AB" w:rsidRDefault="007938AB" w:rsidP="005359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F0327B">
              <w:rPr>
                <w:noProof/>
                <w:sz w:val="26"/>
                <w:szCs w:val="26"/>
              </w:rPr>
              <w:drawing>
                <wp:inline distT="0" distB="0" distL="0" distR="0">
                  <wp:extent cx="752475" cy="760329"/>
                  <wp:effectExtent l="19050" t="0" r="9525" b="0"/>
                  <wp:docPr id="15" name="Рисунок 19" descr="C:\Users\ianikina4\AppData\Local\Microsoft\Windows\Temporary Internet Files\Content.Word\listovka-peshekhod-ubedis-dlja_detej725x1024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ianikina4\AppData\Local\Microsoft\Windows\Temporary Internet Files\Content.Word\listovka-peshekhod-ubedis-dlja_detej725x1024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60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      </w:t>
            </w:r>
            <w:r w:rsidRPr="00F0327B">
              <w:rPr>
                <w:noProof/>
                <w:sz w:val="26"/>
                <w:szCs w:val="26"/>
              </w:rPr>
              <w:drawing>
                <wp:inline distT="0" distB="0" distL="0" distR="0">
                  <wp:extent cx="809625" cy="762000"/>
                  <wp:effectExtent l="19050" t="0" r="9525" b="0"/>
                  <wp:docPr id="21" name="Рисунок 22" descr="C:\Users\ianikina4\AppData\Local\Microsoft\Windows\Temporary Internet Files\Content.Word\listovka-peshekhod-ubedis-dlja_detej725x1024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ianikina4\AppData\Local\Microsoft\Windows\Temporary Internet Files\Content.Word\listovka-peshekhod-ubedis-dlja_detej725x1024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      </w:t>
            </w:r>
            <w:r w:rsidRPr="00F0327B">
              <w:rPr>
                <w:noProof/>
                <w:sz w:val="26"/>
                <w:szCs w:val="26"/>
              </w:rPr>
              <w:drawing>
                <wp:inline distT="0" distB="0" distL="0" distR="0">
                  <wp:extent cx="723900" cy="757369"/>
                  <wp:effectExtent l="19050" t="0" r="0" b="0"/>
                  <wp:docPr id="23" name="Рисунок 25" descr="C:\Users\ianikina4\AppData\Local\Microsoft\Windows\Temporary Internet Files\Content.Word\listovka-peshekhod-ubedis-dlja_detej725x1024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ianikina4\AppData\Local\Microsoft\Windows\Temporary Internet Files\Content.Word\listovka-peshekhod-ubedis-dlja_detej725x1024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57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7ABE" w:rsidRDefault="007938AB" w:rsidP="00B07ABE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A20F6" w:rsidRPr="0044367B" w:rsidRDefault="000A20F6" w:rsidP="00B07ABE">
      <w:pPr>
        <w:spacing w:after="0" w:line="240" w:lineRule="auto"/>
        <w:jc w:val="both"/>
        <w:rPr>
          <w:b/>
          <w:i/>
          <w:color w:val="2905C3"/>
          <w:sz w:val="26"/>
          <w:szCs w:val="26"/>
        </w:rPr>
      </w:pPr>
      <w:r w:rsidRPr="0044367B">
        <w:rPr>
          <w:b/>
          <w:i/>
          <w:color w:val="2905C3"/>
          <w:sz w:val="26"/>
          <w:szCs w:val="26"/>
        </w:rPr>
        <w:lastRenderedPageBreak/>
        <w:t>БЕЗОПАСНЫЙ ПЕРЕХОД – ЭТО:</w:t>
      </w:r>
    </w:p>
    <w:p w:rsidR="0044367B" w:rsidRDefault="000A20F6" w:rsidP="000A20F6">
      <w:r w:rsidRPr="00D962B6">
        <w:t>* когда ты останавливаешься перед пешеходным переходом, чтобы осмотреться;</w:t>
      </w:r>
    </w:p>
    <w:p w:rsidR="000A20F6" w:rsidRPr="00D962B6" w:rsidRDefault="000A20F6" w:rsidP="000A20F6">
      <w:r w:rsidRPr="00D962B6">
        <w:t>* когда ты убеждаешься в том, что водители тебя заметили;</w:t>
      </w:r>
    </w:p>
    <w:p w:rsidR="000A20F6" w:rsidRPr="00D962B6" w:rsidRDefault="000A20F6" w:rsidP="000A20F6">
      <w:r w:rsidRPr="00D962B6">
        <w:t>* когда ты ждешь полной остановки всех автомобилей;</w:t>
      </w:r>
    </w:p>
    <w:p w:rsidR="000A20F6" w:rsidRPr="00D962B6" w:rsidRDefault="000A20F6" w:rsidP="000A20F6">
      <w:r w:rsidRPr="00D962B6">
        <w:t>* когда ты переходишь дорогу на разрешающий сигнал светофора;</w:t>
      </w:r>
    </w:p>
    <w:p w:rsidR="000A20F6" w:rsidRPr="00D962B6" w:rsidRDefault="000A20F6" w:rsidP="000A20F6">
      <w:r w:rsidRPr="00D962B6">
        <w:t xml:space="preserve">* когда используешь </w:t>
      </w:r>
      <w:proofErr w:type="spellStart"/>
      <w:r w:rsidRPr="00D962B6">
        <w:t>световозвращающие</w:t>
      </w:r>
      <w:proofErr w:type="spellEnd"/>
      <w:r w:rsidRPr="00D962B6">
        <w:t xml:space="preserve"> элементы, чтобы водитель мог тебя заметить даже ночью.</w:t>
      </w:r>
    </w:p>
    <w:p w:rsidR="007938AB" w:rsidRPr="000A20F6" w:rsidRDefault="007938AB" w:rsidP="007938AB">
      <w:pPr>
        <w:spacing w:after="0" w:line="240" w:lineRule="auto"/>
        <w:jc w:val="both"/>
        <w:rPr>
          <w:rFonts w:cs="Aharoni"/>
          <w:b/>
          <w:u w:val="single"/>
        </w:rPr>
      </w:pPr>
      <w:r w:rsidRPr="000A20F6">
        <w:rPr>
          <w:rFonts w:cs="Aharoni"/>
          <w:b/>
          <w:u w:val="single"/>
        </w:rPr>
        <w:t xml:space="preserve">Правило </w:t>
      </w:r>
      <w:r w:rsidR="000A20F6" w:rsidRPr="000A20F6">
        <w:rPr>
          <w:rFonts w:cs="Aharoni"/>
          <w:b/>
          <w:u w:val="single"/>
        </w:rPr>
        <w:t>5</w:t>
      </w:r>
      <w:r w:rsidRPr="000A20F6">
        <w:rPr>
          <w:rFonts w:cs="Aharoni"/>
          <w:b/>
          <w:u w:val="single"/>
        </w:rPr>
        <w:t>.</w:t>
      </w:r>
    </w:p>
    <w:p w:rsidR="007938AB" w:rsidRDefault="007938AB" w:rsidP="007938AB">
      <w:pPr>
        <w:spacing w:after="0" w:line="240" w:lineRule="auto"/>
        <w:jc w:val="both"/>
      </w:pPr>
      <w:r>
        <w:t xml:space="preserve">           </w:t>
      </w:r>
      <w:r w:rsidRPr="007938AB">
        <w:t xml:space="preserve">В темное время суток используй </w:t>
      </w:r>
      <w:proofErr w:type="spellStart"/>
      <w:r w:rsidRPr="007938AB">
        <w:t>световозвращающие</w:t>
      </w:r>
      <w:proofErr w:type="spellEnd"/>
      <w:r>
        <w:t xml:space="preserve"> </w:t>
      </w:r>
      <w:r w:rsidRPr="007938AB">
        <w:t xml:space="preserve"> элементы</w:t>
      </w:r>
    </w:p>
    <w:p w:rsidR="007938AB" w:rsidRDefault="007938AB" w:rsidP="007938AB">
      <w:pPr>
        <w:spacing w:after="0" w:line="240" w:lineRule="auto"/>
        <w:jc w:val="both"/>
      </w:pPr>
    </w:p>
    <w:p w:rsidR="007938AB" w:rsidRDefault="007938AB" w:rsidP="007938AB">
      <w:pPr>
        <w:spacing w:after="0" w:line="240" w:lineRule="auto"/>
        <w:jc w:val="both"/>
      </w:pPr>
      <w:r>
        <w:rPr>
          <w:noProof/>
        </w:rPr>
        <w:drawing>
          <wp:inline distT="0" distB="0" distL="0" distR="0">
            <wp:extent cx="2943499" cy="3000375"/>
            <wp:effectExtent l="19050" t="0" r="9251" b="0"/>
            <wp:docPr id="2" name="Рисунок 2" descr="C:\Users\ianikina4\Desktop\Видимость\По пешеходам\Новое по пешеходам\Фон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anikina4\Desktop\Видимость\По пешеходам\Новое по пешеходам\Фон2 - копи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333" cy="301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8AB" w:rsidRDefault="007938AB" w:rsidP="007938AB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038475" cy="2792112"/>
            <wp:effectExtent l="19050" t="0" r="9525" b="0"/>
            <wp:docPr id="3" name="Рисунок 3" descr="C:\Users\ianikina4\Desktop\Видимость\По пешеходам\Новое по пешеходам\Фон2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anikina4\Desktop\Видимость\По пешеходам\Новое по пешеходам\Фон2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493" cy="280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0F6" w:rsidRDefault="000A20F6" w:rsidP="000A20F6">
      <w:pPr>
        <w:ind w:firstLine="709"/>
        <w:jc w:val="both"/>
        <w:rPr>
          <w:b/>
          <w:i/>
          <w:color w:val="365F91" w:themeColor="accent1" w:themeShade="BF"/>
          <w:sz w:val="26"/>
          <w:szCs w:val="26"/>
        </w:rPr>
      </w:pPr>
    </w:p>
    <w:p w:rsidR="000A20F6" w:rsidRPr="0044367B" w:rsidRDefault="000A20F6" w:rsidP="000A20F6">
      <w:pPr>
        <w:ind w:firstLine="709"/>
        <w:jc w:val="both"/>
        <w:rPr>
          <w:b/>
          <w:i/>
          <w:color w:val="2905C3"/>
          <w:sz w:val="26"/>
          <w:szCs w:val="26"/>
        </w:rPr>
      </w:pPr>
      <w:r w:rsidRPr="0044367B">
        <w:rPr>
          <w:b/>
          <w:i/>
          <w:color w:val="2905C3"/>
          <w:sz w:val="26"/>
          <w:szCs w:val="26"/>
        </w:rPr>
        <w:t xml:space="preserve">Где нужно использовать </w:t>
      </w:r>
      <w:proofErr w:type="spellStart"/>
      <w:r w:rsidRPr="0044367B">
        <w:rPr>
          <w:b/>
          <w:i/>
          <w:color w:val="2905C3"/>
          <w:sz w:val="26"/>
          <w:szCs w:val="26"/>
        </w:rPr>
        <w:t>световозвращающие</w:t>
      </w:r>
      <w:proofErr w:type="spellEnd"/>
      <w:r w:rsidRPr="0044367B">
        <w:rPr>
          <w:b/>
          <w:i/>
          <w:color w:val="2905C3"/>
          <w:sz w:val="26"/>
          <w:szCs w:val="26"/>
        </w:rPr>
        <w:t xml:space="preserve"> элементы?</w:t>
      </w:r>
    </w:p>
    <w:p w:rsidR="000A20F6" w:rsidRPr="00711AA2" w:rsidRDefault="000A20F6" w:rsidP="000A20F6">
      <w:pPr>
        <w:ind w:firstLine="709"/>
        <w:jc w:val="both"/>
      </w:pPr>
      <w:r>
        <w:t>*</w:t>
      </w:r>
      <w:r w:rsidRPr="00711AA2">
        <w:t>на верхней одежде, обуви, шапках;</w:t>
      </w:r>
    </w:p>
    <w:p w:rsidR="000A20F6" w:rsidRPr="00711AA2" w:rsidRDefault="000A20F6" w:rsidP="000A20F6">
      <w:pPr>
        <w:ind w:firstLine="709"/>
        <w:jc w:val="both"/>
      </w:pPr>
      <w:r>
        <w:t>*</w:t>
      </w:r>
      <w:r w:rsidRPr="00711AA2">
        <w:t xml:space="preserve"> на рюкзаках, сумках, папках и других предметах;</w:t>
      </w:r>
    </w:p>
    <w:p w:rsidR="000A20F6" w:rsidRPr="00711AA2" w:rsidRDefault="000A20F6" w:rsidP="000A20F6">
      <w:pPr>
        <w:ind w:firstLine="709"/>
        <w:jc w:val="both"/>
      </w:pPr>
      <w:r>
        <w:t>*</w:t>
      </w:r>
      <w:r w:rsidRPr="00711AA2">
        <w:t xml:space="preserve"> на колясках, велосипедах, самокатах, роликах, санках и т.д.;</w:t>
      </w:r>
    </w:p>
    <w:p w:rsidR="000A20F6" w:rsidRDefault="000A20F6" w:rsidP="000A20F6">
      <w:pPr>
        <w:ind w:firstLine="709"/>
        <w:jc w:val="both"/>
      </w:pPr>
      <w:r>
        <w:t>*</w:t>
      </w:r>
      <w:r w:rsidRPr="00711AA2">
        <w:t xml:space="preserve"> на шлеме и специальной защитной амуниции</w:t>
      </w:r>
      <w:r>
        <w:t>.</w:t>
      </w:r>
    </w:p>
    <w:p w:rsidR="000A20F6" w:rsidRDefault="000A20F6" w:rsidP="000A20F6">
      <w:pPr>
        <w:jc w:val="center"/>
        <w:rPr>
          <w:b/>
          <w:i/>
          <w:color w:val="365F91" w:themeColor="accent1" w:themeShade="BF"/>
          <w:sz w:val="26"/>
          <w:szCs w:val="26"/>
        </w:rPr>
      </w:pPr>
    </w:p>
    <w:p w:rsidR="00223F62" w:rsidRDefault="00223F62" w:rsidP="000A20F6">
      <w:pPr>
        <w:jc w:val="center"/>
        <w:rPr>
          <w:b/>
          <w:i/>
          <w:color w:val="365F91" w:themeColor="accent1" w:themeShade="BF"/>
          <w:sz w:val="26"/>
          <w:szCs w:val="26"/>
        </w:rPr>
      </w:pPr>
    </w:p>
    <w:p w:rsidR="0044367B" w:rsidRPr="00743A8D" w:rsidRDefault="0044367B" w:rsidP="0044367B">
      <w:pPr>
        <w:jc w:val="both"/>
        <w:rPr>
          <w:sz w:val="16"/>
          <w:szCs w:val="16"/>
        </w:rPr>
      </w:pPr>
      <w:r w:rsidRPr="00743A8D">
        <w:rPr>
          <w:rFonts w:ascii="Arial" w:hAnsi="Arial" w:cs="Arial"/>
          <w:noProof/>
          <w:color w:val="5F497A" w:themeColor="accent4" w:themeShade="BF"/>
        </w:rPr>
        <w:drawing>
          <wp:inline distT="0" distB="0" distL="0" distR="0">
            <wp:extent cx="262393" cy="262393"/>
            <wp:effectExtent l="19050" t="0" r="4307" b="0"/>
            <wp:docPr id="11" name="Рисунок 1" descr="6mr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mreo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16" cy="26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A8D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</w:t>
      </w:r>
      <w:r w:rsidR="00E27EE1">
        <w:rPr>
          <w:rFonts w:ascii="Times New Roman" w:hAnsi="Times New Roman" w:cs="Times New Roman"/>
          <w:b/>
          <w:sz w:val="20"/>
          <w:szCs w:val="20"/>
        </w:rPr>
        <w:t>УГИБДД</w:t>
      </w:r>
      <w:bookmarkStart w:id="0" w:name="_GoBack"/>
      <w:bookmarkEnd w:id="0"/>
      <w:r w:rsidRPr="0044367B">
        <w:rPr>
          <w:rFonts w:ascii="Times New Roman" w:hAnsi="Times New Roman" w:cs="Times New Roman"/>
          <w:b/>
          <w:sz w:val="20"/>
          <w:szCs w:val="20"/>
        </w:rPr>
        <w:t xml:space="preserve"> ГУ МВД России по Нижегородской области</w:t>
      </w:r>
    </w:p>
    <w:p w:rsidR="000A20F6" w:rsidRPr="007938AB" w:rsidRDefault="0044367B" w:rsidP="0044367B">
      <w:r>
        <w:rPr>
          <w:noProof/>
          <w:sz w:val="26"/>
          <w:szCs w:val="26"/>
        </w:rPr>
        <w:lastRenderedPageBreak/>
        <w:drawing>
          <wp:inline distT="0" distB="0" distL="0" distR="0">
            <wp:extent cx="3219450" cy="6829425"/>
            <wp:effectExtent l="19050" t="0" r="0" b="0"/>
            <wp:docPr id="4" name="Рисунок 2" descr="C:\Users\ianikina4\Desktop\Видимость\По пешеходам\Новое по пешеходам\В бук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anikina4\Desktop\Видимость\По пешеходам\Новое по пешеходам\В буклет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0F6" w:rsidRPr="007938AB" w:rsidSect="00911491">
      <w:pgSz w:w="16838" w:h="11906" w:orient="landscape"/>
      <w:pgMar w:top="567" w:right="567" w:bottom="567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38AB"/>
    <w:rsid w:val="000A20F6"/>
    <w:rsid w:val="00223F62"/>
    <w:rsid w:val="00293C2D"/>
    <w:rsid w:val="0044367B"/>
    <w:rsid w:val="005857FB"/>
    <w:rsid w:val="0073752F"/>
    <w:rsid w:val="007938AB"/>
    <w:rsid w:val="00800771"/>
    <w:rsid w:val="00911491"/>
    <w:rsid w:val="009D3BCC"/>
    <w:rsid w:val="009F5E86"/>
    <w:rsid w:val="00A56727"/>
    <w:rsid w:val="00B07ABE"/>
    <w:rsid w:val="00B51CEC"/>
    <w:rsid w:val="00C064B0"/>
    <w:rsid w:val="00E2052F"/>
    <w:rsid w:val="00E27EE1"/>
    <w:rsid w:val="00F5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DF3EA-7960-4B97-AE59-AD73CE54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ianikina4</cp:lastModifiedBy>
  <cp:revision>16</cp:revision>
  <cp:lastPrinted>2021-03-23T13:11:00Z</cp:lastPrinted>
  <dcterms:created xsi:type="dcterms:W3CDTF">2021-03-18T10:28:00Z</dcterms:created>
  <dcterms:modified xsi:type="dcterms:W3CDTF">2022-03-15T14:43:00Z</dcterms:modified>
</cp:coreProperties>
</file>