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12" w:rsidRPr="005E3981" w:rsidRDefault="00653812" w:rsidP="005E3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5E3981" w:rsidRPr="005E3981" w:rsidRDefault="005E3981" w:rsidP="005E3981">
      <w:pPr>
        <w:pStyle w:val="a5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rStyle w:val="a4"/>
          <w:color w:val="000000"/>
          <w:sz w:val="28"/>
          <w:szCs w:val="28"/>
        </w:rPr>
        <w:t>Развивающая комната для детей с ограниченными возможностями в составе:</w:t>
      </w:r>
    </w:p>
    <w:p w:rsidR="005E3981" w:rsidRPr="005E3981" w:rsidRDefault="005E3981" w:rsidP="005E3981">
      <w:pPr>
        <w:pStyle w:val="a5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1. Мат напольный — 2 шт.</w:t>
      </w:r>
    </w:p>
    <w:p w:rsidR="005E3981" w:rsidRPr="005E3981" w:rsidRDefault="005E3981" w:rsidP="005E3981">
      <w:pPr>
        <w:pStyle w:val="style19"/>
        <w:spacing w:before="0" w:beforeAutospacing="0" w:after="0" w:afterAutospacing="0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2. Пуфик-кресло  —</w:t>
      </w:r>
      <w:r w:rsidR="003118B0">
        <w:rPr>
          <w:color w:val="000000"/>
          <w:sz w:val="28"/>
          <w:szCs w:val="28"/>
        </w:rPr>
        <w:t xml:space="preserve"> 4</w:t>
      </w:r>
      <w:r w:rsidRPr="005E3981">
        <w:rPr>
          <w:color w:val="000000"/>
          <w:sz w:val="28"/>
          <w:szCs w:val="28"/>
        </w:rPr>
        <w:t xml:space="preserve"> шт.</w:t>
      </w:r>
    </w:p>
    <w:p w:rsidR="005E3981" w:rsidRPr="005E3981" w:rsidRDefault="003118B0" w:rsidP="005E3981">
      <w:pPr>
        <w:pStyle w:val="style19"/>
        <w:spacing w:before="0" w:beforeAutospacing="0" w:after="0" w:afterAutospacing="0"/>
        <w:rPr>
          <w:color w:val="515251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E3981" w:rsidRPr="005E3981">
        <w:rPr>
          <w:color w:val="000000"/>
          <w:sz w:val="28"/>
          <w:szCs w:val="28"/>
        </w:rPr>
        <w:t>. Интерактивная настенная сенсорная панель  — 1 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2.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слабовидящих детей в составе</w:t>
      </w:r>
      <w:r w:rsidR="003578B7">
        <w:rPr>
          <w:rStyle w:val="a4"/>
          <w:color w:val="000000"/>
          <w:sz w:val="28"/>
          <w:szCs w:val="28"/>
        </w:rPr>
        <w:t xml:space="preserve"> </w:t>
      </w:r>
      <w:r w:rsidRPr="005E3981">
        <w:rPr>
          <w:color w:val="000000"/>
          <w:sz w:val="28"/>
          <w:szCs w:val="28"/>
        </w:rPr>
        <w:t xml:space="preserve">— </w:t>
      </w:r>
      <w:r w:rsidR="003578B7">
        <w:rPr>
          <w:color w:val="000000"/>
          <w:sz w:val="28"/>
          <w:szCs w:val="28"/>
        </w:rPr>
        <w:t>0</w:t>
      </w:r>
      <w:r w:rsidRPr="005E398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5E3981">
        <w:rPr>
          <w:color w:val="000000"/>
          <w:sz w:val="28"/>
          <w:szCs w:val="28"/>
        </w:rPr>
        <w:t>шт</w:t>
      </w:r>
      <w:proofErr w:type="spellEnd"/>
      <w:proofErr w:type="gramEnd"/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 xml:space="preserve">3. 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детей с ОПА (ДЦП).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Комплекс состоит из ученического стола с встроенным компьютером, клавиатурой и мышкой.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4. </w:t>
      </w:r>
      <w:r w:rsidRPr="005E3981">
        <w:rPr>
          <w:rStyle w:val="a4"/>
          <w:color w:val="000000"/>
          <w:sz w:val="28"/>
          <w:szCs w:val="28"/>
        </w:rPr>
        <w:t>Аппаратно-программный комплекс для слабослышащих детей и детей с нарушением речи </w:t>
      </w:r>
      <w:r w:rsidRPr="005E3981">
        <w:rPr>
          <w:color w:val="000000"/>
          <w:sz w:val="28"/>
          <w:szCs w:val="28"/>
        </w:rPr>
        <w:t xml:space="preserve"> — </w:t>
      </w:r>
      <w:r w:rsidR="003578B7">
        <w:rPr>
          <w:color w:val="000000"/>
          <w:sz w:val="28"/>
          <w:szCs w:val="28"/>
        </w:rPr>
        <w:t>0</w:t>
      </w:r>
      <w:r w:rsidRPr="005E3981">
        <w:rPr>
          <w:color w:val="000000"/>
          <w:sz w:val="28"/>
          <w:szCs w:val="28"/>
        </w:rPr>
        <w:t xml:space="preserve"> 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rStyle w:val="a4"/>
          <w:color w:val="000000"/>
          <w:sz w:val="28"/>
          <w:szCs w:val="28"/>
        </w:rPr>
        <w:t>5. Кабинет психолога </w:t>
      </w:r>
      <w:r w:rsidRPr="005E3981">
        <w:rPr>
          <w:color w:val="000000"/>
          <w:sz w:val="28"/>
          <w:szCs w:val="28"/>
        </w:rPr>
        <w:t>в составе: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1. Курс развития творческого мышления (Методический комплект) для детей 5 - 8 лет. - 1шт.</w:t>
      </w:r>
    </w:p>
    <w:p w:rsidR="005E3981" w:rsidRPr="005E3981" w:rsidRDefault="003578B7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bookmarkStart w:id="0" w:name="_GoBack"/>
      <w:bookmarkEnd w:id="0"/>
      <w:r w:rsidR="005E3981" w:rsidRPr="005E3981">
        <w:rPr>
          <w:color w:val="000000"/>
          <w:sz w:val="28"/>
          <w:szCs w:val="28"/>
        </w:rPr>
        <w:t>. Курс развития творческого мышления (Методический комплект) для детей 8 - 12 лет. - 1шт.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 </w:t>
      </w: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методическое руководство, альбом заданий ученика.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6. Комплект ученика к курсу развития творческого мышления для детей 8-12 лет. - 1шт.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 </w:t>
      </w: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альбом заданий ученика.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7. Курс развития творческого мышления (Методический комплект) для детей 9 - 14 лет. - 1шт.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  <w:u w:val="single"/>
        </w:rPr>
        <w:t>Комплектация</w:t>
      </w:r>
      <w:r w:rsidRPr="005E3981">
        <w:rPr>
          <w:color w:val="000000"/>
          <w:sz w:val="28"/>
          <w:szCs w:val="28"/>
        </w:rPr>
        <w:t>: методическое руководство, альбом заданий ученика.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8. Комплект ученика к курсу развития творческого мышления для детей 9-14 лет. - 1шт.</w:t>
      </w:r>
    </w:p>
    <w:p w:rsidR="005E3981" w:rsidRPr="005E3981" w:rsidRDefault="005E3981" w:rsidP="005E3981">
      <w:pPr>
        <w:pStyle w:val="a3"/>
        <w:spacing w:before="0" w:beforeAutospacing="0" w:after="0" w:afterAutospacing="0"/>
        <w:jc w:val="both"/>
        <w:rPr>
          <w:color w:val="515251"/>
          <w:sz w:val="28"/>
          <w:szCs w:val="28"/>
        </w:rPr>
      </w:pPr>
      <w:r w:rsidRPr="005E3981">
        <w:rPr>
          <w:color w:val="000000"/>
          <w:sz w:val="28"/>
          <w:szCs w:val="28"/>
        </w:rPr>
        <w:t>Комплектация: альбом заданий ученика.</w:t>
      </w:r>
    </w:p>
    <w:p w:rsidR="005E3981" w:rsidRPr="005E3981" w:rsidRDefault="005E3981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>1 ИКТ – оборудование в ОУ</w:t>
      </w:r>
      <w:r w:rsidRPr="005E398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1946"/>
      </w:tblGrid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1946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</w:t>
            </w:r>
          </w:p>
        </w:tc>
        <w:tc>
          <w:tcPr>
            <w:tcW w:w="1946" w:type="dxa"/>
          </w:tcPr>
          <w:p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Компьютерные классы (всего)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бесперебойного питания </w:t>
            </w:r>
          </w:p>
        </w:tc>
        <w:tc>
          <w:tcPr>
            <w:tcW w:w="1946" w:type="dxa"/>
          </w:tcPr>
          <w:p w:rsidR="00653812" w:rsidRPr="005E3981" w:rsidRDefault="00653812" w:rsidP="003118B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компьютерного оборудования </w:t>
            </w:r>
          </w:p>
        </w:tc>
        <w:tc>
          <w:tcPr>
            <w:tcW w:w="1946" w:type="dxa"/>
          </w:tcPr>
          <w:p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Ноутбуки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Компьютерный сервер</w:t>
            </w:r>
          </w:p>
        </w:tc>
        <w:tc>
          <w:tcPr>
            <w:tcW w:w="1946" w:type="dxa"/>
          </w:tcPr>
          <w:p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Компьютерное оборудование для автоматизированного рабочего места </w:t>
            </w:r>
          </w:p>
        </w:tc>
        <w:tc>
          <w:tcPr>
            <w:tcW w:w="1946" w:type="dxa"/>
          </w:tcPr>
          <w:p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Мультимедиа проектор 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  <w:tr w:rsidR="00653812" w:rsidRPr="005E3981" w:rsidTr="00B45C49">
        <w:tc>
          <w:tcPr>
            <w:tcW w:w="6912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компьютер </w:t>
            </w:r>
          </w:p>
        </w:tc>
        <w:tc>
          <w:tcPr>
            <w:tcW w:w="1946" w:type="dxa"/>
          </w:tcPr>
          <w:p w:rsidR="00653812" w:rsidRPr="005E3981" w:rsidRDefault="003118B0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</w:tr>
    </w:tbl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 xml:space="preserve">2. Наличие в ОУ оргтехники и технических средств обучения </w:t>
      </w:r>
      <w:r w:rsidRPr="005E3981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3"/>
        <w:gridCol w:w="4298"/>
      </w:tblGrid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298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Сканер </w:t>
            </w:r>
          </w:p>
        </w:tc>
        <w:tc>
          <w:tcPr>
            <w:tcW w:w="4298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Модем </w:t>
            </w:r>
          </w:p>
        </w:tc>
        <w:tc>
          <w:tcPr>
            <w:tcW w:w="4298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</w:p>
        </w:tc>
        <w:tc>
          <w:tcPr>
            <w:tcW w:w="4298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18B0" w:rsidRPr="005E3981" w:rsidTr="003118B0">
        <w:tc>
          <w:tcPr>
            <w:tcW w:w="5273" w:type="dxa"/>
          </w:tcPr>
          <w:p w:rsidR="003118B0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4298" w:type="dxa"/>
          </w:tcPr>
          <w:p w:rsidR="003118B0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</w:p>
        </w:tc>
        <w:tc>
          <w:tcPr>
            <w:tcW w:w="4298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центр </w:t>
            </w:r>
          </w:p>
        </w:tc>
        <w:tc>
          <w:tcPr>
            <w:tcW w:w="4298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5273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4298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 xml:space="preserve">3. Учебно – наглядные пособия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5"/>
        <w:gridCol w:w="5169"/>
        <w:gridCol w:w="1617"/>
      </w:tblGrid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Наименование пособий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Карты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Набор математических инструментов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:rsidR="00653812" w:rsidRPr="005E3981" w:rsidRDefault="003118B0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Набор геометрических тел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Электронные носители (диски)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Противогазы </w:t>
            </w:r>
          </w:p>
        </w:tc>
        <w:tc>
          <w:tcPr>
            <w:tcW w:w="1617" w:type="dxa"/>
          </w:tcPr>
          <w:p w:rsidR="00653812" w:rsidRPr="005E3981" w:rsidRDefault="003578B7" w:rsidP="00357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Автомат      (макет)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Муляж «мина»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Винтовка пневматическая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Плакаты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 учебно – лабораторного  оборудования для кабинета ОБЖ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Карты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таблиц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Коллекция полезных ископаемых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Электронные носители (диски)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Видеоматериалы (диски)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Набор микропрепаратов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Скелет человека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Рельефные таблицы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Гербарий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Микроскопы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Наглядные пособия минералов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Гомология плечевого и тазового пояса позвоночных.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Коллекция « Раковины моллюсков»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3578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Модель «Мозг человека» (разборная на </w:t>
            </w:r>
            <w:r w:rsidR="0035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части)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Модель «Кисти руки и стопы ноги шимпанзе»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Модель «характерные черты скелета»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ИЗО и МХК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Модели (набор)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диапозитивов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таблиц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Спортивный снаряд «конь», «Козел»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Канат гимнастический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Гимнастический трамплин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Гантели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Гранаты для метания </w:t>
            </w:r>
          </w:p>
        </w:tc>
        <w:tc>
          <w:tcPr>
            <w:tcW w:w="1617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Ростомер 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Бревно гимнастическое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Брусья гимнастические </w:t>
            </w:r>
            <w:proofErr w:type="spellStart"/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разноуровневые</w:t>
            </w:r>
            <w:proofErr w:type="spellEnd"/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</w:t>
            </w:r>
          </w:p>
        </w:tc>
        <w:tc>
          <w:tcPr>
            <w:tcW w:w="1617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</w:t>
            </w:r>
          </w:p>
        </w:tc>
        <w:tc>
          <w:tcPr>
            <w:tcW w:w="1617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Стол для настольного тенниса</w:t>
            </w:r>
          </w:p>
        </w:tc>
        <w:tc>
          <w:tcPr>
            <w:tcW w:w="1617" w:type="dxa"/>
          </w:tcPr>
          <w:p w:rsidR="00653812" w:rsidRPr="005E3981" w:rsidRDefault="00653812" w:rsidP="00311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3812" w:rsidRPr="005E3981" w:rsidTr="003118B0">
        <w:tc>
          <w:tcPr>
            <w:tcW w:w="278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  <w:tc>
          <w:tcPr>
            <w:tcW w:w="516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Комплект плакатов</w:t>
            </w:r>
          </w:p>
        </w:tc>
        <w:tc>
          <w:tcPr>
            <w:tcW w:w="161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812" w:rsidRPr="005E3981" w:rsidRDefault="00653812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981">
        <w:rPr>
          <w:rFonts w:ascii="Times New Roman" w:hAnsi="Times New Roman" w:cs="Times New Roman"/>
          <w:sz w:val="28"/>
          <w:szCs w:val="28"/>
        </w:rPr>
        <w:t>4. Библиотечный фонд</w:t>
      </w:r>
    </w:p>
    <w:tbl>
      <w:tblPr>
        <w:tblW w:w="9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1035"/>
        <w:gridCol w:w="1559"/>
        <w:gridCol w:w="1559"/>
        <w:gridCol w:w="1677"/>
      </w:tblGrid>
      <w:tr w:rsidR="00653812" w:rsidRPr="005E3981" w:rsidTr="00B45C49">
        <w:tc>
          <w:tcPr>
            <w:tcW w:w="4035" w:type="dxa"/>
            <w:vMerge w:val="restart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Книжный фонд (экз.)</w:t>
            </w:r>
          </w:p>
        </w:tc>
        <w:tc>
          <w:tcPr>
            <w:tcW w:w="1035" w:type="dxa"/>
            <w:vMerge w:val="restart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Всего </w:t>
            </w:r>
          </w:p>
        </w:tc>
        <w:tc>
          <w:tcPr>
            <w:tcW w:w="4795" w:type="dxa"/>
            <w:gridSpan w:val="3"/>
          </w:tcPr>
          <w:p w:rsidR="00653812" w:rsidRPr="005E3981" w:rsidRDefault="00653812" w:rsidP="005E39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% обеспеченности</w:t>
            </w:r>
          </w:p>
        </w:tc>
      </w:tr>
      <w:tr w:rsidR="00653812" w:rsidRPr="005E3981" w:rsidTr="00B45C49">
        <w:tc>
          <w:tcPr>
            <w:tcW w:w="4035" w:type="dxa"/>
            <w:vMerge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vMerge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67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035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2323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1035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1559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67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литература</w:t>
            </w:r>
          </w:p>
        </w:tc>
        <w:tc>
          <w:tcPr>
            <w:tcW w:w="1035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59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677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035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1135</w:t>
            </w:r>
          </w:p>
        </w:tc>
        <w:tc>
          <w:tcPr>
            <w:tcW w:w="1559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559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77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53812" w:rsidRPr="005E398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Подписная</w:t>
            </w:r>
          </w:p>
        </w:tc>
        <w:tc>
          <w:tcPr>
            <w:tcW w:w="1035" w:type="dxa"/>
          </w:tcPr>
          <w:p w:rsidR="00653812" w:rsidRPr="005E3981" w:rsidRDefault="003118B0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  <w:tc>
          <w:tcPr>
            <w:tcW w:w="167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653812" w:rsidRPr="005E3981" w:rsidTr="00B45C49">
        <w:tc>
          <w:tcPr>
            <w:tcW w:w="4035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Электронно-учебная</w:t>
            </w:r>
            <w:proofErr w:type="gramEnd"/>
            <w:r w:rsidRPr="005E3981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(электронные образовательные ресурсы)</w:t>
            </w:r>
          </w:p>
        </w:tc>
        <w:tc>
          <w:tcPr>
            <w:tcW w:w="1035" w:type="dxa"/>
          </w:tcPr>
          <w:p w:rsidR="00653812" w:rsidRPr="005E3981" w:rsidRDefault="003578B7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559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677" w:type="dxa"/>
          </w:tcPr>
          <w:p w:rsidR="00653812" w:rsidRPr="005E3981" w:rsidRDefault="00653812" w:rsidP="005E39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3981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</w:tbl>
    <w:p w:rsidR="007771D8" w:rsidRPr="005E3981" w:rsidRDefault="007771D8" w:rsidP="005E39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71D8" w:rsidRPr="005E3981" w:rsidSect="003A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279B"/>
    <w:rsid w:val="001313AC"/>
    <w:rsid w:val="00136A2D"/>
    <w:rsid w:val="00191482"/>
    <w:rsid w:val="001F487E"/>
    <w:rsid w:val="003055C1"/>
    <w:rsid w:val="00310A3E"/>
    <w:rsid w:val="003118B0"/>
    <w:rsid w:val="003578B7"/>
    <w:rsid w:val="003A7E06"/>
    <w:rsid w:val="003D6F1A"/>
    <w:rsid w:val="003E315E"/>
    <w:rsid w:val="004F5313"/>
    <w:rsid w:val="005B3CA6"/>
    <w:rsid w:val="005E3981"/>
    <w:rsid w:val="00653812"/>
    <w:rsid w:val="00726E07"/>
    <w:rsid w:val="007771D8"/>
    <w:rsid w:val="007A430E"/>
    <w:rsid w:val="007B04AC"/>
    <w:rsid w:val="00850393"/>
    <w:rsid w:val="0086035C"/>
    <w:rsid w:val="00875991"/>
    <w:rsid w:val="008F7A49"/>
    <w:rsid w:val="009D61EB"/>
    <w:rsid w:val="00A77F3C"/>
    <w:rsid w:val="00AF339E"/>
    <w:rsid w:val="00B034EC"/>
    <w:rsid w:val="00B97C87"/>
    <w:rsid w:val="00BE4DE2"/>
    <w:rsid w:val="00CB47A8"/>
    <w:rsid w:val="00CB7662"/>
    <w:rsid w:val="00DF4638"/>
    <w:rsid w:val="00F140BB"/>
    <w:rsid w:val="00F51A7F"/>
    <w:rsid w:val="00F92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E3981"/>
    <w:rPr>
      <w:b/>
      <w:bCs/>
    </w:rPr>
  </w:style>
  <w:style w:type="paragraph" w:customStyle="1" w:styleId="a5">
    <w:name w:val="a"/>
    <w:basedOn w:val="a"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5E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Семикаракорская СШ №1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9</cp:revision>
  <cp:lastPrinted>2017-12-04T06:13:00Z</cp:lastPrinted>
  <dcterms:created xsi:type="dcterms:W3CDTF">2017-12-03T17:47:00Z</dcterms:created>
  <dcterms:modified xsi:type="dcterms:W3CDTF">2022-04-12T11:35:00Z</dcterms:modified>
</cp:coreProperties>
</file>