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79E37" w14:textId="12087310" w:rsidR="0055489E" w:rsidRPr="0055489E" w:rsidRDefault="0055489E" w:rsidP="0055489E">
      <w:pPr>
        <w:shd w:val="clear" w:color="auto" w:fill="FFFFFF"/>
        <w:spacing w:after="0" w:line="240" w:lineRule="auto"/>
        <w:rPr>
          <w:rFonts w:ascii="Times New Roman" w:eastAsia="Times New Roman" w:hAnsi="Times New Roman" w:cs="Times New Roman"/>
          <w:b/>
          <w:bCs/>
          <w:i/>
          <w:iCs/>
          <w:color w:val="7030A0"/>
          <w:sz w:val="56"/>
          <w:szCs w:val="56"/>
          <w:lang w:eastAsia="ru-RU"/>
        </w:rPr>
      </w:pPr>
      <w:r w:rsidRPr="0055489E">
        <w:rPr>
          <w:rFonts w:ascii="Times New Roman" w:eastAsia="Times New Roman" w:hAnsi="Times New Roman" w:cs="Times New Roman"/>
          <w:b/>
          <w:bCs/>
          <w:i/>
          <w:iCs/>
          <w:color w:val="7030A0"/>
          <w:sz w:val="56"/>
          <w:szCs w:val="56"/>
          <w:lang w:eastAsia="ru-RU"/>
        </w:rPr>
        <w:t xml:space="preserve">Консультация для родителей </w:t>
      </w:r>
    </w:p>
    <w:p w14:paraId="4AED701B" w14:textId="22458069" w:rsidR="0055489E" w:rsidRPr="0055489E" w:rsidRDefault="0055489E" w:rsidP="0055489E">
      <w:pPr>
        <w:shd w:val="clear" w:color="auto" w:fill="FFFFFF"/>
        <w:spacing w:line="240" w:lineRule="auto"/>
        <w:rPr>
          <w:rFonts w:ascii="Times New Roman" w:eastAsia="Times New Roman" w:hAnsi="Times New Roman" w:cs="Times New Roman"/>
          <w:color w:val="111111"/>
          <w:sz w:val="28"/>
          <w:szCs w:val="28"/>
          <w:lang w:eastAsia="ru-RU"/>
        </w:rPr>
      </w:pPr>
    </w:p>
    <w:p w14:paraId="11F2AAA1"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b/>
          <w:bCs/>
          <w:color w:val="4B0082"/>
          <w:sz w:val="28"/>
          <w:szCs w:val="28"/>
          <w:shd w:val="clear" w:color="auto" w:fill="E6E6FA"/>
          <w:lang w:eastAsia="ru-RU"/>
        </w:rPr>
        <w:t>ЗНАЧЕНИЕ РАЗВИТИЯ МЕЛКОЙ МОТОРИКИ.</w:t>
      </w:r>
    </w:p>
    <w:p w14:paraId="2588AEC4"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Развитие мелкой моторики рук детей важно для общего развития ребёнка, так как ему понадобятся точные координированные движения, чтобы писать, одеваться, а также выполнять различные бытовые и прочие действия.</w:t>
      </w:r>
    </w:p>
    <w:p w14:paraId="07A56B99"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Речевая способность ребенка зависит не только от тренировки артикулярного аппарата, но и от движения рук.</w:t>
      </w:r>
      <w:r w:rsidRPr="0055489E">
        <w:rPr>
          <w:rFonts w:ascii="Times New Roman" w:eastAsia="Times New Roman" w:hAnsi="Times New Roman" w:cs="Times New Roman"/>
          <w:i/>
          <w:iCs/>
          <w:color w:val="111111"/>
          <w:sz w:val="28"/>
          <w:szCs w:val="28"/>
          <w:lang w:eastAsia="ru-RU"/>
        </w:rPr>
        <w:t> Мелкая моторика очень важна, поскольку через неё развиваются такие высшие свойства сознания, </w:t>
      </w:r>
      <w:r w:rsidRPr="0055489E">
        <w:rPr>
          <w:rFonts w:ascii="Times New Roman" w:eastAsia="Times New Roman" w:hAnsi="Times New Roman" w:cs="Times New Roman"/>
          <w:i/>
          <w:iCs/>
          <w:color w:val="111111"/>
          <w:sz w:val="28"/>
          <w:szCs w:val="28"/>
          <w:u w:val="single"/>
          <w:lang w:eastAsia="ru-RU"/>
        </w:rPr>
        <w:t>как</w:t>
      </w:r>
      <w:r w:rsidRPr="0055489E">
        <w:rPr>
          <w:rFonts w:ascii="Times New Roman" w:eastAsia="Times New Roman" w:hAnsi="Times New Roman" w:cs="Times New Roman"/>
          <w:i/>
          <w:iCs/>
          <w:color w:val="111111"/>
          <w:sz w:val="28"/>
          <w:szCs w:val="28"/>
          <w:lang w:eastAsia="ru-RU"/>
        </w:rPr>
        <w:t>:</w:t>
      </w:r>
    </w:p>
    <w:p w14:paraId="701D909D"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1. Повышается тонус коры головного мозга.</w:t>
      </w:r>
    </w:p>
    <w:p w14:paraId="3941D48A"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2. Развиваются речевые центры коры головного мозга.</w:t>
      </w:r>
    </w:p>
    <w:p w14:paraId="2D839590"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3. Стимулируются развитие речи ребенка.</w:t>
      </w:r>
    </w:p>
    <w:p w14:paraId="2C0D9094"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4. Согласовывают работу понятийного и двигательного центров речи.</w:t>
      </w:r>
    </w:p>
    <w:p w14:paraId="1F703A63"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5. Способствуют улучшению артикуляционной моторики.</w:t>
      </w:r>
    </w:p>
    <w:p w14:paraId="2F7C996B"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6. Развивается чувство ритма и координацию движений.</w:t>
      </w:r>
    </w:p>
    <w:p w14:paraId="5A167337"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7. Подготавливается рука к письму.</w:t>
      </w:r>
    </w:p>
    <w:p w14:paraId="2A4EDA8D"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8. Поднимается настроение ребенка.</w:t>
      </w:r>
    </w:p>
    <w:p w14:paraId="2E231755" w14:textId="2EDDDF5A"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w:t>
      </w:r>
    </w:p>
    <w:p w14:paraId="1342F5FE"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b/>
          <w:bCs/>
          <w:color w:val="000080"/>
          <w:sz w:val="28"/>
          <w:szCs w:val="28"/>
          <w:shd w:val="clear" w:color="auto" w:fill="E6E6FA"/>
          <w:lang w:eastAsia="ru-RU"/>
        </w:rPr>
        <w:t>РАЗВИТИЕ МЕЛКОЙ </w:t>
      </w:r>
      <w:r w:rsidRPr="0055489E">
        <w:rPr>
          <w:rFonts w:ascii="Times New Roman" w:eastAsia="Times New Roman" w:hAnsi="Times New Roman" w:cs="Times New Roman"/>
          <w:b/>
          <w:bCs/>
          <w:i/>
          <w:iCs/>
          <w:color w:val="000080"/>
          <w:sz w:val="28"/>
          <w:szCs w:val="28"/>
          <w:shd w:val="clear" w:color="auto" w:fill="E6E6FA"/>
          <w:lang w:eastAsia="ru-RU"/>
        </w:rPr>
        <w:t>(ПАЛЬЦЕВОЙ)</w:t>
      </w:r>
      <w:r w:rsidRPr="0055489E">
        <w:rPr>
          <w:rFonts w:ascii="Times New Roman" w:eastAsia="Times New Roman" w:hAnsi="Times New Roman" w:cs="Times New Roman"/>
          <w:b/>
          <w:bCs/>
          <w:color w:val="000080"/>
          <w:sz w:val="28"/>
          <w:szCs w:val="28"/>
          <w:shd w:val="clear" w:color="auto" w:fill="E6E6FA"/>
          <w:lang w:eastAsia="ru-RU"/>
        </w:rPr>
        <w:t> МОТОРИКИ.</w:t>
      </w:r>
    </w:p>
    <w:p w14:paraId="0AE3CA26"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Ученые – психологи,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14:paraId="5FCEC21C"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То есть необходимо развивать речь ребенка в </w:t>
      </w:r>
      <w:r w:rsidRPr="0055489E">
        <w:rPr>
          <w:rFonts w:ascii="Times New Roman" w:eastAsia="Times New Roman" w:hAnsi="Times New Roman" w:cs="Times New Roman"/>
          <w:color w:val="111111"/>
          <w:sz w:val="28"/>
          <w:szCs w:val="28"/>
          <w:u w:val="single"/>
          <w:lang w:eastAsia="ru-RU"/>
        </w:rPr>
        <w:t>комплексе</w:t>
      </w:r>
      <w:r w:rsidRPr="0055489E">
        <w:rPr>
          <w:rFonts w:ascii="Times New Roman" w:eastAsia="Times New Roman" w:hAnsi="Times New Roman" w:cs="Times New Roman"/>
          <w:color w:val="111111"/>
          <w:sz w:val="28"/>
          <w:szCs w:val="28"/>
          <w:lang w:eastAsia="ru-RU"/>
        </w:rPr>
        <w:t>: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14:paraId="19F98FC1"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Мелкая моторика рук – это разнообразные движения пальчиками и ладонями.</w:t>
      </w:r>
    </w:p>
    <w:p w14:paraId="160CA1F4"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lastRenderedPageBreak/>
        <w:t>Крупная моторика – движения всей рукой и всем телом.</w:t>
      </w:r>
    </w:p>
    <w:p w14:paraId="7DADC203"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Тонкая моторика – развитие мелких мышц пальцев, способность выполнять ими тонкие координированные манипуляции малой амплитуды.</w:t>
      </w:r>
    </w:p>
    <w:p w14:paraId="0DF8EC06"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Все виды моторик заключаются в методике- Пальчиковой гимнастики.</w:t>
      </w:r>
    </w:p>
    <w:p w14:paraId="21834A45"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w:t>
      </w:r>
      <w:r w:rsidRPr="0055489E">
        <w:rPr>
          <w:rFonts w:ascii="Times New Roman" w:eastAsia="Times New Roman" w:hAnsi="Times New Roman" w:cs="Times New Roman"/>
          <w:noProof/>
          <w:color w:val="111111"/>
          <w:sz w:val="28"/>
          <w:szCs w:val="28"/>
          <w:lang w:eastAsia="ru-RU"/>
        </w:rPr>
        <w:drawing>
          <wp:inline distT="0" distB="0" distL="0" distR="0" wp14:anchorId="61482DEE" wp14:editId="2916F175">
            <wp:extent cx="5715000" cy="5934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934075"/>
                    </a:xfrm>
                    <a:prstGeom prst="rect">
                      <a:avLst/>
                    </a:prstGeom>
                    <a:noFill/>
                    <a:ln>
                      <a:noFill/>
                    </a:ln>
                  </pic:spPr>
                </pic:pic>
              </a:graphicData>
            </a:graphic>
          </wp:inline>
        </w:drawing>
      </w:r>
    </w:p>
    <w:p w14:paraId="44C4F35C"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Пальчиковая гимнастика должна проводиться каждый день по 5 минут дома с </w:t>
      </w:r>
      <w:r w:rsidRPr="0055489E">
        <w:rPr>
          <w:rFonts w:ascii="Times New Roman" w:eastAsia="Times New Roman" w:hAnsi="Times New Roman" w:cs="Times New Roman"/>
          <w:b/>
          <w:bCs/>
          <w:color w:val="111111"/>
          <w:sz w:val="28"/>
          <w:szCs w:val="28"/>
          <w:lang w:eastAsia="ru-RU"/>
        </w:rPr>
        <w:t>родителями</w:t>
      </w:r>
      <w:r w:rsidRPr="0055489E">
        <w:rPr>
          <w:rFonts w:ascii="Times New Roman" w:eastAsia="Times New Roman" w:hAnsi="Times New Roman" w:cs="Times New Roman"/>
          <w:color w:val="111111"/>
          <w:sz w:val="28"/>
          <w:szCs w:val="28"/>
          <w:lang w:eastAsia="ru-RU"/>
        </w:rPr>
        <w:t> и в детских учреждениях с педагогами.</w:t>
      </w:r>
    </w:p>
    <w:p w14:paraId="52B8F666"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b/>
          <w:bCs/>
          <w:color w:val="111111"/>
          <w:sz w:val="28"/>
          <w:szCs w:val="28"/>
          <w:lang w:eastAsia="ru-RU"/>
        </w:rPr>
        <w:t>Родителям</w:t>
      </w:r>
      <w:r w:rsidRPr="0055489E">
        <w:rPr>
          <w:rFonts w:ascii="Times New Roman" w:eastAsia="Times New Roman" w:hAnsi="Times New Roman" w:cs="Times New Roman"/>
          <w:color w:val="111111"/>
          <w:sz w:val="28"/>
          <w:szCs w:val="28"/>
          <w:lang w:eastAsia="ru-RU"/>
        </w:rPr>
        <w:t> рекомендуется вместе с детьми раскладывать пуговицы в зависимости от их </w:t>
      </w:r>
      <w:r w:rsidRPr="0055489E">
        <w:rPr>
          <w:rFonts w:ascii="Times New Roman" w:eastAsia="Times New Roman" w:hAnsi="Times New Roman" w:cs="Times New Roman"/>
          <w:color w:val="111111"/>
          <w:sz w:val="28"/>
          <w:szCs w:val="28"/>
          <w:u w:val="single"/>
          <w:lang w:eastAsia="ru-RU"/>
        </w:rPr>
        <w:t>признаков</w:t>
      </w:r>
      <w:r w:rsidRPr="0055489E">
        <w:rPr>
          <w:rFonts w:ascii="Times New Roman" w:eastAsia="Times New Roman" w:hAnsi="Times New Roman" w:cs="Times New Roman"/>
          <w:color w:val="111111"/>
          <w:sz w:val="28"/>
          <w:szCs w:val="28"/>
          <w:lang w:eastAsia="ru-RU"/>
        </w:rPr>
        <w:t xml:space="preserve">: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w:t>
      </w:r>
      <w:r w:rsidRPr="0055489E">
        <w:rPr>
          <w:rFonts w:ascii="Times New Roman" w:eastAsia="Times New Roman" w:hAnsi="Times New Roman" w:cs="Times New Roman"/>
          <w:color w:val="111111"/>
          <w:sz w:val="28"/>
          <w:szCs w:val="28"/>
          <w:lang w:eastAsia="ru-RU"/>
        </w:rPr>
        <w:lastRenderedPageBreak/>
        <w:t>различные виды изобразительной деятельности, лепку на разные темы в зависимости от поставленных целей.</w:t>
      </w:r>
    </w:p>
    <w:p w14:paraId="2D83F4C5" w14:textId="18EE4DD3"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Большое значение в мелкой моторике имеет правильное обращение с ножницами. Ребёнок должен правильно держать и вырезать как чёткие линии </w:t>
      </w:r>
      <w:r w:rsidRPr="0055489E">
        <w:rPr>
          <w:rFonts w:ascii="Times New Roman" w:eastAsia="Times New Roman" w:hAnsi="Times New Roman" w:cs="Times New Roman"/>
          <w:i/>
          <w:iCs/>
          <w:color w:val="111111"/>
          <w:sz w:val="28"/>
          <w:szCs w:val="28"/>
          <w:lang w:eastAsia="ru-RU"/>
        </w:rPr>
        <w:t>(геометрические фигуры</w:t>
      </w:r>
      <w:proofErr w:type="gramStart"/>
      <w:r w:rsidRPr="0055489E">
        <w:rPr>
          <w:rFonts w:ascii="Times New Roman" w:eastAsia="Times New Roman" w:hAnsi="Times New Roman" w:cs="Times New Roman"/>
          <w:i/>
          <w:iCs/>
          <w:color w:val="111111"/>
          <w:sz w:val="28"/>
          <w:szCs w:val="28"/>
          <w:lang w:eastAsia="ru-RU"/>
        </w:rPr>
        <w:t>)</w:t>
      </w:r>
      <w:proofErr w:type="gramEnd"/>
      <w:r w:rsidRPr="0055489E">
        <w:rPr>
          <w:rFonts w:ascii="Times New Roman" w:eastAsia="Times New Roman" w:hAnsi="Times New Roman" w:cs="Times New Roman"/>
          <w:color w:val="111111"/>
          <w:sz w:val="28"/>
          <w:szCs w:val="28"/>
          <w:lang w:eastAsia="ru-RU"/>
        </w:rPr>
        <w:t> так и извилистые линии и силуэты.       </w:t>
      </w:r>
    </w:p>
    <w:p w14:paraId="3A51E7C2"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Для определения уровня развития речи детей первых лет жизни разработан следующий </w:t>
      </w:r>
      <w:r w:rsidRPr="0055489E">
        <w:rPr>
          <w:rFonts w:ascii="Times New Roman" w:eastAsia="Times New Roman" w:hAnsi="Times New Roman" w:cs="Times New Roman"/>
          <w:color w:val="111111"/>
          <w:sz w:val="28"/>
          <w:szCs w:val="28"/>
          <w:u w:val="single"/>
          <w:lang w:eastAsia="ru-RU"/>
        </w:rPr>
        <w:t>метод</w:t>
      </w:r>
      <w:r w:rsidRPr="0055489E">
        <w:rPr>
          <w:rFonts w:ascii="Times New Roman" w:eastAsia="Times New Roman" w:hAnsi="Times New Roman" w:cs="Times New Roman"/>
          <w:color w:val="111111"/>
          <w:sz w:val="28"/>
          <w:szCs w:val="28"/>
          <w:lang w:eastAsia="ru-RU"/>
        </w:rPr>
        <w:t xml:space="preserve">: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w:t>
      </w:r>
      <w:proofErr w:type="gramStart"/>
      <w:r w:rsidRPr="0055489E">
        <w:rPr>
          <w:rFonts w:ascii="Times New Roman" w:eastAsia="Times New Roman" w:hAnsi="Times New Roman" w:cs="Times New Roman"/>
          <w:color w:val="111111"/>
          <w:sz w:val="28"/>
          <w:szCs w:val="28"/>
          <w:lang w:eastAsia="ru-RU"/>
        </w:rPr>
        <w:t>разгибаются только вместе</w:t>
      </w:r>
      <w:proofErr w:type="gramEnd"/>
      <w:r w:rsidRPr="0055489E">
        <w:rPr>
          <w:rFonts w:ascii="Times New Roman" w:eastAsia="Times New Roman" w:hAnsi="Times New Roman" w:cs="Times New Roman"/>
          <w:color w:val="111111"/>
          <w:sz w:val="28"/>
          <w:szCs w:val="28"/>
          <w:lang w:eastAsia="ru-RU"/>
        </w:rPr>
        <w:t xml:space="preserve">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14:paraId="7334CE2C"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14:paraId="4BD65FE0"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Наблюдательный взрослый знает, как при изготовлении поделок вместе с пальчиками ходуном ходит и язык малыша. Но почему бы ему не двигаться попусту, а произносить слова, фразы, обговаривая совершаемую деятельность? Внешняя речь пока точнее и последовательнее формирующейся внутренней речи. Произнесенное вслух слово к тому же быстрее запоминается. Да и взрослый получает возможность контроля за высказыванием ребенка. Развивая мелкие, дифференцированные движения рук, мы способствуем лучшему речевому развитию ребенка.</w:t>
      </w:r>
    </w:p>
    <w:p w14:paraId="0FD17F73" w14:textId="3875DE28"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xml:space="preserve">Тренировку пальцев рук уже можно начинать в раннем возрасте. Массаж играет большую </w:t>
      </w:r>
      <w:proofErr w:type="spellStart"/>
      <w:proofErr w:type="gramStart"/>
      <w:r w:rsidRPr="0055489E">
        <w:rPr>
          <w:rFonts w:ascii="Times New Roman" w:eastAsia="Times New Roman" w:hAnsi="Times New Roman" w:cs="Times New Roman"/>
          <w:color w:val="111111"/>
          <w:sz w:val="28"/>
          <w:szCs w:val="28"/>
          <w:lang w:eastAsia="ru-RU"/>
        </w:rPr>
        <w:t>роль,стимулирующее</w:t>
      </w:r>
      <w:proofErr w:type="spellEnd"/>
      <w:proofErr w:type="gramEnd"/>
      <w:r w:rsidRPr="0055489E">
        <w:rPr>
          <w:rFonts w:ascii="Times New Roman" w:eastAsia="Times New Roman" w:hAnsi="Times New Roman" w:cs="Times New Roman"/>
          <w:color w:val="111111"/>
          <w:sz w:val="28"/>
          <w:szCs w:val="28"/>
          <w:lang w:eastAsia="ru-RU"/>
        </w:rPr>
        <w:t xml:space="preserve"> воздействие массажных щеток изменяет функциональное состояние коры головного мозга, усиливает ее регулирующую и координирующую функции.</w:t>
      </w:r>
    </w:p>
    <w:p w14:paraId="73130BF5"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008080"/>
          <w:sz w:val="28"/>
          <w:szCs w:val="28"/>
          <w:shd w:val="clear" w:color="auto" w:fill="F0FFF0"/>
          <w:lang w:eastAsia="ru-RU"/>
        </w:rPr>
        <w:t>Мелкую моторику рук </w:t>
      </w:r>
      <w:r w:rsidRPr="0055489E">
        <w:rPr>
          <w:rFonts w:ascii="Times New Roman" w:eastAsia="Times New Roman" w:hAnsi="Times New Roman" w:cs="Times New Roman"/>
          <w:color w:val="008080"/>
          <w:sz w:val="28"/>
          <w:szCs w:val="28"/>
          <w:u w:val="single"/>
          <w:shd w:val="clear" w:color="auto" w:fill="F0FFF0"/>
          <w:lang w:eastAsia="ru-RU"/>
        </w:rPr>
        <w:t>развивают</w:t>
      </w:r>
      <w:r w:rsidRPr="0055489E">
        <w:rPr>
          <w:rFonts w:ascii="Times New Roman" w:eastAsia="Times New Roman" w:hAnsi="Times New Roman" w:cs="Times New Roman"/>
          <w:color w:val="008080"/>
          <w:sz w:val="28"/>
          <w:szCs w:val="28"/>
          <w:shd w:val="clear" w:color="auto" w:fill="F0FFF0"/>
          <w:lang w:eastAsia="ru-RU"/>
        </w:rPr>
        <w:t>:</w:t>
      </w:r>
    </w:p>
    <w:p w14:paraId="3CBEA426"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Игры с мелкими предметами, которые неудобно брать в ручку;</w:t>
      </w:r>
    </w:p>
    <w:p w14:paraId="78AC203D" w14:textId="0B8EE2CC"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Игры, где требуется что-то брать или вытаскивать, сжимать – разжимать, выливать – наливать, насыпать – высыпать, проталкивать в отверстия;</w:t>
      </w:r>
    </w:p>
    <w:p w14:paraId="7E5DCD93" w14:textId="7CC4C416"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Рисование карандашами </w:t>
      </w:r>
      <w:r w:rsidRPr="0055489E">
        <w:rPr>
          <w:rFonts w:ascii="Times New Roman" w:eastAsia="Times New Roman" w:hAnsi="Times New Roman" w:cs="Times New Roman"/>
          <w:i/>
          <w:iCs/>
          <w:color w:val="111111"/>
          <w:sz w:val="28"/>
          <w:szCs w:val="28"/>
          <w:lang w:eastAsia="ru-RU"/>
        </w:rPr>
        <w:t>(фломастерами, кистью)</w:t>
      </w:r>
      <w:r w:rsidRPr="0055489E">
        <w:rPr>
          <w:rFonts w:ascii="Times New Roman" w:eastAsia="Times New Roman" w:hAnsi="Times New Roman" w:cs="Times New Roman"/>
          <w:color w:val="111111"/>
          <w:sz w:val="28"/>
          <w:szCs w:val="28"/>
          <w:lang w:eastAsia="ru-RU"/>
        </w:rPr>
        <w:t>;</w:t>
      </w:r>
    </w:p>
    <w:p w14:paraId="6FA485B2" w14:textId="37B71CB8"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xml:space="preserve">• Застегивание и расстегивание молний, пуговиц, одевание и раздевание и т. </w:t>
      </w:r>
    </w:p>
    <w:p w14:paraId="15AA0344" w14:textId="6B95AA72"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Мелкую моторику развивают также физические упражнения. Это разнообразные висы и лазание </w:t>
      </w:r>
      <w:r w:rsidRPr="0055489E">
        <w:rPr>
          <w:rFonts w:ascii="Times New Roman" w:eastAsia="Times New Roman" w:hAnsi="Times New Roman" w:cs="Times New Roman"/>
          <w:i/>
          <w:iCs/>
          <w:color w:val="111111"/>
          <w:sz w:val="28"/>
          <w:szCs w:val="28"/>
          <w:lang w:eastAsia="ru-RU"/>
        </w:rPr>
        <w:t>(на спортивном комплексе, по лесенке и т. д.)</w:t>
      </w:r>
      <w:r w:rsidRPr="0055489E">
        <w:rPr>
          <w:rFonts w:ascii="Times New Roman" w:eastAsia="Times New Roman" w:hAnsi="Times New Roman" w:cs="Times New Roman"/>
          <w:color w:val="111111"/>
          <w:sz w:val="28"/>
          <w:szCs w:val="28"/>
          <w:lang w:eastAsia="ru-RU"/>
        </w:rPr>
        <w:t xml:space="preserve">. Такие упражнения укрепляют ладони и пальцы ребенка, развивают мышцы. </w:t>
      </w:r>
      <w:r w:rsidRPr="0055489E">
        <w:rPr>
          <w:rFonts w:ascii="Times New Roman" w:eastAsia="Times New Roman" w:hAnsi="Times New Roman" w:cs="Times New Roman"/>
          <w:noProof/>
          <w:color w:val="111111"/>
          <w:sz w:val="28"/>
          <w:szCs w:val="28"/>
          <w:lang w:eastAsia="ru-RU"/>
        </w:rPr>
        <w:lastRenderedPageBreak/>
        <w:drawing>
          <wp:anchor distT="0" distB="0" distL="114300" distR="114300" simplePos="0" relativeHeight="251658240" behindDoc="0" locked="0" layoutInCell="1" allowOverlap="1" wp14:anchorId="7A2AFCCB" wp14:editId="41D4B4A2">
            <wp:simplePos x="0" y="0"/>
            <wp:positionH relativeFrom="margin">
              <wp:posOffset>24765</wp:posOffset>
            </wp:positionH>
            <wp:positionV relativeFrom="margin">
              <wp:posOffset>-100965</wp:posOffset>
            </wp:positionV>
            <wp:extent cx="5638800" cy="24955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489E">
        <w:rPr>
          <w:rFonts w:ascii="Times New Roman" w:eastAsia="Times New Roman" w:hAnsi="Times New Roman" w:cs="Times New Roman"/>
          <w:color w:val="111111"/>
          <w:sz w:val="28"/>
          <w:szCs w:val="28"/>
          <w:lang w:eastAsia="ru-RU"/>
        </w:rPr>
        <w:t>Ребенок, которому позволяют лазать и висеть, лучше осваивает упражнения, направленные непосредственно на мелкую моторику.</w:t>
      </w:r>
    </w:p>
    <w:p w14:paraId="364BF616" w14:textId="1A633F61"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xml:space="preserve">Огромную помощь ещё оказывают подвижные игры на </w:t>
      </w:r>
      <w:proofErr w:type="gramStart"/>
      <w:r w:rsidRPr="0055489E">
        <w:rPr>
          <w:rFonts w:ascii="Times New Roman" w:eastAsia="Times New Roman" w:hAnsi="Times New Roman" w:cs="Times New Roman"/>
          <w:color w:val="111111"/>
          <w:sz w:val="28"/>
          <w:szCs w:val="28"/>
          <w:lang w:eastAsia="ru-RU"/>
        </w:rPr>
        <w:t>воздухе ;</w:t>
      </w:r>
      <w:proofErr w:type="gramEnd"/>
    </w:p>
    <w:p w14:paraId="1B2C6E2E" w14:textId="4949B7E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55489E">
        <w:rPr>
          <w:rFonts w:ascii="Times New Roman" w:eastAsia="Times New Roman" w:hAnsi="Times New Roman" w:cs="Times New Roman"/>
          <w:color w:val="111111"/>
          <w:sz w:val="28"/>
          <w:szCs w:val="28"/>
          <w:lang w:eastAsia="ru-RU"/>
        </w:rPr>
        <w:t>во первых</w:t>
      </w:r>
      <w:proofErr w:type="gramEnd"/>
      <w:r w:rsidRPr="0055489E">
        <w:rPr>
          <w:rFonts w:ascii="Times New Roman" w:eastAsia="Times New Roman" w:hAnsi="Times New Roman" w:cs="Times New Roman"/>
          <w:color w:val="111111"/>
          <w:sz w:val="28"/>
          <w:szCs w:val="28"/>
          <w:lang w:eastAsia="ru-RU"/>
        </w:rPr>
        <w:t>- чем больше ребёнок двигается тем лучше полушария обогащаются кислородом, а следовательно это благотворно влияет на все рецепторы головного мозга,</w:t>
      </w:r>
    </w:p>
    <w:p w14:paraId="128B996E" w14:textId="2AD9360D"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55489E">
        <w:rPr>
          <w:rFonts w:ascii="Times New Roman" w:eastAsia="Times New Roman" w:hAnsi="Times New Roman" w:cs="Times New Roman"/>
          <w:color w:val="111111"/>
          <w:sz w:val="28"/>
          <w:szCs w:val="28"/>
          <w:lang w:eastAsia="ru-RU"/>
        </w:rPr>
        <w:t>во вторых</w:t>
      </w:r>
      <w:proofErr w:type="gramEnd"/>
      <w:r w:rsidRPr="0055489E">
        <w:rPr>
          <w:rFonts w:ascii="Times New Roman" w:eastAsia="Times New Roman" w:hAnsi="Times New Roman" w:cs="Times New Roman"/>
          <w:color w:val="111111"/>
          <w:sz w:val="28"/>
          <w:szCs w:val="28"/>
          <w:lang w:eastAsia="ru-RU"/>
        </w:rPr>
        <w:t>- во время игры дети разговаривают и тем самым обогащают свой словарный запас,</w:t>
      </w:r>
    </w:p>
    <w:p w14:paraId="372345BE" w14:textId="5F375F11"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55489E">
        <w:rPr>
          <w:rFonts w:ascii="Times New Roman" w:eastAsia="Times New Roman" w:hAnsi="Times New Roman" w:cs="Times New Roman"/>
          <w:color w:val="111111"/>
          <w:sz w:val="28"/>
          <w:szCs w:val="28"/>
          <w:lang w:eastAsia="ru-RU"/>
        </w:rPr>
        <w:t>в третьих</w:t>
      </w:r>
      <w:proofErr w:type="gramEnd"/>
      <w:r w:rsidRPr="0055489E">
        <w:rPr>
          <w:rFonts w:ascii="Times New Roman" w:eastAsia="Times New Roman" w:hAnsi="Times New Roman" w:cs="Times New Roman"/>
          <w:color w:val="111111"/>
          <w:sz w:val="28"/>
          <w:szCs w:val="28"/>
          <w:lang w:eastAsia="ru-RU"/>
        </w:rPr>
        <w:t xml:space="preserve"> -в играх также закрепляются движения руками, т. е. укрепляется -крупная моторика.</w:t>
      </w:r>
    </w:p>
    <w:p w14:paraId="1072AC2A" w14:textId="67B8CAF4"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noProof/>
          <w:color w:val="111111"/>
          <w:sz w:val="28"/>
          <w:szCs w:val="28"/>
          <w:lang w:eastAsia="ru-RU"/>
        </w:rPr>
        <w:drawing>
          <wp:anchor distT="0" distB="0" distL="114300" distR="114300" simplePos="0" relativeHeight="251659264" behindDoc="0" locked="0" layoutInCell="1" allowOverlap="1" wp14:anchorId="196562DA" wp14:editId="09FFD32B">
            <wp:simplePos x="0" y="0"/>
            <wp:positionH relativeFrom="page">
              <wp:posOffset>894080</wp:posOffset>
            </wp:positionH>
            <wp:positionV relativeFrom="margin">
              <wp:posOffset>5766435</wp:posOffset>
            </wp:positionV>
            <wp:extent cx="6172200" cy="3952875"/>
            <wp:effectExtent l="0" t="0" r="0" b="952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3952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489E">
        <w:rPr>
          <w:rFonts w:ascii="Times New Roman" w:eastAsia="Times New Roman" w:hAnsi="Times New Roman" w:cs="Times New Roman"/>
          <w:color w:val="111111"/>
          <w:sz w:val="28"/>
          <w:szCs w:val="28"/>
          <w:lang w:eastAsia="ru-RU"/>
        </w:rPr>
        <w:t>Развивая мелкую моторику, нужно не забывать о том, что у ребенка две руки. </w:t>
      </w:r>
      <w:r w:rsidRPr="0055489E">
        <w:rPr>
          <w:rFonts w:ascii="Times New Roman" w:eastAsia="Times New Roman" w:hAnsi="Times New Roman" w:cs="Times New Roman"/>
          <w:b/>
          <w:bCs/>
          <w:color w:val="111111"/>
          <w:sz w:val="28"/>
          <w:szCs w:val="28"/>
          <w:lang w:eastAsia="ru-RU"/>
        </w:rPr>
        <w:t>Старайтесь</w:t>
      </w:r>
      <w:r w:rsidRPr="0055489E">
        <w:rPr>
          <w:rFonts w:ascii="Times New Roman" w:eastAsia="Times New Roman" w:hAnsi="Times New Roman" w:cs="Times New Roman"/>
          <w:color w:val="111111"/>
          <w:sz w:val="28"/>
          <w:szCs w:val="28"/>
          <w:lang w:eastAsia="ru-RU"/>
        </w:rPr>
        <w:t> все упражнения </w:t>
      </w:r>
      <w:r w:rsidRPr="0055489E">
        <w:rPr>
          <w:rFonts w:ascii="Times New Roman" w:eastAsia="Times New Roman" w:hAnsi="Times New Roman" w:cs="Times New Roman"/>
          <w:color w:val="111111"/>
          <w:sz w:val="28"/>
          <w:szCs w:val="28"/>
          <w:u w:val="single"/>
          <w:lang w:eastAsia="ru-RU"/>
        </w:rPr>
        <w:t>дублировать</w:t>
      </w:r>
      <w:r w:rsidRPr="0055489E">
        <w:rPr>
          <w:rFonts w:ascii="Times New Roman" w:eastAsia="Times New Roman" w:hAnsi="Times New Roman" w:cs="Times New Roman"/>
          <w:color w:val="111111"/>
          <w:sz w:val="28"/>
          <w:szCs w:val="28"/>
          <w:lang w:eastAsia="ru-RU"/>
        </w:rPr>
        <w:t xml:space="preserve">: выполнять и правой, и левой. Развивая правую руку, мы стимулируем развитие левого полушария </w:t>
      </w:r>
      <w:r w:rsidRPr="0055489E">
        <w:rPr>
          <w:rFonts w:ascii="Times New Roman" w:eastAsia="Times New Roman" w:hAnsi="Times New Roman" w:cs="Times New Roman"/>
          <w:color w:val="111111"/>
          <w:sz w:val="28"/>
          <w:szCs w:val="28"/>
          <w:lang w:eastAsia="ru-RU"/>
        </w:rPr>
        <w:lastRenderedPageBreak/>
        <w:t>мозга. И наоборот, развивая левую руку, мы стимулируем развитие правого полушария.</w:t>
      </w:r>
    </w:p>
    <w:p w14:paraId="1A4380F5" w14:textId="29800D2B"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             </w:t>
      </w:r>
    </w:p>
    <w:p w14:paraId="2AB6E53C" w14:textId="12FE438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p>
    <w:p w14:paraId="45850B69" w14:textId="1D60E194"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Вся наша система образования направлена на развитие левого полушария – оно ориентировано на изучение языка, математики, анализа, логики. А искусству и музыке уделяется крайне мало времени как второстепенным дисциплинам. При таком подходе правое полушарие, образно говоря, атрофируется из-за неиспользования. Кроме того, большая часть людей с младенчества активнее пользуется правой рукой, игнорируя левую, что тоже создает перекос в сторону левого полушария. Кстати, замечено, что левши, как правило, более творческие люди, поскольку у них достаточно хорошо развито правое полушарие, лучше, чем у праворуких сверстников.</w:t>
      </w:r>
    </w:p>
    <w:p w14:paraId="1C13821B" w14:textId="77777777"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55489E">
        <w:rPr>
          <w:rFonts w:ascii="Times New Roman" w:eastAsia="Times New Roman" w:hAnsi="Times New Roman" w:cs="Times New Roman"/>
          <w:color w:val="111111"/>
          <w:sz w:val="28"/>
          <w:szCs w:val="28"/>
          <w:lang w:eastAsia="ru-RU"/>
        </w:rPr>
        <w:t>Сам ребёнок – не беспомощная "соломинка на ветру", не робкая травинка на асфальте -- Ребёнок от природы наделен огромным запасом инстинктов, чувств и форм поведения, которые помогут ему быть активными, энергичными и жизнестойкими. Многое в процессе воспитания детей зависит не только от опыта и знаний </w:t>
      </w:r>
      <w:r w:rsidRPr="0055489E">
        <w:rPr>
          <w:rFonts w:ascii="Times New Roman" w:eastAsia="Times New Roman" w:hAnsi="Times New Roman" w:cs="Times New Roman"/>
          <w:b/>
          <w:bCs/>
          <w:color w:val="111111"/>
          <w:sz w:val="28"/>
          <w:szCs w:val="28"/>
          <w:lang w:eastAsia="ru-RU"/>
        </w:rPr>
        <w:t>родителей</w:t>
      </w:r>
      <w:r w:rsidRPr="0055489E">
        <w:rPr>
          <w:rFonts w:ascii="Times New Roman" w:eastAsia="Times New Roman" w:hAnsi="Times New Roman" w:cs="Times New Roman"/>
          <w:color w:val="111111"/>
          <w:sz w:val="28"/>
          <w:szCs w:val="28"/>
          <w:lang w:eastAsia="ru-RU"/>
        </w:rPr>
        <w:t>, но и от их умения чувствовать и догадываться!</w:t>
      </w:r>
    </w:p>
    <w:p w14:paraId="3372F9CF" w14:textId="4BBAA2BA" w:rsidR="0055489E" w:rsidRPr="0055489E" w:rsidRDefault="0055489E" w:rsidP="0055489E">
      <w:pPr>
        <w:shd w:val="clear" w:color="auto" w:fill="FFFFFF"/>
        <w:spacing w:before="150" w:after="180" w:line="240" w:lineRule="auto"/>
        <w:rPr>
          <w:rFonts w:ascii="Times New Roman" w:eastAsia="Times New Roman" w:hAnsi="Times New Roman" w:cs="Times New Roman"/>
          <w:color w:val="111111"/>
          <w:sz w:val="28"/>
          <w:szCs w:val="28"/>
          <w:lang w:eastAsia="ru-RU"/>
        </w:rPr>
      </w:pPr>
    </w:p>
    <w:p w14:paraId="4A547D3A" w14:textId="77777777" w:rsidR="005421D3" w:rsidRDefault="005421D3"/>
    <w:sectPr w:rsidR="005421D3" w:rsidSect="0055489E">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D3"/>
    <w:rsid w:val="005421D3"/>
    <w:rsid w:val="0055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F144"/>
  <w15:chartTrackingRefBased/>
  <w15:docId w15:val="{D5306081-7D6D-464A-81FC-26308E65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7709">
      <w:bodyDiv w:val="1"/>
      <w:marLeft w:val="0"/>
      <w:marRight w:val="0"/>
      <w:marTop w:val="0"/>
      <w:marBottom w:val="0"/>
      <w:divBdr>
        <w:top w:val="none" w:sz="0" w:space="0" w:color="auto"/>
        <w:left w:val="none" w:sz="0" w:space="0" w:color="auto"/>
        <w:bottom w:val="none" w:sz="0" w:space="0" w:color="auto"/>
        <w:right w:val="none" w:sz="0" w:space="0" w:color="auto"/>
      </w:divBdr>
      <w:divsChild>
        <w:div w:id="25299384">
          <w:marLeft w:val="0"/>
          <w:marRight w:val="0"/>
          <w:marTop w:val="0"/>
          <w:marBottom w:val="0"/>
          <w:divBdr>
            <w:top w:val="none" w:sz="0" w:space="0" w:color="auto"/>
            <w:left w:val="none" w:sz="0" w:space="0" w:color="auto"/>
            <w:bottom w:val="none" w:sz="0" w:space="0" w:color="auto"/>
            <w:right w:val="none" w:sz="0" w:space="0" w:color="auto"/>
          </w:divBdr>
          <w:divsChild>
            <w:div w:id="957487156">
              <w:marLeft w:val="0"/>
              <w:marRight w:val="0"/>
              <w:marTop w:val="0"/>
              <w:marBottom w:val="0"/>
              <w:divBdr>
                <w:top w:val="none" w:sz="0" w:space="0" w:color="auto"/>
                <w:left w:val="none" w:sz="0" w:space="0" w:color="auto"/>
                <w:bottom w:val="none" w:sz="0" w:space="0" w:color="auto"/>
                <w:right w:val="none" w:sz="0" w:space="0" w:color="auto"/>
              </w:divBdr>
            </w:div>
          </w:divsChild>
        </w:div>
        <w:div w:id="922177163">
          <w:marLeft w:val="0"/>
          <w:marRight w:val="0"/>
          <w:marTop w:val="0"/>
          <w:marBottom w:val="0"/>
          <w:divBdr>
            <w:top w:val="none" w:sz="0" w:space="0" w:color="auto"/>
            <w:left w:val="none" w:sz="0" w:space="0" w:color="auto"/>
            <w:bottom w:val="none" w:sz="0" w:space="0" w:color="auto"/>
            <w:right w:val="none" w:sz="0" w:space="0" w:color="auto"/>
          </w:divBdr>
          <w:divsChild>
            <w:div w:id="1507594653">
              <w:marLeft w:val="0"/>
              <w:marRight w:val="0"/>
              <w:marTop w:val="0"/>
              <w:marBottom w:val="0"/>
              <w:divBdr>
                <w:top w:val="none" w:sz="0" w:space="0" w:color="auto"/>
                <w:left w:val="none" w:sz="0" w:space="0" w:color="auto"/>
                <w:bottom w:val="none" w:sz="0" w:space="0" w:color="auto"/>
                <w:right w:val="none" w:sz="0" w:space="0" w:color="auto"/>
              </w:divBdr>
              <w:divsChild>
                <w:div w:id="965039339">
                  <w:marLeft w:val="0"/>
                  <w:marRight w:val="225"/>
                  <w:marTop w:val="0"/>
                  <w:marBottom w:val="90"/>
                  <w:divBdr>
                    <w:top w:val="none" w:sz="0" w:space="0" w:color="auto"/>
                    <w:left w:val="none" w:sz="0" w:space="0" w:color="auto"/>
                    <w:bottom w:val="none" w:sz="0" w:space="0" w:color="auto"/>
                    <w:right w:val="none" w:sz="0" w:space="0" w:color="auto"/>
                  </w:divBdr>
                  <w:divsChild>
                    <w:div w:id="1845898124">
                      <w:marLeft w:val="0"/>
                      <w:marRight w:val="0"/>
                      <w:marTop w:val="0"/>
                      <w:marBottom w:val="225"/>
                      <w:divBdr>
                        <w:top w:val="none" w:sz="0" w:space="0" w:color="auto"/>
                        <w:left w:val="none" w:sz="0" w:space="0" w:color="auto"/>
                        <w:bottom w:val="none" w:sz="0" w:space="0" w:color="auto"/>
                        <w:right w:val="none" w:sz="0" w:space="0" w:color="auto"/>
                      </w:divBdr>
                    </w:div>
                  </w:divsChild>
                </w:div>
                <w:div w:id="1239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D6F1-B9AC-45FF-A345-BFD1D649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2021-02-02T15:58:00Z</dcterms:created>
  <dcterms:modified xsi:type="dcterms:W3CDTF">2021-02-02T16:02:00Z</dcterms:modified>
</cp:coreProperties>
</file>