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E1" w:rsidRDefault="007915F5" w:rsidP="007915F5">
      <w:pPr>
        <w:jc w:val="center"/>
        <w:rPr>
          <w:rFonts w:ascii="Times New Roman" w:eastAsia="Times New Roman" w:hAnsi="Times New Roman" w:cs="Times New Roman"/>
          <w:b/>
          <w:sz w:val="32"/>
          <w:szCs w:val="28"/>
          <w:lang w:eastAsia="ru-RU"/>
        </w:rPr>
      </w:pPr>
      <w:r w:rsidRPr="007915F5">
        <w:rPr>
          <w:rFonts w:ascii="Times New Roman" w:eastAsia="Times New Roman" w:hAnsi="Times New Roman" w:cs="Times New Roman"/>
          <w:b/>
          <w:sz w:val="32"/>
          <w:szCs w:val="28"/>
          <w:lang w:eastAsia="ru-RU"/>
        </w:rPr>
        <w:t>Лекция «Основные формы и методы работы с детьми дошкольного возраста в соответствии с ФГОС ДО»</w:t>
      </w:r>
    </w:p>
    <w:p w:rsidR="007915F5" w:rsidRDefault="007915F5" w:rsidP="007915F5">
      <w:pPr>
        <w:jc w:val="center"/>
        <w:rPr>
          <w:rFonts w:ascii="Times New Roman" w:eastAsia="Times New Roman" w:hAnsi="Times New Roman" w:cs="Times New Roman"/>
          <w:b/>
          <w:sz w:val="32"/>
          <w:szCs w:val="28"/>
          <w:lang w:eastAsia="ru-RU"/>
        </w:rPr>
      </w:pPr>
      <w:r>
        <w:rPr>
          <w:rFonts w:ascii="Times New Roman" w:eastAsia="Times New Roman" w:hAnsi="Times New Roman" w:cs="Times New Roman"/>
          <w:b/>
          <w:sz w:val="32"/>
          <w:szCs w:val="28"/>
          <w:lang w:eastAsia="ru-RU"/>
        </w:rPr>
        <w:t>МБДОУ детский сад «</w:t>
      </w:r>
      <w:bookmarkStart w:id="0" w:name="_GoBack"/>
      <w:bookmarkEnd w:id="0"/>
      <w:r>
        <w:rPr>
          <w:rFonts w:ascii="Times New Roman" w:eastAsia="Times New Roman" w:hAnsi="Times New Roman" w:cs="Times New Roman"/>
          <w:b/>
          <w:sz w:val="32"/>
          <w:szCs w:val="28"/>
          <w:lang w:eastAsia="ru-RU"/>
        </w:rPr>
        <w:t>Колосок»</w:t>
      </w:r>
    </w:p>
    <w:p w:rsidR="00C04430" w:rsidRPr="00C04430" w:rsidRDefault="00C04430" w:rsidP="00C04430">
      <w:pPr>
        <w:shd w:val="clear" w:color="auto" w:fill="FFFFFF"/>
        <w:spacing w:before="100" w:beforeAutospacing="1" w:after="0" w:line="240" w:lineRule="auto"/>
        <w:jc w:val="both"/>
        <w:rPr>
          <w:rFonts w:ascii="Times New Roman" w:eastAsia="Times New Roman" w:hAnsi="Times New Roman"/>
          <w:color w:val="000000"/>
          <w:sz w:val="28"/>
          <w:szCs w:val="28"/>
          <w:lang w:eastAsia="ru-RU"/>
        </w:rPr>
      </w:pPr>
      <w:r w:rsidRPr="00C04430">
        <w:rPr>
          <w:rFonts w:ascii="Times New Roman" w:eastAsia="Times New Roman" w:hAnsi="Times New Roman"/>
          <w:color w:val="000000"/>
          <w:sz w:val="28"/>
          <w:szCs w:val="28"/>
          <w:lang w:eastAsia="ru-RU"/>
        </w:rPr>
        <w:t>В ФГОС  дошкольного образования одним из психолого – педагогических условий для успешной реализации программы является использование в образовательном процессе форм и методов работы с детьми, соответствующих их психолого–возрастным и индивидуальным особенностям.</w:t>
      </w:r>
    </w:p>
    <w:p w:rsidR="00C04430" w:rsidRPr="00C04430" w:rsidRDefault="00C04430" w:rsidP="00C04430">
      <w:pPr>
        <w:spacing w:line="240" w:lineRule="auto"/>
        <w:jc w:val="both"/>
        <w:rPr>
          <w:sz w:val="28"/>
          <w:szCs w:val="28"/>
        </w:rPr>
      </w:pPr>
      <w:r w:rsidRPr="00C04430">
        <w:rPr>
          <w:rFonts w:ascii="Times New Roman" w:hAnsi="Times New Roman"/>
          <w:sz w:val="28"/>
          <w:szCs w:val="28"/>
        </w:rPr>
        <w:t xml:space="preserve">       В своей работе я  использую  фронтальные, групповые, индивидуальные формы организованного обучения</w:t>
      </w:r>
      <w:r w:rsidRPr="00C04430">
        <w:rPr>
          <w:sz w:val="28"/>
          <w:szCs w:val="28"/>
        </w:rPr>
        <w:t>.</w:t>
      </w:r>
    </w:p>
    <w:p w:rsidR="00C04430" w:rsidRPr="00C04430" w:rsidRDefault="00C04430" w:rsidP="00C04430">
      <w:pPr>
        <w:spacing w:line="240" w:lineRule="auto"/>
        <w:jc w:val="both"/>
        <w:rPr>
          <w:rFonts w:ascii="Times New Roman" w:hAnsi="Times New Roman"/>
          <w:sz w:val="28"/>
          <w:szCs w:val="28"/>
        </w:rPr>
      </w:pPr>
      <w:r w:rsidRPr="00C04430">
        <w:rPr>
          <w:rFonts w:ascii="Times New Roman" w:hAnsi="Times New Roman"/>
          <w:b/>
          <w:bCs/>
          <w:sz w:val="28"/>
          <w:szCs w:val="28"/>
        </w:rPr>
        <w:t>Индивидуальная форма организации обучения </w:t>
      </w:r>
      <w:r w:rsidRPr="00C04430">
        <w:rPr>
          <w:rFonts w:ascii="Times New Roman" w:hAnsi="Times New Roman"/>
          <w:sz w:val="28"/>
          <w:szCs w:val="28"/>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C04430" w:rsidRPr="00C04430" w:rsidRDefault="00C04430" w:rsidP="00C04430">
      <w:pPr>
        <w:spacing w:line="240" w:lineRule="auto"/>
        <w:jc w:val="both"/>
        <w:rPr>
          <w:rFonts w:ascii="Times New Roman" w:hAnsi="Times New Roman"/>
          <w:sz w:val="28"/>
          <w:szCs w:val="28"/>
        </w:rPr>
      </w:pPr>
      <w:r w:rsidRPr="00C04430">
        <w:rPr>
          <w:rFonts w:ascii="Times New Roman" w:hAnsi="Times New Roman"/>
          <w:b/>
          <w:bCs/>
          <w:sz w:val="28"/>
          <w:szCs w:val="28"/>
        </w:rPr>
        <w:t>Групповая форма организации обучения</w:t>
      </w:r>
      <w:r w:rsidRPr="00C04430">
        <w:rPr>
          <w:rFonts w:ascii="Times New Roman" w:hAnsi="Times New Roman"/>
          <w:sz w:val="28"/>
          <w:szCs w:val="28"/>
        </w:rPr>
        <w:t>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C04430" w:rsidRPr="00C04430" w:rsidRDefault="00C04430" w:rsidP="00C04430">
      <w:pPr>
        <w:spacing w:line="240" w:lineRule="auto"/>
        <w:jc w:val="both"/>
        <w:rPr>
          <w:rFonts w:ascii="Times New Roman" w:hAnsi="Times New Roman"/>
          <w:sz w:val="28"/>
          <w:szCs w:val="28"/>
        </w:rPr>
      </w:pPr>
      <w:r w:rsidRPr="00C04430">
        <w:rPr>
          <w:rFonts w:ascii="Times New Roman" w:hAnsi="Times New Roman"/>
          <w:b/>
          <w:sz w:val="28"/>
          <w:szCs w:val="28"/>
        </w:rPr>
        <w:t>Фронтальная  </w:t>
      </w:r>
      <w:r w:rsidRPr="00C04430">
        <w:rPr>
          <w:rFonts w:ascii="Times New Roman" w:hAnsi="Times New Roman"/>
          <w:sz w:val="28"/>
          <w:szCs w:val="28"/>
        </w:rPr>
        <w:t> </w:t>
      </w:r>
      <w:r w:rsidRPr="00C04430">
        <w:rPr>
          <w:rFonts w:ascii="Times New Roman" w:hAnsi="Times New Roman"/>
          <w:b/>
          <w:bCs/>
          <w:sz w:val="28"/>
          <w:szCs w:val="28"/>
        </w:rPr>
        <w:t>форма организации обучения</w:t>
      </w:r>
      <w:r w:rsidRPr="00C04430">
        <w:rPr>
          <w:rFonts w:ascii="Times New Roman" w:hAnsi="Times New Roman"/>
          <w:sz w:val="28"/>
          <w:szCs w:val="28"/>
        </w:rPr>
        <w:t>.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   На протяжении дня имею возможность осуществлять обучение при использовании разнообразных форм организации детей, имеют место фронтальные формы обучения:</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b/>
          <w:sz w:val="28"/>
          <w:szCs w:val="28"/>
        </w:rPr>
        <w:t>        прогулка</w:t>
      </w:r>
      <w:r w:rsidRPr="00C04430">
        <w:rPr>
          <w:rFonts w:ascii="Times New Roman" w:hAnsi="Times New Roman"/>
          <w:sz w:val="28"/>
          <w:szCs w:val="28"/>
        </w:rPr>
        <w:t>, которая состоит из:</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наблюдений за природой, окружающей жизнью;</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подвижных игр;</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труда в природе и на участке;</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самостоятельной игровой деятельности;</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экскурсии;</w:t>
      </w:r>
    </w:p>
    <w:p w:rsidR="00C04430" w:rsidRPr="00C04430" w:rsidRDefault="00C04430" w:rsidP="00C04430">
      <w:pPr>
        <w:spacing w:after="0" w:line="240" w:lineRule="auto"/>
        <w:jc w:val="both"/>
        <w:rPr>
          <w:rFonts w:ascii="Times New Roman" w:hAnsi="Times New Roman"/>
          <w:b/>
          <w:sz w:val="28"/>
          <w:szCs w:val="28"/>
        </w:rPr>
      </w:pPr>
      <w:r w:rsidRPr="00C04430">
        <w:rPr>
          <w:rFonts w:ascii="Times New Roman" w:hAnsi="Times New Roman"/>
          <w:sz w:val="28"/>
          <w:szCs w:val="28"/>
        </w:rPr>
        <w:t xml:space="preserve">    </w:t>
      </w:r>
      <w:r w:rsidRPr="00C04430">
        <w:rPr>
          <w:rFonts w:ascii="Times New Roman" w:hAnsi="Times New Roman"/>
          <w:b/>
          <w:sz w:val="28"/>
          <w:szCs w:val="28"/>
        </w:rPr>
        <w:t xml:space="preserve">   игры:</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сюжетно-ролевые;</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дидактические игры;</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игры-драматизации;</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спортивные игры;</w:t>
      </w:r>
    </w:p>
    <w:p w:rsidR="00C04430" w:rsidRPr="00C04430" w:rsidRDefault="00C04430" w:rsidP="00C04430">
      <w:pPr>
        <w:spacing w:after="0" w:line="240" w:lineRule="auto"/>
        <w:jc w:val="both"/>
        <w:rPr>
          <w:rFonts w:ascii="Times New Roman" w:hAnsi="Times New Roman"/>
          <w:b/>
          <w:sz w:val="28"/>
          <w:szCs w:val="28"/>
        </w:rPr>
      </w:pPr>
      <w:r w:rsidRPr="00C04430">
        <w:rPr>
          <w:rFonts w:ascii="Times New Roman" w:hAnsi="Times New Roman"/>
          <w:b/>
          <w:sz w:val="28"/>
          <w:szCs w:val="28"/>
        </w:rPr>
        <w:lastRenderedPageBreak/>
        <w:t>  дежурство детей по столовой, на занятиях:</w:t>
      </w:r>
    </w:p>
    <w:p w:rsidR="00C04430" w:rsidRPr="00C04430" w:rsidRDefault="00C04430" w:rsidP="00C04430">
      <w:pPr>
        <w:spacing w:after="0" w:line="240" w:lineRule="auto"/>
        <w:jc w:val="both"/>
        <w:rPr>
          <w:rFonts w:ascii="Times New Roman" w:hAnsi="Times New Roman"/>
          <w:b/>
          <w:sz w:val="28"/>
          <w:szCs w:val="28"/>
        </w:rPr>
      </w:pPr>
      <w:r w:rsidRPr="00C04430">
        <w:rPr>
          <w:rFonts w:ascii="Times New Roman" w:hAnsi="Times New Roman"/>
          <w:b/>
          <w:sz w:val="28"/>
          <w:szCs w:val="28"/>
        </w:rPr>
        <w:t>-</w:t>
      </w:r>
      <w:r w:rsidRPr="00C04430">
        <w:rPr>
          <w:rFonts w:ascii="Times New Roman" w:hAnsi="Times New Roman"/>
          <w:sz w:val="28"/>
          <w:szCs w:val="28"/>
        </w:rPr>
        <w:t> труд:</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коллективный;</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хозяйственно-бытовой;</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труд в уголке природы;</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художественный труд;</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Развлечения, праздники; экспериментирование; проектная деятельность; чтение художественной литературы; беседы;  показ кукольного театра;  вечера-досуги;</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В ДОУ –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w:t>
      </w:r>
    </w:p>
    <w:p w:rsidR="00C04430" w:rsidRPr="00C04430" w:rsidRDefault="00C04430" w:rsidP="00C04430">
      <w:pPr>
        <w:pStyle w:val="a6"/>
        <w:numPr>
          <w:ilvl w:val="0"/>
          <w:numId w:val="1"/>
        </w:numPr>
        <w:spacing w:after="0" w:line="240" w:lineRule="auto"/>
        <w:jc w:val="both"/>
        <w:rPr>
          <w:rFonts w:ascii="Times New Roman" w:hAnsi="Times New Roman"/>
          <w:sz w:val="28"/>
          <w:szCs w:val="28"/>
        </w:rPr>
      </w:pPr>
      <w:r w:rsidRPr="00C04430">
        <w:rPr>
          <w:rFonts w:ascii="Times New Roman" w:hAnsi="Times New Roman"/>
          <w:sz w:val="28"/>
          <w:szCs w:val="28"/>
        </w:rPr>
        <w:t>предметно-игровая,</w:t>
      </w:r>
    </w:p>
    <w:p w:rsidR="00C04430" w:rsidRPr="00C04430" w:rsidRDefault="00C04430" w:rsidP="00C04430">
      <w:pPr>
        <w:pStyle w:val="a6"/>
        <w:numPr>
          <w:ilvl w:val="0"/>
          <w:numId w:val="1"/>
        </w:numPr>
        <w:spacing w:after="0" w:line="240" w:lineRule="auto"/>
        <w:jc w:val="both"/>
        <w:rPr>
          <w:rFonts w:ascii="Times New Roman" w:hAnsi="Times New Roman"/>
          <w:sz w:val="28"/>
          <w:szCs w:val="28"/>
        </w:rPr>
      </w:pPr>
      <w:r w:rsidRPr="00C04430">
        <w:rPr>
          <w:rFonts w:ascii="Times New Roman" w:hAnsi="Times New Roman"/>
          <w:sz w:val="28"/>
          <w:szCs w:val="28"/>
        </w:rPr>
        <w:t>трудовая,</w:t>
      </w:r>
    </w:p>
    <w:p w:rsidR="00C04430" w:rsidRPr="00C04430" w:rsidRDefault="00C04430" w:rsidP="00C04430">
      <w:pPr>
        <w:pStyle w:val="a6"/>
        <w:numPr>
          <w:ilvl w:val="0"/>
          <w:numId w:val="1"/>
        </w:numPr>
        <w:spacing w:after="0" w:line="240" w:lineRule="auto"/>
        <w:jc w:val="both"/>
        <w:rPr>
          <w:rFonts w:ascii="Times New Roman" w:hAnsi="Times New Roman"/>
          <w:sz w:val="28"/>
          <w:szCs w:val="28"/>
        </w:rPr>
      </w:pPr>
      <w:r w:rsidRPr="00C04430">
        <w:rPr>
          <w:rFonts w:ascii="Times New Roman" w:hAnsi="Times New Roman"/>
          <w:sz w:val="28"/>
          <w:szCs w:val="28"/>
        </w:rPr>
        <w:t>спортивная,</w:t>
      </w:r>
    </w:p>
    <w:p w:rsidR="00C04430" w:rsidRPr="00C04430" w:rsidRDefault="00C04430" w:rsidP="00C04430">
      <w:pPr>
        <w:pStyle w:val="a6"/>
        <w:numPr>
          <w:ilvl w:val="0"/>
          <w:numId w:val="1"/>
        </w:numPr>
        <w:spacing w:after="0" w:line="240" w:lineRule="auto"/>
        <w:jc w:val="both"/>
        <w:rPr>
          <w:rFonts w:ascii="Times New Roman" w:hAnsi="Times New Roman"/>
          <w:sz w:val="28"/>
          <w:szCs w:val="28"/>
        </w:rPr>
      </w:pPr>
      <w:r w:rsidRPr="00C04430">
        <w:rPr>
          <w:rFonts w:ascii="Times New Roman" w:hAnsi="Times New Roman"/>
          <w:sz w:val="28"/>
          <w:szCs w:val="28"/>
        </w:rPr>
        <w:t>продуктивная,</w:t>
      </w:r>
    </w:p>
    <w:p w:rsidR="00C04430" w:rsidRPr="00C04430" w:rsidRDefault="00C04430" w:rsidP="00C04430">
      <w:pPr>
        <w:pStyle w:val="a6"/>
        <w:numPr>
          <w:ilvl w:val="0"/>
          <w:numId w:val="1"/>
        </w:numPr>
        <w:spacing w:after="0" w:line="240" w:lineRule="auto"/>
        <w:jc w:val="both"/>
        <w:rPr>
          <w:rFonts w:ascii="Times New Roman" w:hAnsi="Times New Roman"/>
          <w:sz w:val="28"/>
          <w:szCs w:val="28"/>
        </w:rPr>
      </w:pPr>
      <w:r w:rsidRPr="00C04430">
        <w:rPr>
          <w:rFonts w:ascii="Times New Roman" w:hAnsi="Times New Roman"/>
          <w:sz w:val="28"/>
          <w:szCs w:val="28"/>
        </w:rPr>
        <w:t>общение,</w:t>
      </w:r>
    </w:p>
    <w:p w:rsidR="00C04430" w:rsidRPr="00C04430" w:rsidRDefault="00C04430" w:rsidP="00C04430">
      <w:pPr>
        <w:pStyle w:val="a6"/>
        <w:numPr>
          <w:ilvl w:val="0"/>
          <w:numId w:val="1"/>
        </w:numPr>
        <w:spacing w:after="0" w:line="240" w:lineRule="auto"/>
        <w:jc w:val="both"/>
        <w:rPr>
          <w:rFonts w:ascii="Times New Roman" w:hAnsi="Times New Roman"/>
          <w:sz w:val="28"/>
          <w:szCs w:val="28"/>
        </w:rPr>
      </w:pPr>
      <w:r w:rsidRPr="00C04430">
        <w:rPr>
          <w:rFonts w:ascii="Times New Roman" w:hAnsi="Times New Roman"/>
          <w:sz w:val="28"/>
          <w:szCs w:val="28"/>
        </w:rPr>
        <w:t>сюжетно-ролевые и другие игры, которые могут быть источником и средством обучения.</w:t>
      </w:r>
    </w:p>
    <w:p w:rsidR="00C04430" w:rsidRPr="00C04430" w:rsidRDefault="00C04430" w:rsidP="00C04430">
      <w:pPr>
        <w:spacing w:line="240" w:lineRule="auto"/>
        <w:jc w:val="center"/>
        <w:rPr>
          <w:rFonts w:ascii="Times New Roman" w:hAnsi="Times New Roman"/>
          <w:sz w:val="28"/>
          <w:szCs w:val="28"/>
        </w:rPr>
      </w:pPr>
      <w:r w:rsidRPr="00C04430">
        <w:rPr>
          <w:rFonts w:ascii="Times New Roman" w:hAnsi="Times New Roman"/>
          <w:b/>
          <w:bCs/>
          <w:sz w:val="28"/>
          <w:szCs w:val="28"/>
        </w:rPr>
        <w:t>Методы и приемы организации обучения</w:t>
      </w:r>
    </w:p>
    <w:p w:rsidR="00C04430" w:rsidRPr="00C04430" w:rsidRDefault="00C04430" w:rsidP="00C04430">
      <w:pPr>
        <w:spacing w:line="240" w:lineRule="auto"/>
        <w:jc w:val="both"/>
        <w:rPr>
          <w:rFonts w:ascii="Times New Roman" w:hAnsi="Times New Roman"/>
          <w:sz w:val="28"/>
          <w:szCs w:val="28"/>
        </w:rPr>
      </w:pPr>
      <w:r w:rsidRPr="00C04430">
        <w:rPr>
          <w:rFonts w:ascii="Times New Roman" w:hAnsi="Times New Roman"/>
          <w:sz w:val="28"/>
          <w:szCs w:val="28"/>
        </w:rPr>
        <w:t>   Я использую наглядные и игровые методы в сочетании со словесными методами. Процесс обучения детей в детском саду строится, опираясь на наглядность в обучении, а специальная организация среды способствует расширению и углублению представлений детей.</w:t>
      </w:r>
    </w:p>
    <w:p w:rsidR="00C04430" w:rsidRPr="00C04430" w:rsidRDefault="00C04430" w:rsidP="00C04430">
      <w:pPr>
        <w:spacing w:line="240" w:lineRule="auto"/>
        <w:jc w:val="both"/>
        <w:rPr>
          <w:rFonts w:ascii="Times New Roman" w:hAnsi="Times New Roman"/>
          <w:sz w:val="28"/>
          <w:szCs w:val="28"/>
        </w:rPr>
      </w:pPr>
      <w:r w:rsidRPr="00C04430">
        <w:rPr>
          <w:rFonts w:ascii="Times New Roman" w:hAnsi="Times New Roman"/>
          <w:sz w:val="28"/>
          <w:szCs w:val="28"/>
        </w:rPr>
        <w:t xml:space="preserve">   Основной формой организации обучения в дошкольном образовательном учреждении является организованная образовательная деятельность (ООД). Организованная образовательная деятельность организуется и проводится мной в соответствии с основной общеобразовательной программой ДОУ. ООД проводятся с детьми всех возрастных групп детского сада. В режиме дня моей группы определяется время проведения ООД, в соответствии с "Санитарно-эпидемиологических требований к устройству, содержанию и организации режима работы дошкольных образовательных организаций".</w:t>
      </w:r>
    </w:p>
    <w:p w:rsidR="00C04430" w:rsidRPr="00C04430" w:rsidRDefault="00C04430" w:rsidP="00C04430">
      <w:pPr>
        <w:spacing w:line="240" w:lineRule="auto"/>
        <w:jc w:val="both"/>
        <w:rPr>
          <w:rFonts w:ascii="Times New Roman" w:hAnsi="Times New Roman"/>
          <w:sz w:val="28"/>
          <w:szCs w:val="28"/>
        </w:rPr>
      </w:pPr>
      <w:r w:rsidRPr="00C04430">
        <w:rPr>
          <w:rFonts w:ascii="Times New Roman" w:hAnsi="Times New Roman"/>
          <w:sz w:val="28"/>
          <w:szCs w:val="28"/>
        </w:rPr>
        <w:t xml:space="preserve">            Работа ведется по следующим направления:</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-Социально-коммуникативное развитие;</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-Познавательное развитие;</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-Речевое развитие;</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-Физическое развитие;</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-Художественно-эстетическое развитие.</w:t>
      </w:r>
    </w:p>
    <w:p w:rsidR="00C04430" w:rsidRPr="00C04430" w:rsidRDefault="00C04430" w:rsidP="00C04430">
      <w:pPr>
        <w:spacing w:after="0" w:line="240" w:lineRule="auto"/>
        <w:jc w:val="both"/>
        <w:rPr>
          <w:rFonts w:ascii="Times New Roman" w:hAnsi="Times New Roman"/>
          <w:sz w:val="28"/>
          <w:szCs w:val="28"/>
        </w:rPr>
      </w:pP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Безусловно, изменение качества образования, обновление содержания дошкольного образования требует содержательной перестройки. Однако успех ожидает того, кто ищет новые подходы, новые интересные формы.</w:t>
      </w:r>
    </w:p>
    <w:p w:rsidR="00C04430" w:rsidRPr="00C04430" w:rsidRDefault="00C04430" w:rsidP="00C04430">
      <w:pPr>
        <w:spacing w:after="0" w:line="240" w:lineRule="auto"/>
        <w:jc w:val="both"/>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b/>
          <w:sz w:val="28"/>
          <w:szCs w:val="28"/>
        </w:rPr>
      </w:pPr>
      <w:r w:rsidRPr="00C04430">
        <w:rPr>
          <w:rFonts w:ascii="Times New Roman" w:hAnsi="Times New Roman"/>
          <w:b/>
          <w:sz w:val="28"/>
          <w:szCs w:val="28"/>
        </w:rPr>
        <w:t xml:space="preserve">Формы  и методы, которые использую для работы с детьми в новых условиях </w:t>
      </w:r>
    </w:p>
    <w:p w:rsidR="00C04430" w:rsidRPr="00C04430" w:rsidRDefault="00C04430" w:rsidP="00C04430">
      <w:pPr>
        <w:spacing w:after="0" w:line="240" w:lineRule="auto"/>
        <w:jc w:val="center"/>
        <w:rPr>
          <w:rFonts w:ascii="Times New Roman" w:hAnsi="Times New Roman"/>
          <w:b/>
          <w:sz w:val="28"/>
          <w:szCs w:val="28"/>
        </w:rPr>
      </w:pPr>
      <w:r w:rsidRPr="00C04430">
        <w:rPr>
          <w:rFonts w:ascii="Times New Roman" w:hAnsi="Times New Roman"/>
          <w:b/>
          <w:sz w:val="28"/>
          <w:szCs w:val="28"/>
        </w:rPr>
        <w:t>по всем направлениям развития личности ребенка.</w:t>
      </w: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r w:rsidRPr="00C04430">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47.7pt;margin-top:12.95pt;width:.75pt;height:26.25pt;z-index:251659264" o:connectortype="straight">
            <v:stroke endarrow="block"/>
          </v:shape>
        </w:pict>
      </w:r>
      <w:r w:rsidRPr="00C04430">
        <w:rPr>
          <w:rFonts w:ascii="Times New Roman" w:hAnsi="Times New Roman"/>
          <w:noProof/>
          <w:sz w:val="28"/>
          <w:szCs w:val="28"/>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5" type="#_x0000_t176" style="position:absolute;left:0;text-align:left;margin-left:60.7pt;margin-top:-14.05pt;width:388pt;height:36pt;z-index:251678720" fillcolor="#bf7b89" strokecolor="#bf7b89" strokeweight="1pt">
            <v:fill color2="#ead3d7" angle="-45" focus="-50%" type="gradient"/>
            <v:shadow on="t" type="perspective" color="#3e1e24" opacity=".5" offset="1pt" offset2="-3pt"/>
            <v:textbox>
              <w:txbxContent>
                <w:p w:rsidR="00C04430" w:rsidRPr="00C836B7" w:rsidRDefault="00C04430" w:rsidP="00C04430">
                  <w:pPr>
                    <w:jc w:val="center"/>
                    <w:rPr>
                      <w:rFonts w:ascii="Times New Roman" w:hAnsi="Times New Roman"/>
                      <w:b/>
                      <w:color w:val="5D2D37"/>
                      <w:sz w:val="32"/>
                      <w:szCs w:val="32"/>
                    </w:rPr>
                  </w:pPr>
                  <w:r w:rsidRPr="00C836B7">
                    <w:rPr>
                      <w:rFonts w:ascii="Times New Roman" w:hAnsi="Times New Roman"/>
                      <w:b/>
                      <w:color w:val="5D2D37"/>
                      <w:sz w:val="32"/>
                      <w:szCs w:val="32"/>
                    </w:rPr>
                    <w:t>Социально – коммуникативное развитие</w:t>
                  </w:r>
                </w:p>
              </w:txbxContent>
            </v:textbox>
          </v:shape>
        </w:pict>
      </w:r>
    </w:p>
    <w:p w:rsidR="00C04430" w:rsidRPr="00C04430" w:rsidRDefault="00C04430" w:rsidP="00C04430">
      <w:pPr>
        <w:spacing w:after="0" w:line="240" w:lineRule="auto"/>
        <w:rPr>
          <w:rFonts w:ascii="Times New Roman" w:hAnsi="Times New Roman"/>
          <w:sz w:val="28"/>
          <w:szCs w:val="28"/>
        </w:rPr>
      </w:pPr>
      <w:r w:rsidRPr="00C04430">
        <w:rPr>
          <w:rFonts w:ascii="Times New Roman" w:hAnsi="Times New Roman"/>
          <w:noProof/>
          <w:sz w:val="28"/>
          <w:szCs w:val="28"/>
          <w:lang w:eastAsia="ru-RU"/>
        </w:rPr>
        <w:pict>
          <v:oval id="_x0000_s1046" style="position:absolute;margin-left:170.45pt;margin-top:14.1pt;width:149.25pt;height:1in;z-index:-251636736" fillcolor="#bf7b89" strokecolor="#bf7b89" strokeweight="1pt">
            <v:fill color2="#ead3d7" angle="-45" focus="-50%" type="gradient"/>
            <v:shadow on="t" type="perspective" color="#3e1e24" opacity=".5" offset="1pt" offset2="-3pt"/>
            <v:textbox>
              <w:txbxContent>
                <w:p w:rsidR="00C04430" w:rsidRPr="00A74890" w:rsidRDefault="00C04430" w:rsidP="00C04430">
                  <w:pPr>
                    <w:jc w:val="center"/>
                    <w:rPr>
                      <w:sz w:val="24"/>
                      <w:szCs w:val="24"/>
                    </w:rPr>
                  </w:pPr>
                  <w:r w:rsidRPr="00C836B7">
                    <w:rPr>
                      <w:rFonts w:ascii="Times New Roman" w:hAnsi="Times New Roman"/>
                      <w:b/>
                      <w:color w:val="5D2D37"/>
                      <w:sz w:val="24"/>
                      <w:szCs w:val="24"/>
                    </w:rPr>
                    <w:t>Формы подачи детям</w:t>
                  </w:r>
                  <w:r w:rsidRPr="00C836B7">
                    <w:rPr>
                      <w:rFonts w:ascii="Times New Roman" w:hAnsi="Times New Roman"/>
                      <w:b/>
                      <w:color w:val="5D2D37"/>
                      <w:sz w:val="32"/>
                      <w:szCs w:val="32"/>
                    </w:rPr>
                    <w:t xml:space="preserve"> </w:t>
                  </w:r>
                  <w:r w:rsidRPr="00C836B7">
                    <w:rPr>
                      <w:rFonts w:ascii="Times New Roman" w:hAnsi="Times New Roman"/>
                      <w:b/>
                      <w:color w:val="5D2D37"/>
                      <w:sz w:val="24"/>
                      <w:szCs w:val="24"/>
                    </w:rPr>
                    <w:t>информации</w:t>
                  </w:r>
                </w:p>
              </w:txbxContent>
            </v:textbox>
          </v:oval>
        </w:pict>
      </w: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r w:rsidRPr="00C04430">
        <w:rPr>
          <w:rFonts w:ascii="Times New Roman" w:hAnsi="Times New Roman"/>
          <w:noProof/>
          <w:sz w:val="28"/>
          <w:szCs w:val="28"/>
          <w:lang w:eastAsia="ru-RU"/>
        </w:rPr>
        <w:pict>
          <v:shape id="_x0000_s1027" type="#_x0000_t32" style="position:absolute;margin-left:110.5pt;margin-top:12.7pt;width:130.5pt;height:31.5pt;flip:x;z-index:251660288" o:connectortype="straight">
            <v:stroke endarrow="block"/>
          </v:shape>
        </w:pict>
      </w:r>
      <w:r w:rsidRPr="00C04430">
        <w:rPr>
          <w:rFonts w:ascii="Times New Roman" w:hAnsi="Times New Roman"/>
          <w:noProof/>
          <w:sz w:val="28"/>
          <w:szCs w:val="28"/>
          <w:lang w:eastAsia="ru-RU"/>
        </w:rPr>
        <w:pict>
          <v:shape id="_x0000_s1029" type="#_x0000_t32" style="position:absolute;margin-left:235.2pt;margin-top:12.7pt;width:115.25pt;height:28.5pt;z-index:251662336" o:connectortype="straight">
            <v:stroke endarrow="block"/>
          </v:shape>
        </w:pict>
      </w:r>
      <w:r w:rsidRPr="00C04430">
        <w:rPr>
          <w:rFonts w:ascii="Times New Roman" w:hAnsi="Times New Roman"/>
          <w:noProof/>
          <w:sz w:val="28"/>
          <w:szCs w:val="28"/>
          <w:lang w:eastAsia="ru-RU"/>
        </w:rPr>
        <w:pict>
          <v:shape id="_x0000_s1028" type="#_x0000_t32" style="position:absolute;margin-left:240.95pt;margin-top:12.7pt;width:.05pt;height:18.75pt;z-index:251661312" o:connectortype="straight">
            <v:stroke endarrow="block"/>
          </v:shape>
        </w:pict>
      </w: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r w:rsidRPr="00C04430">
        <w:rPr>
          <w:rFonts w:ascii="Times New Roman" w:hAnsi="Times New Roman"/>
          <w:noProof/>
          <w:sz w:val="28"/>
          <w:szCs w:val="28"/>
          <w:lang w:eastAsia="ru-RU"/>
        </w:rPr>
        <w:pict>
          <v:oval id="_x0000_s1047" style="position:absolute;margin-left:60.7pt;margin-top:9pt;width:115.5pt;height:69pt;z-index:-251635712" fillcolor="#bf7b89" strokecolor="#bf7b89" strokeweight="1pt">
            <v:fill color2="#ead3d7" angle="-45" focusposition="1" focussize="" focus="-50%" type="gradient"/>
            <v:shadow on="t" type="perspective" color="#3e1e24" opacity=".5" offset="1pt" offset2="-3pt"/>
            <v:textbox>
              <w:txbxContent>
                <w:p w:rsidR="00C04430" w:rsidRDefault="00C04430" w:rsidP="00C04430">
                  <w:r w:rsidRPr="00C836B7">
                    <w:rPr>
                      <w:rFonts w:ascii="Times New Roman" w:hAnsi="Times New Roman"/>
                      <w:b/>
                      <w:color w:val="5D2D37"/>
                      <w:sz w:val="24"/>
                      <w:szCs w:val="24"/>
                    </w:rPr>
                    <w:t xml:space="preserve">Текстовая </w:t>
                  </w:r>
                </w:p>
              </w:txbxContent>
            </v:textbox>
          </v:oval>
        </w:pict>
      </w:r>
      <w:r w:rsidRPr="00C04430">
        <w:rPr>
          <w:rFonts w:ascii="Times New Roman" w:hAnsi="Times New Roman"/>
          <w:noProof/>
          <w:sz w:val="28"/>
          <w:szCs w:val="28"/>
          <w:lang w:eastAsia="ru-RU"/>
        </w:rPr>
        <w:pict>
          <v:oval id="_x0000_s1049" style="position:absolute;margin-left:303.95pt;margin-top:9pt;width:115.5pt;height:1in;z-index:-251633664" fillcolor="#bf7b89" strokecolor="#bf7b89" strokeweight="1pt">
            <v:fill color2="#ead3d7" angle="-45" focusposition="1" focussize="" focus="-50%" type="gradient"/>
            <v:shadow on="t" type="perspective" color="#3e1e24" opacity=".5" offset="1pt" offset2="-3pt"/>
            <v:textbox>
              <w:txbxContent>
                <w:p w:rsidR="00C04430" w:rsidRDefault="00C04430" w:rsidP="00C04430">
                  <w:r w:rsidRPr="00C836B7">
                    <w:rPr>
                      <w:rFonts w:ascii="Times New Roman" w:hAnsi="Times New Roman"/>
                      <w:b/>
                      <w:color w:val="5D2D37"/>
                      <w:sz w:val="24"/>
                      <w:szCs w:val="24"/>
                    </w:rPr>
                    <w:t xml:space="preserve">Визуальная </w:t>
                  </w:r>
                </w:p>
              </w:txbxContent>
            </v:textbox>
          </v:oval>
        </w:pict>
      </w:r>
      <w:r w:rsidRPr="00C04430">
        <w:rPr>
          <w:rFonts w:ascii="Times New Roman" w:hAnsi="Times New Roman"/>
          <w:noProof/>
          <w:sz w:val="28"/>
          <w:szCs w:val="28"/>
          <w:lang w:eastAsia="ru-RU"/>
        </w:rPr>
        <w:pict>
          <v:oval id="_x0000_s1048" style="position:absolute;margin-left:181.7pt;margin-top:2.25pt;width:115.5pt;height:69pt;z-index:-251634688" fillcolor="#bf7b89" strokecolor="#bf7b89" strokeweight="1pt">
            <v:fill color2="#ead3d7" angle="-45" focusposition="1" focussize="" focus="-50%" type="gradient"/>
            <v:shadow on="t" type="perspective" color="#3e1e24" opacity=".5" offset="1pt" offset2="-3pt"/>
            <v:textbox>
              <w:txbxContent>
                <w:p w:rsidR="00C04430" w:rsidRDefault="00C04430" w:rsidP="00C04430">
                  <w:r w:rsidRPr="00C836B7">
                    <w:rPr>
                      <w:rFonts w:ascii="Times New Roman" w:hAnsi="Times New Roman"/>
                      <w:b/>
                      <w:color w:val="5D2D37"/>
                      <w:sz w:val="24"/>
                      <w:szCs w:val="24"/>
                    </w:rPr>
                    <w:t xml:space="preserve">Аудиальная </w:t>
                  </w:r>
                </w:p>
              </w:txbxContent>
            </v:textbox>
          </v:oval>
        </w:pict>
      </w:r>
      <w:r w:rsidRPr="00C04430">
        <w:rPr>
          <w:rFonts w:ascii="Times New Roman" w:hAnsi="Times New Roman"/>
          <w:sz w:val="28"/>
          <w:szCs w:val="28"/>
        </w:rPr>
        <w:t xml:space="preserve">                                      </w:t>
      </w: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center"/>
        <w:rPr>
          <w:noProof/>
          <w:sz w:val="28"/>
          <w:szCs w:val="28"/>
          <w:lang w:eastAsia="ru-RU"/>
        </w:rPr>
      </w:pPr>
    </w:p>
    <w:p w:rsidR="00C04430" w:rsidRPr="00C04430" w:rsidRDefault="00C04430" w:rsidP="00C04430">
      <w:pPr>
        <w:spacing w:after="0" w:line="240" w:lineRule="auto"/>
        <w:jc w:val="both"/>
        <w:rPr>
          <w:noProof/>
          <w:sz w:val="28"/>
          <w:szCs w:val="28"/>
          <w:lang w:eastAsia="ru-RU"/>
        </w:rPr>
      </w:pPr>
    </w:p>
    <w:p w:rsidR="00C04430" w:rsidRPr="00C04430" w:rsidRDefault="00C04430" w:rsidP="00C04430">
      <w:pPr>
        <w:spacing w:after="0" w:line="240" w:lineRule="auto"/>
        <w:jc w:val="center"/>
        <w:rPr>
          <w:rFonts w:ascii="Times New Roman" w:hAnsi="Times New Roman"/>
          <w:sz w:val="28"/>
          <w:szCs w:val="28"/>
        </w:rPr>
      </w:pPr>
      <w:r w:rsidRPr="00C04430">
        <w:rPr>
          <w:noProof/>
          <w:sz w:val="28"/>
          <w:szCs w:val="28"/>
          <w:lang w:eastAsia="ru-RU"/>
        </w:rPr>
        <w:pict>
          <v:shape id="_x0000_s1030" type="#_x0000_t32" style="position:absolute;left:0;text-align:left;margin-left:116.45pt;margin-top:7.7pt;width:103.75pt;height:23.25pt;z-index:251663360" o:connectortype="straight">
            <v:stroke endarrow="block"/>
          </v:shape>
        </w:pict>
      </w:r>
      <w:r w:rsidRPr="00C04430">
        <w:rPr>
          <w:rFonts w:ascii="Times New Roman" w:hAnsi="Times New Roman"/>
          <w:noProof/>
          <w:sz w:val="28"/>
          <w:szCs w:val="28"/>
          <w:lang w:eastAsia="ru-RU"/>
        </w:rPr>
        <w:pict>
          <v:shape id="_x0000_s1031" type="#_x0000_t32" style="position:absolute;left:0;text-align:left;margin-left:255.95pt;margin-top:3.2pt;width:111.15pt;height:27.75pt;flip:x;z-index:251664384" o:connectortype="straight">
            <v:stroke endarrow="block"/>
          </v:shape>
        </w:pict>
      </w:r>
    </w:p>
    <w:p w:rsidR="00C04430" w:rsidRPr="00C04430" w:rsidRDefault="00C04430" w:rsidP="00C04430">
      <w:pPr>
        <w:spacing w:after="0" w:line="240" w:lineRule="auto"/>
        <w:jc w:val="center"/>
        <w:rPr>
          <w:rFonts w:ascii="Times New Roman" w:hAnsi="Times New Roman"/>
          <w:sz w:val="28"/>
          <w:szCs w:val="28"/>
        </w:rPr>
      </w:pPr>
      <w:r w:rsidRPr="00C04430">
        <w:rPr>
          <w:rFonts w:ascii="Times New Roman" w:hAnsi="Times New Roman"/>
          <w:noProof/>
          <w:sz w:val="28"/>
          <w:szCs w:val="28"/>
          <w:lang w:eastAsia="ru-RU"/>
        </w:rPr>
        <w:pict>
          <v:shape id="_x0000_s1032" type="#_x0000_t32" style="position:absolute;left:0;text-align:left;margin-left:241pt;margin-top:.6pt;width:0;height:18.75pt;z-index:251665408" o:connectortype="straight">
            <v:stroke endarrow="block"/>
          </v:shape>
        </w:pict>
      </w:r>
    </w:p>
    <w:p w:rsidR="00C04430" w:rsidRPr="00C04430" w:rsidRDefault="00C04430" w:rsidP="00C04430">
      <w:pPr>
        <w:spacing w:after="0" w:line="240" w:lineRule="auto"/>
        <w:jc w:val="center"/>
        <w:rPr>
          <w:rFonts w:ascii="Times New Roman" w:hAnsi="Times New Roman"/>
          <w:sz w:val="28"/>
          <w:szCs w:val="28"/>
        </w:rPr>
      </w:pPr>
      <w:r w:rsidRPr="00C04430">
        <w:rPr>
          <w:rFonts w:ascii="Times New Roman" w:hAnsi="Times New Roman"/>
          <w:noProof/>
          <w:sz w:val="28"/>
          <w:szCs w:val="28"/>
          <w:lang w:eastAsia="ru-RU"/>
        </w:rPr>
        <w:pict>
          <v:shape id="_x0000_s1050" type="#_x0000_t176" style="position:absolute;left:0;text-align:left;margin-left:51.7pt;margin-top:3.25pt;width:408.25pt;height:52.5pt;z-index:251683840" fillcolor="#bf7b89" strokecolor="#bf7b89" strokeweight="1pt">
            <v:fill color2="#ead3d7" angle="-45" focus="-50%" type="gradient"/>
            <v:shadow on="t" type="perspective" color="#3e1e24" opacity=".5" offset="1pt" offset2="-3pt"/>
            <v:textbox>
              <w:txbxContent>
                <w:p w:rsidR="00C04430" w:rsidRPr="00C836B7" w:rsidRDefault="00C04430" w:rsidP="00C04430">
                  <w:pPr>
                    <w:jc w:val="center"/>
                    <w:rPr>
                      <w:rFonts w:ascii="Times New Roman" w:hAnsi="Times New Roman"/>
                      <w:b/>
                      <w:color w:val="5D2D37"/>
                      <w:sz w:val="24"/>
                      <w:szCs w:val="24"/>
                    </w:rPr>
                  </w:pPr>
                  <w:r w:rsidRPr="00C836B7">
                    <w:rPr>
                      <w:rFonts w:ascii="Times New Roman" w:hAnsi="Times New Roman"/>
                      <w:b/>
                      <w:color w:val="5D2D37"/>
                      <w:sz w:val="20"/>
                      <w:szCs w:val="20"/>
                    </w:rPr>
                    <w:t>Схемы, планы, наблюдение, исследование и экспериментирование,  знаковые системы, моделирование обобщенных ситуаций поступках на игровых</w:t>
                  </w:r>
                  <w:r w:rsidRPr="00C836B7">
                    <w:rPr>
                      <w:rFonts w:ascii="Times New Roman" w:hAnsi="Times New Roman"/>
                      <w:b/>
                      <w:color w:val="5D2D37"/>
                      <w:sz w:val="24"/>
                      <w:szCs w:val="24"/>
                    </w:rPr>
                    <w:t xml:space="preserve"> </w:t>
                  </w:r>
                  <w:r w:rsidRPr="00C836B7">
                    <w:rPr>
                      <w:rFonts w:ascii="Times New Roman" w:hAnsi="Times New Roman"/>
                      <w:b/>
                      <w:color w:val="5D2D37"/>
                      <w:sz w:val="20"/>
                      <w:szCs w:val="20"/>
                    </w:rPr>
                    <w:t>персонажей;</w:t>
                  </w:r>
                  <w:r w:rsidRPr="00C836B7">
                    <w:rPr>
                      <w:rFonts w:ascii="Times New Roman" w:hAnsi="Times New Roman"/>
                      <w:b/>
                      <w:color w:val="5D2D37"/>
                      <w:sz w:val="24"/>
                      <w:szCs w:val="24"/>
                    </w:rPr>
                    <w:t xml:space="preserve"> </w:t>
                  </w:r>
                  <w:r w:rsidRPr="00C836B7">
                    <w:rPr>
                      <w:rFonts w:ascii="Times New Roman" w:hAnsi="Times New Roman"/>
                      <w:b/>
                      <w:color w:val="5D2D37"/>
                      <w:sz w:val="20"/>
                      <w:szCs w:val="20"/>
                    </w:rPr>
                    <w:t>обеспечение детям возможности руководить в игре действиями</w:t>
                  </w:r>
                  <w:r w:rsidRPr="00C836B7">
                    <w:rPr>
                      <w:rFonts w:ascii="Times New Roman" w:hAnsi="Times New Roman"/>
                      <w:b/>
                      <w:color w:val="5D2D37"/>
                      <w:sz w:val="24"/>
                      <w:szCs w:val="24"/>
                    </w:rPr>
                    <w:t xml:space="preserve"> </w:t>
                  </w:r>
                  <w:r w:rsidRPr="00C836B7">
                    <w:rPr>
                      <w:rFonts w:ascii="Times New Roman" w:hAnsi="Times New Roman"/>
                      <w:b/>
                      <w:color w:val="5D2D37"/>
                      <w:sz w:val="20"/>
                      <w:szCs w:val="20"/>
                    </w:rPr>
                    <w:t>воспитателя</w:t>
                  </w:r>
                </w:p>
              </w:txbxContent>
            </v:textbox>
          </v:shape>
        </w:pict>
      </w: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noProof/>
          <w:color w:val="76D5EA"/>
          <w:sz w:val="28"/>
          <w:szCs w:val="28"/>
          <w:lang w:eastAsia="ru-RU"/>
        </w:rPr>
      </w:pPr>
      <w:r w:rsidRPr="00C04430">
        <w:rPr>
          <w:rFonts w:ascii="Times New Roman" w:hAnsi="Times New Roman"/>
          <w:noProof/>
          <w:color w:val="76D5EA"/>
          <w:sz w:val="28"/>
          <w:szCs w:val="28"/>
          <w:lang w:eastAsia="ru-RU"/>
        </w:rPr>
        <w:pict>
          <v:shape id="_x0000_s1051" type="#_x0000_t176" style="position:absolute;left:0;text-align:left;margin-left:60.7pt;margin-top:5.6pt;width:388pt;height:47.25pt;z-index:251684864" fillcolor="#7c9fcf" strokecolor="#7c9fcf" strokeweight="1pt">
            <v:fill color2="#d3dfef" angle="-45" focus="-50%" type="gradient"/>
            <v:shadow on="t" type="perspective" color="#1c314d" opacity=".5" offset="1pt" offset2="-3pt"/>
            <v:textbox>
              <w:txbxContent>
                <w:p w:rsidR="00C04430" w:rsidRPr="00245E11" w:rsidRDefault="00C04430" w:rsidP="00C04430">
                  <w:pPr>
                    <w:jc w:val="center"/>
                    <w:rPr>
                      <w:rFonts w:ascii="Times New Roman" w:hAnsi="Times New Roman"/>
                      <w:b/>
                      <w:sz w:val="32"/>
                      <w:szCs w:val="32"/>
                    </w:rPr>
                  </w:pPr>
                  <w:r w:rsidRPr="00C836B7">
                    <w:rPr>
                      <w:rFonts w:ascii="Times New Roman" w:hAnsi="Times New Roman"/>
                      <w:b/>
                      <w:color w:val="2A4975"/>
                      <w:sz w:val="32"/>
                      <w:szCs w:val="32"/>
                    </w:rPr>
                    <w:t>Познавательное развитие</w:t>
                  </w:r>
                  <w:r w:rsidRPr="00245E11">
                    <w:rPr>
                      <w:rFonts w:ascii="Times New Roman" w:hAnsi="Times New Roman"/>
                      <w:b/>
                      <w:sz w:val="32"/>
                      <w:szCs w:val="32"/>
                    </w:rPr>
                    <w:t xml:space="preserve"> </w:t>
                  </w:r>
                </w:p>
              </w:txbxContent>
            </v:textbox>
          </v:shape>
        </w:pict>
      </w: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noProof/>
          <w:sz w:val="28"/>
          <w:szCs w:val="28"/>
          <w:lang w:eastAsia="ru-RU"/>
        </w:rPr>
        <w:pict>
          <v:shape id="_x0000_s1034" type="#_x0000_t32" style="position:absolute;left:0;text-align:left;margin-left:267.95pt;margin-top:15.15pt;width:82.5pt;height:33.75pt;z-index:251667456" o:connectortype="straight">
            <v:stroke endarrow="block"/>
          </v:shape>
        </w:pict>
      </w:r>
      <w:r w:rsidRPr="00C04430">
        <w:rPr>
          <w:rFonts w:ascii="Times New Roman" w:hAnsi="Times New Roman"/>
          <w:noProof/>
          <w:sz w:val="28"/>
          <w:szCs w:val="28"/>
          <w:lang w:eastAsia="ru-RU"/>
        </w:rPr>
        <w:pict>
          <v:shape id="_x0000_s1033" type="#_x0000_t32" style="position:absolute;left:0;text-align:left;margin-left:154.95pt;margin-top:7.65pt;width:80.25pt;height:33.75pt;flip:x;z-index:251666432" o:connectortype="straight">
            <v:stroke endarrow="block"/>
          </v:shape>
        </w:pict>
      </w:r>
    </w:p>
    <w:p w:rsidR="00C04430" w:rsidRPr="00C04430" w:rsidRDefault="00C04430" w:rsidP="00C04430">
      <w:pPr>
        <w:spacing w:after="0" w:line="240" w:lineRule="auto"/>
        <w:jc w:val="both"/>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r w:rsidRPr="00C04430">
        <w:rPr>
          <w:rFonts w:ascii="Times New Roman" w:hAnsi="Times New Roman"/>
          <w:noProof/>
          <w:sz w:val="28"/>
          <w:szCs w:val="28"/>
          <w:lang w:eastAsia="ru-RU"/>
        </w:rPr>
        <w:pict>
          <v:oval id="_x0000_s1053" style="position:absolute;left:0;text-align:left;margin-left:270.2pt;margin-top:1.95pt;width:149.25pt;height:1in;z-index:-251629568" fillcolor="#7c9fcf" strokecolor="#7c9fcf" strokeweight="1pt">
            <v:fill color2="#d3dfef" angle="-45" focus="-50%" type="gradient"/>
            <v:shadow on="t" type="perspective" color="#1c314d" opacity=".5" offset="1pt" offset2="-3pt"/>
            <v:textbox>
              <w:txbxContent>
                <w:p w:rsidR="00C04430" w:rsidRPr="00C836B7" w:rsidRDefault="00C04430" w:rsidP="00C04430">
                  <w:pPr>
                    <w:jc w:val="center"/>
                    <w:rPr>
                      <w:color w:val="2A4975"/>
                      <w:sz w:val="24"/>
                      <w:szCs w:val="24"/>
                    </w:rPr>
                  </w:pPr>
                  <w:r w:rsidRPr="00C836B7">
                    <w:rPr>
                      <w:rFonts w:ascii="Times New Roman" w:hAnsi="Times New Roman"/>
                      <w:b/>
                      <w:color w:val="2A4975"/>
                      <w:sz w:val="24"/>
                      <w:szCs w:val="24"/>
                    </w:rPr>
                    <w:t>Математические представления</w:t>
                  </w:r>
                </w:p>
              </w:txbxContent>
            </v:textbox>
          </v:oval>
        </w:pict>
      </w:r>
      <w:r w:rsidRPr="00C04430">
        <w:rPr>
          <w:rFonts w:ascii="Times New Roman" w:hAnsi="Times New Roman"/>
          <w:noProof/>
          <w:sz w:val="28"/>
          <w:szCs w:val="28"/>
          <w:lang w:eastAsia="ru-RU"/>
        </w:rPr>
        <w:pict>
          <v:oval id="_x0000_s1052" style="position:absolute;left:0;text-align:left;margin-left:91.75pt;margin-top:1.95pt;width:149.25pt;height:1in;z-index:-251630592" fillcolor="#7c9fcf" strokecolor="#7c9fcf" strokeweight="1pt">
            <v:fill color2="#d3dfef" angle="-45" focus="-50%" type="gradient"/>
            <v:shadow on="t" type="perspective" color="#1c314d" opacity=".5" offset="1pt" offset2="-3pt"/>
            <v:textbox>
              <w:txbxContent>
                <w:p w:rsidR="00C04430" w:rsidRPr="00C836B7" w:rsidRDefault="00C04430" w:rsidP="00C04430">
                  <w:pPr>
                    <w:jc w:val="center"/>
                    <w:rPr>
                      <w:color w:val="2A4975"/>
                      <w:sz w:val="24"/>
                      <w:szCs w:val="24"/>
                    </w:rPr>
                  </w:pPr>
                  <w:r w:rsidRPr="00C836B7">
                    <w:rPr>
                      <w:rFonts w:ascii="Times New Roman" w:hAnsi="Times New Roman"/>
                      <w:b/>
                      <w:color w:val="2A4975"/>
                      <w:sz w:val="24"/>
                      <w:szCs w:val="24"/>
                    </w:rPr>
                    <w:t>Мир природы и мир человека</w:t>
                  </w:r>
                </w:p>
              </w:txbxContent>
            </v:textbox>
          </v:oval>
        </w:pict>
      </w:r>
    </w:p>
    <w:p w:rsidR="00C04430" w:rsidRPr="00C04430" w:rsidRDefault="00C04430" w:rsidP="00C04430">
      <w:pPr>
        <w:spacing w:after="0" w:line="240" w:lineRule="auto"/>
        <w:jc w:val="both"/>
        <w:rPr>
          <w:rFonts w:ascii="Times New Roman" w:hAnsi="Times New Roman"/>
          <w:sz w:val="28"/>
          <w:szCs w:val="28"/>
        </w:rPr>
      </w:pPr>
    </w:p>
    <w:p w:rsidR="00C04430" w:rsidRPr="00C04430" w:rsidRDefault="00C04430" w:rsidP="00C04430">
      <w:pPr>
        <w:spacing w:after="0" w:line="240" w:lineRule="auto"/>
        <w:ind w:left="1134"/>
        <w:jc w:val="both"/>
        <w:rPr>
          <w:rFonts w:ascii="Times New Roman" w:hAnsi="Times New Roman"/>
          <w:sz w:val="28"/>
          <w:szCs w:val="28"/>
        </w:rPr>
      </w:pPr>
    </w:p>
    <w:p w:rsidR="00C04430" w:rsidRPr="00C04430" w:rsidRDefault="00C04430" w:rsidP="00C04430">
      <w:pPr>
        <w:tabs>
          <w:tab w:val="left" w:pos="4545"/>
        </w:tabs>
        <w:spacing w:after="0" w:line="240" w:lineRule="auto"/>
        <w:ind w:left="1134"/>
        <w:jc w:val="both"/>
        <w:rPr>
          <w:rFonts w:ascii="Times New Roman" w:hAnsi="Times New Roman"/>
          <w:sz w:val="28"/>
          <w:szCs w:val="28"/>
        </w:rPr>
      </w:pPr>
      <w:r w:rsidRPr="00C04430">
        <w:rPr>
          <w:rFonts w:ascii="Times New Roman" w:hAnsi="Times New Roman"/>
          <w:noProof/>
          <w:sz w:val="28"/>
          <w:szCs w:val="28"/>
          <w:lang w:eastAsia="ru-RU"/>
        </w:rPr>
        <w:pict>
          <v:shape id="_x0000_s1035" type="#_x0000_t32" style="position:absolute;left:0;text-align:left;margin-left:159.95pt;margin-top:9.35pt;width:55pt;height:32.95pt;z-index:251668480" o:connectortype="straight">
            <v:stroke endarrow="block"/>
          </v:shape>
        </w:pict>
      </w:r>
      <w:r w:rsidRPr="00C04430">
        <w:rPr>
          <w:rFonts w:ascii="Times New Roman" w:hAnsi="Times New Roman"/>
          <w:noProof/>
          <w:sz w:val="28"/>
          <w:szCs w:val="28"/>
          <w:lang w:eastAsia="ru-RU"/>
        </w:rPr>
        <w:pict>
          <v:shape id="_x0000_s1036" type="#_x0000_t32" style="position:absolute;left:0;text-align:left;margin-left:270.2pt;margin-top:14.4pt;width:63.75pt;height:27.9pt;flip:x;z-index:251669504" o:connectortype="straight">
            <v:stroke endarrow="block"/>
          </v:shape>
        </w:pict>
      </w:r>
      <w:r w:rsidRPr="00C04430">
        <w:rPr>
          <w:rFonts w:ascii="Times New Roman" w:hAnsi="Times New Roman"/>
          <w:sz w:val="28"/>
          <w:szCs w:val="28"/>
        </w:rPr>
        <w:tab/>
      </w:r>
    </w:p>
    <w:p w:rsidR="00C04430" w:rsidRPr="00C04430" w:rsidRDefault="00C04430" w:rsidP="00C04430">
      <w:pPr>
        <w:spacing w:after="0" w:line="240" w:lineRule="auto"/>
        <w:ind w:left="1134"/>
        <w:jc w:val="both"/>
        <w:rPr>
          <w:rFonts w:ascii="Times New Roman" w:hAnsi="Times New Roman"/>
          <w:sz w:val="28"/>
          <w:szCs w:val="28"/>
        </w:rPr>
      </w:pPr>
    </w:p>
    <w:p w:rsidR="00C04430" w:rsidRPr="00C04430" w:rsidRDefault="00C04430" w:rsidP="00C04430">
      <w:pPr>
        <w:spacing w:after="0" w:line="240" w:lineRule="auto"/>
        <w:ind w:left="1134"/>
        <w:jc w:val="both"/>
        <w:rPr>
          <w:rFonts w:ascii="Times New Roman" w:hAnsi="Times New Roman"/>
          <w:sz w:val="28"/>
          <w:szCs w:val="28"/>
        </w:rPr>
      </w:pPr>
      <w:r w:rsidRPr="00C04430">
        <w:rPr>
          <w:rFonts w:ascii="Times New Roman" w:hAnsi="Times New Roman"/>
          <w:noProof/>
          <w:sz w:val="28"/>
          <w:szCs w:val="28"/>
          <w:lang w:eastAsia="ru-RU"/>
        </w:rPr>
        <w:pict>
          <v:roundrect id="_x0000_s1054" style="position:absolute;left:0;text-align:left;margin-left:154.95pt;margin-top:4.7pt;width:189.75pt;height:80.3pt;z-index:-251628544" arcsize="10923f" fillcolor="#7c9fcf" strokecolor="#7c9fcf" strokeweight="1pt">
            <v:fill color2="#d3dfef" angle="-45" focus="-50%" type="gradient"/>
            <v:shadow on="t" type="perspective" color="#1c314d" opacity=".5" offset="1pt" offset2="-3pt"/>
            <v:textbox>
              <w:txbxContent>
                <w:p w:rsidR="00C04430" w:rsidRDefault="00C04430" w:rsidP="00C04430">
                  <w:pPr>
                    <w:jc w:val="center"/>
                  </w:pPr>
                  <w:r w:rsidRPr="00C836B7">
                    <w:rPr>
                      <w:rFonts w:ascii="Times New Roman" w:hAnsi="Times New Roman"/>
                      <w:b/>
                      <w:color w:val="2A4975"/>
                    </w:rPr>
                    <w:t>Познавательно – исследовательская деятельность; продуктивная</w:t>
                  </w:r>
                  <w:r>
                    <w:t xml:space="preserve"> </w:t>
                  </w:r>
                  <w:r w:rsidRPr="00C836B7">
                    <w:rPr>
                      <w:rFonts w:ascii="Times New Roman" w:hAnsi="Times New Roman"/>
                      <w:b/>
                      <w:color w:val="2A4975"/>
                      <w:sz w:val="24"/>
                      <w:szCs w:val="24"/>
                    </w:rPr>
                    <w:t>деятельность</w:t>
                  </w:r>
                </w:p>
              </w:txbxContent>
            </v:textbox>
          </v:roundrect>
        </w:pict>
      </w:r>
    </w:p>
    <w:p w:rsidR="00C04430" w:rsidRPr="00C04430" w:rsidRDefault="00C04430" w:rsidP="00C04430">
      <w:pPr>
        <w:spacing w:after="0" w:line="240" w:lineRule="auto"/>
        <w:ind w:left="1134"/>
        <w:jc w:val="both"/>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                                         </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noProof/>
          <w:sz w:val="28"/>
          <w:szCs w:val="28"/>
          <w:lang w:eastAsia="ru-RU"/>
        </w:rPr>
        <w:pict>
          <v:shape id="_x0000_s1038" type="#_x0000_t32" style="position:absolute;left:0;text-align:left;margin-left:319.7pt;margin-top:14.75pt;width:39pt;height:26.95pt;z-index:251671552" o:connectortype="straight">
            <v:stroke endarrow="block"/>
          </v:shape>
        </w:pict>
      </w:r>
      <w:r w:rsidRPr="00C04430">
        <w:rPr>
          <w:rFonts w:ascii="Times New Roman" w:hAnsi="Times New Roman"/>
          <w:noProof/>
          <w:sz w:val="28"/>
          <w:szCs w:val="28"/>
          <w:lang w:eastAsia="ru-RU"/>
        </w:rPr>
        <w:pict>
          <v:shape id="_x0000_s1037" type="#_x0000_t32" style="position:absolute;left:0;text-align:left;margin-left:149.95pt;margin-top:14.75pt;width:54.75pt;height:24.55pt;flip:x;z-index:251670528" o:connectortype="straight">
            <v:stroke endarrow="block"/>
          </v:shape>
        </w:pict>
      </w:r>
    </w:p>
    <w:p w:rsidR="00C04430" w:rsidRPr="00C04430" w:rsidRDefault="00C04430" w:rsidP="00C04430">
      <w:pPr>
        <w:spacing w:after="0" w:line="240" w:lineRule="auto"/>
        <w:jc w:val="both"/>
        <w:rPr>
          <w:rFonts w:ascii="Times New Roman" w:hAnsi="Times New Roman"/>
          <w:sz w:val="28"/>
          <w:szCs w:val="28"/>
        </w:rPr>
      </w:pP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noProof/>
          <w:sz w:val="28"/>
          <w:szCs w:val="28"/>
          <w:lang w:eastAsia="ru-RU"/>
        </w:rPr>
        <w:pict>
          <v:roundrect id="_x0000_s1055" style="position:absolute;left:0;text-align:left;margin-left:285.2pt;margin-top:7.1pt;width:170.25pt;height:95.3pt;z-index:251688960" arcsize="10923f" fillcolor="#7c9fcf" strokecolor="#7c9fcf" strokeweight="1pt">
            <v:fill color2="#d3dfef" angle="-45" focus="-50%" type="gradient"/>
            <v:shadow on="t" type="perspective" color="#1c314d" opacity=".5" offset="1pt" offset2="-3pt"/>
            <v:textbox>
              <w:txbxContent>
                <w:p w:rsidR="00C04430" w:rsidRPr="000364B8" w:rsidRDefault="00C04430" w:rsidP="00C04430">
                  <w:pPr>
                    <w:spacing w:line="240" w:lineRule="auto"/>
                    <w:jc w:val="center"/>
                    <w:rPr>
                      <w:rFonts w:ascii="Times New Roman" w:hAnsi="Times New Roman"/>
                      <w:sz w:val="16"/>
                      <w:szCs w:val="16"/>
                    </w:rPr>
                  </w:pPr>
                  <w:r w:rsidRPr="000364B8">
                    <w:rPr>
                      <w:rFonts w:ascii="Times New Roman" w:hAnsi="Times New Roman"/>
                      <w:sz w:val="16"/>
                      <w:szCs w:val="16"/>
                    </w:rPr>
                    <w:t>Экспериментально-поисковая деятельность; игры с правилами, подвижные игры; сказки с</w:t>
                  </w:r>
                  <w:r>
                    <w:t xml:space="preserve"> </w:t>
                  </w:r>
                  <w:r w:rsidRPr="000364B8">
                    <w:rPr>
                      <w:rFonts w:ascii="Times New Roman" w:hAnsi="Times New Roman"/>
                      <w:sz w:val="16"/>
                      <w:szCs w:val="16"/>
                    </w:rPr>
                    <w:t>математическим содер</w:t>
                  </w:r>
                  <w:r>
                    <w:rPr>
                      <w:rFonts w:ascii="Times New Roman" w:hAnsi="Times New Roman"/>
                      <w:sz w:val="16"/>
                      <w:szCs w:val="16"/>
                    </w:rPr>
                    <w:t>ж</w:t>
                  </w:r>
                  <w:r w:rsidRPr="000364B8">
                    <w:rPr>
                      <w:rFonts w:ascii="Times New Roman" w:hAnsi="Times New Roman"/>
                      <w:sz w:val="16"/>
                      <w:szCs w:val="16"/>
                    </w:rPr>
                    <w:t>анием,</w:t>
                  </w:r>
                  <w:r>
                    <w:t xml:space="preserve"> </w:t>
                  </w:r>
                  <w:r w:rsidRPr="000364B8">
                    <w:rPr>
                      <w:rFonts w:ascii="Times New Roman" w:hAnsi="Times New Roman"/>
                      <w:sz w:val="16"/>
                      <w:szCs w:val="16"/>
                    </w:rPr>
                    <w:t>воспроизведение цифр в технике плоскостного</w:t>
                  </w:r>
                  <w:r>
                    <w:t xml:space="preserve"> </w:t>
                  </w:r>
                  <w:r w:rsidRPr="000364B8">
                    <w:rPr>
                      <w:rFonts w:ascii="Times New Roman" w:hAnsi="Times New Roman"/>
                      <w:sz w:val="16"/>
                      <w:szCs w:val="16"/>
                    </w:rPr>
                    <w:t>конструирования; составление расск</w:t>
                  </w:r>
                  <w:r>
                    <w:rPr>
                      <w:rFonts w:ascii="Times New Roman" w:hAnsi="Times New Roman"/>
                      <w:sz w:val="16"/>
                      <w:szCs w:val="16"/>
                    </w:rPr>
                    <w:t>а</w:t>
                  </w:r>
                  <w:r w:rsidRPr="000364B8">
                    <w:rPr>
                      <w:rFonts w:ascii="Times New Roman" w:hAnsi="Times New Roman"/>
                      <w:sz w:val="16"/>
                      <w:szCs w:val="16"/>
                    </w:rPr>
                    <w:t>зов по</w:t>
                  </w:r>
                  <w:r>
                    <w:t xml:space="preserve"> </w:t>
                  </w:r>
                  <w:r w:rsidRPr="000364B8">
                    <w:rPr>
                      <w:rFonts w:ascii="Times New Roman" w:hAnsi="Times New Roman"/>
                      <w:sz w:val="16"/>
                      <w:szCs w:val="16"/>
                    </w:rPr>
                    <w:t>последовательным сюжетным картинкам</w:t>
                  </w:r>
                </w:p>
              </w:txbxContent>
            </v:textbox>
          </v:roundrect>
        </w:pict>
      </w:r>
      <w:r w:rsidRPr="00C04430">
        <w:rPr>
          <w:rFonts w:ascii="Times New Roman" w:hAnsi="Times New Roman"/>
          <w:noProof/>
          <w:sz w:val="28"/>
          <w:szCs w:val="28"/>
          <w:lang w:eastAsia="ru-RU"/>
        </w:rPr>
        <w:pict>
          <v:roundrect id="_x0000_s1056" style="position:absolute;left:0;text-align:left;margin-left:60.7pt;margin-top:7.1pt;width:187.75pt;height:95.3pt;z-index:251689984" arcsize="10923f" fillcolor="#7c9fcf" strokecolor="#7c9fcf" strokeweight="1pt">
            <v:fill color2="#d3dfef" angle="-45" focus="-50%" type="gradient"/>
            <v:shadow on="t" type="perspective" color="#1c314d" opacity=".5" offset="1pt" offset2="-3pt"/>
            <v:textbox>
              <w:txbxContent>
                <w:p w:rsidR="00C04430" w:rsidRPr="000364B8" w:rsidRDefault="00C04430" w:rsidP="00C04430">
                  <w:pPr>
                    <w:spacing w:line="240" w:lineRule="auto"/>
                    <w:jc w:val="center"/>
                    <w:rPr>
                      <w:rFonts w:ascii="Times New Roman" w:hAnsi="Times New Roman"/>
                      <w:sz w:val="16"/>
                      <w:szCs w:val="16"/>
                    </w:rPr>
                  </w:pPr>
                  <w:r w:rsidRPr="000364B8">
                    <w:rPr>
                      <w:rFonts w:ascii="Times New Roman" w:hAnsi="Times New Roman"/>
                      <w:sz w:val="16"/>
                      <w:szCs w:val="16"/>
                    </w:rPr>
                    <w:t>Способ познания «Вижу – действую»</w:t>
                  </w:r>
                  <w:r>
                    <w:rPr>
                      <w:rFonts w:ascii="Times New Roman" w:hAnsi="Times New Roman"/>
                      <w:sz w:val="16"/>
                      <w:szCs w:val="16"/>
                    </w:rPr>
                    <w:t>;</w:t>
                  </w:r>
                  <w:r w:rsidRPr="000364B8">
                    <w:rPr>
                      <w:rFonts w:ascii="Times New Roman" w:hAnsi="Times New Roman"/>
                      <w:sz w:val="16"/>
                      <w:szCs w:val="16"/>
                    </w:rPr>
                    <w:t xml:space="preserve"> беседы, экскурсии, наблюдения, экспер</w:t>
                  </w:r>
                  <w:r>
                    <w:rPr>
                      <w:rFonts w:ascii="Times New Roman" w:hAnsi="Times New Roman"/>
                      <w:sz w:val="16"/>
                      <w:szCs w:val="16"/>
                    </w:rPr>
                    <w:t>иментирование;</w:t>
                  </w:r>
                  <w:r w:rsidRPr="000364B8">
                    <w:rPr>
                      <w:rFonts w:ascii="Times New Roman" w:hAnsi="Times New Roman"/>
                      <w:sz w:val="16"/>
                      <w:szCs w:val="16"/>
                    </w:rPr>
                    <w:t xml:space="preserve"> рассказы педагога «Знаете ли вы?»</w:t>
                  </w:r>
                  <w:r>
                    <w:rPr>
                      <w:rFonts w:ascii="Times New Roman" w:hAnsi="Times New Roman"/>
                      <w:sz w:val="16"/>
                      <w:szCs w:val="16"/>
                    </w:rPr>
                    <w:t>;</w:t>
                  </w:r>
                  <w:r w:rsidRPr="000364B8">
                    <w:rPr>
                      <w:rFonts w:ascii="Times New Roman" w:hAnsi="Times New Roman"/>
                      <w:sz w:val="16"/>
                      <w:szCs w:val="16"/>
                    </w:rPr>
                    <w:t xml:space="preserve"> чтение литературы</w:t>
                  </w:r>
                  <w:r w:rsidRPr="000364B8">
                    <w:rPr>
                      <w:sz w:val="16"/>
                      <w:szCs w:val="16"/>
                    </w:rPr>
                    <w:t xml:space="preserve"> </w:t>
                  </w:r>
                  <w:r w:rsidRPr="000364B8">
                    <w:rPr>
                      <w:rFonts w:ascii="Times New Roman" w:hAnsi="Times New Roman"/>
                      <w:sz w:val="16"/>
                      <w:szCs w:val="16"/>
                    </w:rPr>
                    <w:t>познавательного характера</w:t>
                  </w:r>
                  <w:r>
                    <w:rPr>
                      <w:rFonts w:ascii="Times New Roman" w:hAnsi="Times New Roman"/>
                      <w:sz w:val="16"/>
                      <w:szCs w:val="16"/>
                    </w:rPr>
                    <w:t xml:space="preserve">; </w:t>
                  </w:r>
                  <w:r w:rsidRPr="000364B8">
                    <w:rPr>
                      <w:rFonts w:ascii="Times New Roman" w:hAnsi="Times New Roman"/>
                      <w:sz w:val="16"/>
                      <w:szCs w:val="16"/>
                    </w:rPr>
                    <w:t xml:space="preserve"> проектная деяте</w:t>
                  </w:r>
                  <w:r>
                    <w:rPr>
                      <w:rFonts w:ascii="Times New Roman" w:hAnsi="Times New Roman"/>
                      <w:sz w:val="16"/>
                      <w:szCs w:val="16"/>
                    </w:rPr>
                    <w:t xml:space="preserve">льность; </w:t>
                  </w:r>
                  <w:r w:rsidRPr="000364B8">
                    <w:rPr>
                      <w:rFonts w:ascii="Times New Roman" w:hAnsi="Times New Roman"/>
                      <w:sz w:val="16"/>
                      <w:szCs w:val="16"/>
                    </w:rPr>
                    <w:t xml:space="preserve"> создание</w:t>
                  </w:r>
                  <w:r w:rsidRPr="000364B8">
                    <w:rPr>
                      <w:sz w:val="16"/>
                      <w:szCs w:val="16"/>
                    </w:rPr>
                    <w:t xml:space="preserve">  </w:t>
                  </w:r>
                  <w:r w:rsidRPr="000364B8">
                    <w:rPr>
                      <w:rFonts w:ascii="Times New Roman" w:hAnsi="Times New Roman"/>
                      <w:sz w:val="16"/>
                      <w:szCs w:val="16"/>
                    </w:rPr>
                    <w:t>тематических</w:t>
                  </w:r>
                  <w:r w:rsidRPr="000364B8">
                    <w:rPr>
                      <w:sz w:val="16"/>
                      <w:szCs w:val="16"/>
                    </w:rPr>
                    <w:t xml:space="preserve"> </w:t>
                  </w:r>
                  <w:r w:rsidRPr="000364B8">
                    <w:rPr>
                      <w:rFonts w:ascii="Times New Roman" w:hAnsi="Times New Roman"/>
                      <w:sz w:val="16"/>
                      <w:szCs w:val="16"/>
                    </w:rPr>
                    <w:t>альбомов «Времена года, «Дикие и домашние животные, «Мой город» и т.д.»</w:t>
                  </w:r>
                  <w:r>
                    <w:rPr>
                      <w:rFonts w:ascii="Times New Roman" w:hAnsi="Times New Roman"/>
                      <w:sz w:val="16"/>
                      <w:szCs w:val="16"/>
                    </w:rPr>
                    <w:t>.     «</w:t>
                  </w:r>
                  <w:r w:rsidRPr="000364B8">
                    <w:rPr>
                      <w:rFonts w:ascii="Times New Roman" w:hAnsi="Times New Roman"/>
                      <w:sz w:val="16"/>
                      <w:szCs w:val="16"/>
                    </w:rPr>
                    <w:t>Встречи с интересными людьми»</w:t>
                  </w:r>
                </w:p>
              </w:txbxContent>
            </v:textbox>
          </v:roundrect>
        </w:pict>
      </w:r>
      <w:r w:rsidRPr="00C04430">
        <w:rPr>
          <w:rFonts w:ascii="Times New Roman" w:hAnsi="Times New Roman"/>
          <w:sz w:val="28"/>
          <w:szCs w:val="28"/>
        </w:rPr>
        <w:t xml:space="preserve">    </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   </w:t>
      </w:r>
    </w:p>
    <w:p w:rsidR="00C04430" w:rsidRPr="00C04430" w:rsidRDefault="00C04430" w:rsidP="00C04430">
      <w:pPr>
        <w:spacing w:after="0" w:line="240" w:lineRule="auto"/>
        <w:rPr>
          <w:rFonts w:ascii="Times New Roman" w:hAnsi="Times New Roman"/>
          <w:sz w:val="28"/>
          <w:szCs w:val="28"/>
        </w:rPr>
      </w:pPr>
      <w:r w:rsidRPr="00C04430">
        <w:rPr>
          <w:rFonts w:ascii="Times New Roman" w:hAnsi="Times New Roman"/>
          <w:sz w:val="28"/>
          <w:szCs w:val="28"/>
        </w:rPr>
        <w:t xml:space="preserve">              </w:t>
      </w: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noProof/>
          <w:sz w:val="28"/>
          <w:szCs w:val="28"/>
          <w:lang w:eastAsia="ru-RU"/>
        </w:rPr>
      </w:pPr>
      <w:r w:rsidRPr="00C04430">
        <w:rPr>
          <w:rFonts w:ascii="Times New Roman" w:hAnsi="Times New Roman"/>
          <w:sz w:val="28"/>
          <w:szCs w:val="28"/>
        </w:rPr>
        <w:t xml:space="preserve">             </w:t>
      </w:r>
    </w:p>
    <w:p w:rsidR="00C04430" w:rsidRPr="00C04430" w:rsidRDefault="00C04430" w:rsidP="00C04430">
      <w:pPr>
        <w:spacing w:after="0" w:line="240" w:lineRule="auto"/>
        <w:rPr>
          <w:rFonts w:ascii="Times New Roman" w:hAnsi="Times New Roman"/>
          <w:noProof/>
          <w:sz w:val="28"/>
          <w:szCs w:val="28"/>
          <w:lang w:eastAsia="ru-RU"/>
        </w:rPr>
      </w:pPr>
      <w:r w:rsidRPr="00C04430">
        <w:rPr>
          <w:rFonts w:ascii="Times New Roman" w:hAnsi="Times New Roman"/>
          <w:noProof/>
          <w:sz w:val="28"/>
          <w:szCs w:val="28"/>
          <w:lang w:eastAsia="ru-RU"/>
        </w:rPr>
        <w:pict>
          <v:shape id="_x0000_s1057" type="#_x0000_t176" style="position:absolute;margin-left:59.95pt;margin-top:11.45pt;width:388pt;height:36.1pt;z-index:251691008" fillcolor="#f3a176" strokecolor="#f3a176" strokeweight="1pt">
            <v:fill color2="#fbdfd1" angle="-45" focus="-50%" type="gradient"/>
            <v:shadow on="t" type="perspective" color="#77300a" opacity=".5" offset="1pt" offset2="-3pt"/>
            <v:textbox>
              <w:txbxContent>
                <w:p w:rsidR="00C04430" w:rsidRPr="00C836B7" w:rsidRDefault="00C04430" w:rsidP="00C04430">
                  <w:pPr>
                    <w:jc w:val="center"/>
                    <w:rPr>
                      <w:rFonts w:ascii="Times New Roman" w:hAnsi="Times New Roman"/>
                      <w:b/>
                      <w:color w:val="B4490F"/>
                      <w:sz w:val="32"/>
                      <w:szCs w:val="32"/>
                    </w:rPr>
                  </w:pPr>
                  <w:r w:rsidRPr="00C836B7">
                    <w:rPr>
                      <w:rFonts w:ascii="Times New Roman" w:hAnsi="Times New Roman"/>
                      <w:b/>
                      <w:color w:val="B4490F"/>
                      <w:sz w:val="32"/>
                      <w:szCs w:val="32"/>
                    </w:rPr>
                    <w:t xml:space="preserve">Речевое развитие </w:t>
                  </w:r>
                </w:p>
              </w:txbxContent>
            </v:textbox>
          </v:shape>
        </w:pict>
      </w:r>
    </w:p>
    <w:p w:rsidR="00C04430" w:rsidRPr="00C04430" w:rsidRDefault="00C04430" w:rsidP="00C04430">
      <w:pPr>
        <w:spacing w:after="0" w:line="240" w:lineRule="auto"/>
        <w:rPr>
          <w:rFonts w:ascii="Times New Roman" w:hAnsi="Times New Roman"/>
          <w:noProof/>
          <w:sz w:val="28"/>
          <w:szCs w:val="28"/>
          <w:lang w:eastAsia="ru-RU"/>
        </w:rPr>
      </w:pPr>
    </w:p>
    <w:p w:rsidR="00C04430" w:rsidRPr="00C04430" w:rsidRDefault="00C04430" w:rsidP="00C04430">
      <w:pPr>
        <w:spacing w:after="0" w:line="240" w:lineRule="auto"/>
        <w:rPr>
          <w:rFonts w:ascii="Times New Roman" w:hAnsi="Times New Roman"/>
          <w:noProof/>
          <w:sz w:val="28"/>
          <w:szCs w:val="28"/>
          <w:lang w:eastAsia="ru-RU"/>
        </w:rPr>
      </w:pPr>
      <w:r w:rsidRPr="00C04430">
        <w:rPr>
          <w:rFonts w:ascii="Times New Roman" w:hAnsi="Times New Roman"/>
          <w:noProof/>
          <w:sz w:val="28"/>
          <w:szCs w:val="28"/>
          <w:lang w:eastAsia="ru-RU"/>
        </w:rPr>
        <w:pict>
          <v:shape id="_x0000_s1039" type="#_x0000_t32" style="position:absolute;margin-left:253.7pt;margin-top:10.25pt;width:0;height:34.5pt;z-index:251672576" o:connectortype="straight">
            <v:stroke endarrow="block"/>
          </v:shape>
        </w:pict>
      </w:r>
      <w:r w:rsidRPr="00C04430">
        <w:rPr>
          <w:rFonts w:ascii="Times New Roman" w:hAnsi="Times New Roman"/>
          <w:noProof/>
          <w:sz w:val="28"/>
          <w:szCs w:val="28"/>
          <w:lang w:eastAsia="ru-RU"/>
        </w:rPr>
        <w:pict>
          <v:shape id="_x0000_s1040" type="#_x0000_t32" style="position:absolute;margin-left:95.45pt;margin-top:10.25pt;width:132.75pt;height:34.5pt;flip:x;z-index:251673600" o:connectortype="straight">
            <v:stroke endarrow="block"/>
          </v:shape>
        </w:pict>
      </w:r>
      <w:r w:rsidRPr="00C04430">
        <w:rPr>
          <w:rFonts w:ascii="Times New Roman" w:hAnsi="Times New Roman"/>
          <w:noProof/>
          <w:sz w:val="28"/>
          <w:szCs w:val="28"/>
          <w:lang w:eastAsia="ru-RU"/>
        </w:rPr>
        <w:pict>
          <v:shape id="_x0000_s1041" type="#_x0000_t32" style="position:absolute;margin-left:274.7pt;margin-top:5.35pt;width:159pt;height:34.5pt;z-index:251674624" o:connectortype="straight">
            <v:stroke endarrow="block"/>
          </v:shape>
        </w:pict>
      </w:r>
    </w:p>
    <w:p w:rsidR="00C04430" w:rsidRPr="00C04430" w:rsidRDefault="00C04430" w:rsidP="00C04430">
      <w:pPr>
        <w:spacing w:after="0" w:line="240" w:lineRule="auto"/>
        <w:rPr>
          <w:rFonts w:ascii="Times New Roman" w:hAnsi="Times New Roman"/>
          <w:noProof/>
          <w:sz w:val="28"/>
          <w:szCs w:val="28"/>
          <w:lang w:eastAsia="ru-RU"/>
        </w:rPr>
      </w:pPr>
    </w:p>
    <w:p w:rsidR="00C04430" w:rsidRPr="00C04430" w:rsidRDefault="00C04430" w:rsidP="00C04430">
      <w:pPr>
        <w:spacing w:after="0" w:line="240" w:lineRule="auto"/>
        <w:rPr>
          <w:rFonts w:ascii="Times New Roman" w:hAnsi="Times New Roman"/>
          <w:sz w:val="28"/>
          <w:szCs w:val="28"/>
        </w:rPr>
      </w:pPr>
      <w:r w:rsidRPr="00C04430">
        <w:rPr>
          <w:rFonts w:ascii="Times New Roman" w:hAnsi="Times New Roman"/>
          <w:noProof/>
          <w:sz w:val="28"/>
          <w:szCs w:val="28"/>
          <w:lang w:eastAsia="ru-RU"/>
        </w:rPr>
        <w:pict>
          <v:oval id="_x0000_s1059" style="position:absolute;margin-left:196.8pt;margin-top:7.65pt;width:148.45pt;height:84.25pt;z-index:-251623424" fillcolor="#f3a176" strokecolor="#f3a176" strokeweight="1pt">
            <v:fill color2="#fbdfd1" angle="-45" focus="-50%" type="gradient"/>
            <v:shadow on="t" type="perspective" color="#77300a" opacity=".5" offset="1pt" offset2="-3pt"/>
            <v:textbox>
              <w:txbxContent>
                <w:p w:rsidR="00C04430" w:rsidRPr="00C836B7" w:rsidRDefault="00C04430" w:rsidP="00C04430">
                  <w:pPr>
                    <w:jc w:val="center"/>
                    <w:rPr>
                      <w:color w:val="B4490F"/>
                      <w:sz w:val="18"/>
                      <w:szCs w:val="18"/>
                    </w:rPr>
                  </w:pPr>
                  <w:r w:rsidRPr="00C836B7">
                    <w:rPr>
                      <w:rFonts w:ascii="Times New Roman" w:hAnsi="Times New Roman"/>
                      <w:b/>
                      <w:color w:val="B4490F"/>
                      <w:sz w:val="18"/>
                      <w:szCs w:val="18"/>
                    </w:rPr>
                    <w:t>Связная и грамматически правильная речь, речь как средство общения</w:t>
                  </w:r>
                </w:p>
              </w:txbxContent>
            </v:textbox>
          </v:oval>
        </w:pict>
      </w:r>
      <w:r w:rsidRPr="00C04430">
        <w:rPr>
          <w:rFonts w:ascii="Times New Roman" w:hAnsi="Times New Roman"/>
          <w:noProof/>
          <w:sz w:val="28"/>
          <w:szCs w:val="28"/>
          <w:lang w:eastAsia="ru-RU"/>
        </w:rPr>
        <w:pict>
          <v:oval id="_x0000_s1060" style="position:absolute;margin-left:345.25pt;margin-top:7.65pt;width:149.25pt;height:1in;z-index:-251622400" fillcolor="#f3a176" strokecolor="#f3a176" strokeweight="1pt">
            <v:fill color2="#fbdfd1" angle="-45" focus="-50%" type="gradient"/>
            <v:shadow on="t" type="perspective" color="#77300a" opacity=".5" offset="1pt" offset2="-3pt"/>
            <v:textbox>
              <w:txbxContent>
                <w:p w:rsidR="00C04430" w:rsidRPr="00C836B7" w:rsidRDefault="00C04430" w:rsidP="00C04430">
                  <w:pPr>
                    <w:jc w:val="center"/>
                    <w:rPr>
                      <w:color w:val="B4490F"/>
                      <w:sz w:val="24"/>
                      <w:szCs w:val="24"/>
                    </w:rPr>
                  </w:pPr>
                  <w:r w:rsidRPr="00C836B7">
                    <w:rPr>
                      <w:rFonts w:ascii="Times New Roman" w:hAnsi="Times New Roman"/>
                      <w:b/>
                      <w:color w:val="B4490F"/>
                      <w:sz w:val="24"/>
                      <w:szCs w:val="24"/>
                    </w:rPr>
                    <w:t>Подготовка к обучению чтению</w:t>
                  </w:r>
                </w:p>
              </w:txbxContent>
            </v:textbox>
          </v:oval>
        </w:pict>
      </w:r>
      <w:r w:rsidRPr="00C04430">
        <w:rPr>
          <w:rFonts w:ascii="Times New Roman" w:hAnsi="Times New Roman"/>
          <w:noProof/>
          <w:sz w:val="28"/>
          <w:szCs w:val="28"/>
          <w:lang w:eastAsia="ru-RU"/>
        </w:rPr>
        <w:pict>
          <v:oval id="_x0000_s1058" style="position:absolute;margin-left:43pt;margin-top:7.65pt;width:149.25pt;height:1in;z-index:-251624448" fillcolor="#f3a176" strokecolor="#f3a176" strokeweight="1pt">
            <v:fill color2="#fbdfd1" angle="-45" focus="-50%" type="gradient"/>
            <v:shadow on="t" type="perspective" color="#77300a" opacity=".5" offset="1pt" offset2="-3pt"/>
            <v:textbox>
              <w:txbxContent>
                <w:p w:rsidR="00C04430" w:rsidRPr="00C836B7" w:rsidRDefault="00C04430" w:rsidP="00C04430">
                  <w:pPr>
                    <w:jc w:val="center"/>
                    <w:rPr>
                      <w:color w:val="B4490F"/>
                      <w:sz w:val="24"/>
                      <w:szCs w:val="24"/>
                    </w:rPr>
                  </w:pPr>
                  <w:r w:rsidRPr="00C836B7">
                    <w:rPr>
                      <w:rFonts w:ascii="Times New Roman" w:hAnsi="Times New Roman"/>
                      <w:b/>
                      <w:color w:val="B4490F"/>
                      <w:sz w:val="24"/>
                      <w:szCs w:val="24"/>
                    </w:rPr>
                    <w:t>Подготовка к освоению и технике письма</w:t>
                  </w:r>
                </w:p>
              </w:txbxContent>
            </v:textbox>
          </v:oval>
        </w:pict>
      </w:r>
    </w:p>
    <w:p w:rsidR="00C04430" w:rsidRPr="00C04430" w:rsidRDefault="00C04430" w:rsidP="00C04430">
      <w:pPr>
        <w:tabs>
          <w:tab w:val="left" w:pos="3495"/>
        </w:tabs>
        <w:spacing w:after="0" w:line="240" w:lineRule="auto"/>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r w:rsidRPr="00C04430">
        <w:rPr>
          <w:rFonts w:ascii="Times New Roman" w:hAnsi="Times New Roman"/>
          <w:noProof/>
          <w:sz w:val="28"/>
          <w:szCs w:val="28"/>
          <w:lang w:eastAsia="ru-RU"/>
        </w:rPr>
        <w:pict>
          <v:shape id="_x0000_s1044" type="#_x0000_t32" style="position:absolute;left:0;text-align:left;margin-left:423.95pt;margin-top:5.6pt;width:3pt;height:30.75pt;z-index:251677696" o:connectortype="straight">
            <v:stroke endarrow="block"/>
          </v:shape>
        </w:pict>
      </w:r>
      <w:r w:rsidRPr="00C04430">
        <w:rPr>
          <w:rFonts w:ascii="Times New Roman" w:hAnsi="Times New Roman"/>
          <w:noProof/>
          <w:sz w:val="28"/>
          <w:szCs w:val="28"/>
          <w:lang w:eastAsia="ru-RU"/>
        </w:rPr>
        <w:pict>
          <v:shape id="_x0000_s1043" type="#_x0000_t32" style="position:absolute;left:0;text-align:left;margin-left:273.95pt;margin-top:12.95pt;width:.75pt;height:30.75pt;z-index:251676672" o:connectortype="straight">
            <v:stroke endarrow="block"/>
          </v:shape>
        </w:pict>
      </w:r>
      <w:r w:rsidRPr="00C04430">
        <w:rPr>
          <w:rFonts w:ascii="Times New Roman" w:hAnsi="Times New Roman"/>
          <w:noProof/>
          <w:sz w:val="28"/>
          <w:szCs w:val="28"/>
          <w:lang w:eastAsia="ru-RU"/>
        </w:rPr>
        <w:pict>
          <v:shape id="_x0000_s1042" type="#_x0000_t32" style="position:absolute;left:0;text-align:left;margin-left:126.95pt;margin-top:5.6pt;width:1.5pt;height:30.75pt;z-index:251675648" o:connectortype="straight">
            <v:stroke endarrow="block"/>
          </v:shape>
        </w:pict>
      </w: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r w:rsidRPr="00C04430">
        <w:rPr>
          <w:rFonts w:ascii="Times New Roman" w:hAnsi="Times New Roman"/>
          <w:noProof/>
          <w:sz w:val="28"/>
          <w:szCs w:val="28"/>
          <w:lang w:eastAsia="ru-RU"/>
        </w:rPr>
        <w:pict>
          <v:roundrect id="_x0000_s1061" style="position:absolute;left:0;text-align:left;margin-left:43pt;margin-top:11.5pt;width:139.45pt;height:136.65pt;z-index:251695104" arcsize="10923f" fillcolor="#f3a176" strokecolor="#f3a176" strokeweight="1pt">
            <v:fill color2="#fbdfd1" angle="-45" focus="-50%" type="gradient"/>
            <v:shadow on="t" type="perspective" color="#77300a" opacity=".5" offset="1pt" offset2="-3pt"/>
            <v:textbox>
              <w:txbxContent>
                <w:p w:rsidR="00C04430" w:rsidRPr="00C836B7" w:rsidRDefault="00C04430" w:rsidP="00C04430">
                  <w:pPr>
                    <w:jc w:val="center"/>
                    <w:rPr>
                      <w:rFonts w:ascii="Times New Roman" w:hAnsi="Times New Roman"/>
                      <w:b/>
                      <w:color w:val="B4490F"/>
                      <w:sz w:val="20"/>
                      <w:szCs w:val="20"/>
                    </w:rPr>
                  </w:pPr>
                  <w:r w:rsidRPr="00C836B7">
                    <w:rPr>
                      <w:rFonts w:ascii="Times New Roman" w:hAnsi="Times New Roman"/>
                      <w:b/>
                      <w:color w:val="B4490F"/>
                      <w:sz w:val="20"/>
                      <w:szCs w:val="20"/>
                    </w:rPr>
                    <w:t>Ориентировка в своем теле относительно себя, другого предмета, на листе бумаги. Штриховка, ритмические рисунки, написание элементов шрифта.</w:t>
                  </w:r>
                </w:p>
              </w:txbxContent>
            </v:textbox>
          </v:roundrect>
        </w:pict>
      </w:r>
      <w:r w:rsidRPr="00C04430">
        <w:rPr>
          <w:rFonts w:ascii="Times New Roman" w:hAnsi="Times New Roman"/>
          <w:noProof/>
          <w:sz w:val="28"/>
          <w:szCs w:val="28"/>
          <w:lang w:eastAsia="ru-RU"/>
        </w:rPr>
        <w:pict>
          <v:roundrect id="_x0000_s1062" style="position:absolute;left:0;text-align:left;margin-left:205.7pt;margin-top:15.25pt;width:132.75pt;height:132.9pt;z-index:251696128" arcsize="10923f" fillcolor="#f3a176" strokecolor="#f3a176" strokeweight="1pt">
            <v:fill color2="#fbdfd1" angle="-45" focus="-50%" type="gradient"/>
            <v:shadow on="t" type="perspective" color="#77300a" opacity=".5" offset="1pt" offset2="-3pt"/>
            <v:textbox>
              <w:txbxContent>
                <w:p w:rsidR="00C04430" w:rsidRPr="00C836B7" w:rsidRDefault="00C04430" w:rsidP="00C04430">
                  <w:pPr>
                    <w:spacing w:line="240" w:lineRule="auto"/>
                    <w:jc w:val="center"/>
                    <w:rPr>
                      <w:rFonts w:ascii="Times New Roman" w:hAnsi="Times New Roman"/>
                      <w:b/>
                      <w:color w:val="B4490F"/>
                      <w:sz w:val="20"/>
                      <w:szCs w:val="20"/>
                    </w:rPr>
                  </w:pPr>
                  <w:r w:rsidRPr="00C836B7">
                    <w:rPr>
                      <w:rFonts w:ascii="Times New Roman" w:hAnsi="Times New Roman"/>
                      <w:b/>
                      <w:color w:val="B4490F"/>
                      <w:sz w:val="20"/>
                      <w:szCs w:val="20"/>
                    </w:rPr>
                    <w:t>Игры на развитие мелкой моторики; театрализация, мнемотехника, артикуляционная гимнастика, пальчиковые игры, «копилки слов»</w:t>
                  </w:r>
                </w:p>
              </w:txbxContent>
            </v:textbox>
          </v:roundrect>
        </w:pict>
      </w:r>
      <w:r w:rsidRPr="00C04430">
        <w:rPr>
          <w:rFonts w:ascii="Times New Roman" w:hAnsi="Times New Roman"/>
          <w:noProof/>
          <w:sz w:val="28"/>
          <w:szCs w:val="28"/>
          <w:lang w:eastAsia="ru-RU"/>
        </w:rPr>
        <w:pict>
          <v:roundrect id="_x0000_s1063" style="position:absolute;left:0;text-align:left;margin-left:357.2pt;margin-top:11.5pt;width:130.5pt;height:132.9pt;z-index:251697152" arcsize="10923f" fillcolor="#f3a176" strokecolor="#f3a176" strokeweight="1pt">
            <v:fill color2="#fbdfd1" angle="-45" focus="-50%" type="gradient"/>
            <v:shadow on="t" type="perspective" color="#77300a" opacity=".5" offset="1pt" offset2="-3pt"/>
            <v:textbox>
              <w:txbxContent>
                <w:p w:rsidR="00C04430" w:rsidRPr="00C836B7" w:rsidRDefault="00C04430" w:rsidP="00C04430">
                  <w:pPr>
                    <w:spacing w:line="240" w:lineRule="auto"/>
                    <w:jc w:val="center"/>
                    <w:rPr>
                      <w:rFonts w:ascii="Times New Roman" w:hAnsi="Times New Roman"/>
                      <w:b/>
                      <w:color w:val="B4490F"/>
                      <w:sz w:val="20"/>
                      <w:szCs w:val="20"/>
                    </w:rPr>
                  </w:pPr>
                  <w:r w:rsidRPr="00C836B7">
                    <w:rPr>
                      <w:rFonts w:ascii="Times New Roman" w:hAnsi="Times New Roman"/>
                      <w:b/>
                      <w:color w:val="B4490F"/>
                      <w:sz w:val="20"/>
                      <w:szCs w:val="20"/>
                    </w:rPr>
                    <w:t>Игры на обучение слого-звуковому анализу слов, д/и на дифференциацию звуков, на определение позиции звуков в слове, последовательности звуков в словах ударного слога.</w:t>
                  </w:r>
                </w:p>
              </w:txbxContent>
            </v:textbox>
          </v:roundrect>
        </w:pict>
      </w: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jc w:val="center"/>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r w:rsidRPr="00C04430">
        <w:rPr>
          <w:noProof/>
          <w:sz w:val="28"/>
          <w:szCs w:val="28"/>
          <w:lang w:eastAsia="ru-RU"/>
        </w:rPr>
        <w:t xml:space="preserve">               </w:t>
      </w: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r w:rsidRPr="00C04430">
        <w:rPr>
          <w:rFonts w:ascii="Times New Roman" w:hAnsi="Times New Roman"/>
          <w:noProof/>
          <w:sz w:val="28"/>
          <w:szCs w:val="28"/>
          <w:lang w:eastAsia="ru-RU"/>
        </w:rPr>
        <w:pict>
          <v:shape id="_x0000_s1068" type="#_x0000_t176" style="position:absolute;margin-left:65.95pt;margin-top:12.7pt;width:388pt;height:36.1pt;z-index:251702272" fillcolor="#eb757b" strokecolor="#eb757b" strokeweight="1pt">
            <v:fill color2="#f8d1d3" angle="-45" focus="-50%" type="gradient"/>
            <v:shadow on="t" type="perspective" color="#6c0f13" opacity=".5" offset="1pt" offset2="-3pt"/>
            <v:textbox>
              <w:txbxContent>
                <w:p w:rsidR="00C04430" w:rsidRPr="00C836B7" w:rsidRDefault="00C04430" w:rsidP="00C04430">
                  <w:pPr>
                    <w:jc w:val="center"/>
                    <w:rPr>
                      <w:rFonts w:ascii="Times New Roman" w:hAnsi="Times New Roman"/>
                      <w:b/>
                      <w:color w:val="A3171D"/>
                      <w:sz w:val="32"/>
                      <w:szCs w:val="32"/>
                    </w:rPr>
                  </w:pPr>
                  <w:r w:rsidRPr="00C836B7">
                    <w:rPr>
                      <w:rFonts w:ascii="Times New Roman" w:hAnsi="Times New Roman"/>
                      <w:b/>
                      <w:color w:val="A3171D"/>
                      <w:sz w:val="32"/>
                      <w:szCs w:val="32"/>
                    </w:rPr>
                    <w:t xml:space="preserve">Художественно-эстетическое развитие </w:t>
                  </w:r>
                </w:p>
              </w:txbxContent>
            </v:textbox>
          </v:shape>
        </w:pict>
      </w: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r w:rsidRPr="00C04430">
        <w:rPr>
          <w:rFonts w:ascii="Times New Roman" w:hAnsi="Times New Roman"/>
          <w:noProof/>
          <w:sz w:val="28"/>
          <w:szCs w:val="28"/>
          <w:lang w:eastAsia="ru-RU"/>
        </w:rPr>
        <w:pict>
          <v:shape id="_x0000_s1076" type="#_x0000_t32" style="position:absolute;margin-left:267.95pt;margin-top:10.6pt;width:0;height:44.75pt;z-index:251710464" o:connectortype="straight">
            <v:stroke endarrow="block"/>
          </v:shape>
        </w:pict>
      </w:r>
      <w:r w:rsidRPr="00C04430">
        <w:rPr>
          <w:rFonts w:ascii="Times New Roman" w:hAnsi="Times New Roman"/>
          <w:noProof/>
          <w:sz w:val="28"/>
          <w:szCs w:val="28"/>
          <w:lang w:eastAsia="ru-RU"/>
        </w:rPr>
        <w:pict>
          <v:shape id="_x0000_s1075" type="#_x0000_t32" style="position:absolute;margin-left:135.9pt;margin-top:14.75pt;width:78.05pt;height:29.35pt;flip:x;z-index:251709440" o:connectortype="straight">
            <v:stroke endarrow="block"/>
          </v:shape>
        </w:pict>
      </w:r>
      <w:r w:rsidRPr="00C04430">
        <w:rPr>
          <w:rFonts w:ascii="Times New Roman" w:hAnsi="Times New Roman"/>
          <w:noProof/>
          <w:sz w:val="28"/>
          <w:szCs w:val="28"/>
          <w:lang w:eastAsia="ru-RU"/>
        </w:rPr>
        <w:pict>
          <v:shape id="_x0000_s1074" type="#_x0000_t32" style="position:absolute;margin-left:316.7pt;margin-top:14.75pt;width:66.75pt;height:24.25pt;z-index:251708416" o:connectortype="straight">
            <v:stroke endarrow="block"/>
          </v:shape>
        </w:pict>
      </w:r>
    </w:p>
    <w:p w:rsidR="00C04430" w:rsidRPr="00C04430" w:rsidRDefault="00C04430" w:rsidP="00C04430">
      <w:pPr>
        <w:spacing w:after="0" w:line="240" w:lineRule="auto"/>
        <w:rPr>
          <w:rFonts w:ascii="Times New Roman" w:hAnsi="Times New Roman"/>
          <w:sz w:val="28"/>
          <w:szCs w:val="28"/>
        </w:rPr>
      </w:pPr>
      <w:r w:rsidRPr="00C04430">
        <w:rPr>
          <w:rFonts w:ascii="Times New Roman" w:hAnsi="Times New Roman"/>
          <w:noProof/>
          <w:sz w:val="28"/>
          <w:szCs w:val="28"/>
          <w:lang w:eastAsia="ru-RU"/>
        </w:rPr>
        <w:pict>
          <v:oval id="_x0000_s1071" style="position:absolute;margin-left:336.2pt;margin-top:13.15pt;width:167.95pt;height:84.25pt;z-index:-251611136" fillcolor="#eb757b" strokecolor="#eb757b" strokeweight="1pt">
            <v:fill color2="#f8d1d3" angle="-45" focus="-50%" type="gradient"/>
            <v:shadow on="t" type="perspective" color="#6c0f13" opacity=".5" offset="1pt" offset2="-3pt"/>
            <v:textbox>
              <w:txbxContent>
                <w:p w:rsidR="00C04430" w:rsidRPr="00C836B7" w:rsidRDefault="00C04430" w:rsidP="00C04430">
                  <w:pPr>
                    <w:jc w:val="center"/>
                    <w:rPr>
                      <w:color w:val="A3171D"/>
                      <w:sz w:val="28"/>
                      <w:szCs w:val="28"/>
                    </w:rPr>
                  </w:pPr>
                  <w:r w:rsidRPr="00C836B7">
                    <w:rPr>
                      <w:rFonts w:ascii="Times New Roman" w:hAnsi="Times New Roman"/>
                      <w:b/>
                      <w:color w:val="A3171D"/>
                      <w:sz w:val="28"/>
                      <w:szCs w:val="28"/>
                    </w:rPr>
                    <w:t>Художественная литература</w:t>
                  </w:r>
                </w:p>
              </w:txbxContent>
            </v:textbox>
          </v:oval>
        </w:pict>
      </w:r>
    </w:p>
    <w:p w:rsidR="00C04430" w:rsidRPr="00C04430" w:rsidRDefault="00C04430" w:rsidP="00C04430">
      <w:pPr>
        <w:spacing w:after="0" w:line="240" w:lineRule="auto"/>
        <w:rPr>
          <w:rFonts w:ascii="Times New Roman" w:hAnsi="Times New Roman"/>
          <w:sz w:val="28"/>
          <w:szCs w:val="28"/>
        </w:rPr>
      </w:pPr>
      <w:r w:rsidRPr="00C04430">
        <w:rPr>
          <w:rFonts w:ascii="Times New Roman" w:hAnsi="Times New Roman"/>
          <w:noProof/>
          <w:sz w:val="28"/>
          <w:szCs w:val="28"/>
          <w:lang w:eastAsia="ru-RU"/>
        </w:rPr>
        <w:pict>
          <v:oval id="_x0000_s1069" style="position:absolute;margin-left:21.2pt;margin-top:2.45pt;width:175.6pt;height:86.1pt;z-index:-251613184" fillcolor="#eb757b" strokecolor="#eb757b" strokeweight="1pt">
            <v:fill color2="#f8d1d3" angle="-45" focus="-50%" type="gradient"/>
            <v:shadow on="t" type="perspective" color="#6c0f13" opacity=".5" offset="1pt" offset2="-3pt"/>
            <v:textbox>
              <w:txbxContent>
                <w:p w:rsidR="00C04430" w:rsidRPr="00C836B7" w:rsidRDefault="00C04430" w:rsidP="00C04430">
                  <w:pPr>
                    <w:rPr>
                      <w:color w:val="A3171D"/>
                      <w:sz w:val="28"/>
                      <w:szCs w:val="28"/>
                    </w:rPr>
                  </w:pPr>
                  <w:r w:rsidRPr="00C836B7">
                    <w:rPr>
                      <w:rFonts w:ascii="Times New Roman" w:hAnsi="Times New Roman"/>
                      <w:b/>
                      <w:color w:val="A3171D"/>
                      <w:sz w:val="28"/>
                      <w:szCs w:val="28"/>
                    </w:rPr>
                    <w:t>Изо деятельность</w:t>
                  </w:r>
                </w:p>
                <w:p w:rsidR="00C04430" w:rsidRPr="00C836B7" w:rsidRDefault="00C04430" w:rsidP="00C04430">
                  <w:pPr>
                    <w:rPr>
                      <w:color w:val="A3171D"/>
                      <w:sz w:val="32"/>
                      <w:szCs w:val="32"/>
                    </w:rPr>
                  </w:pPr>
                </w:p>
              </w:txbxContent>
            </v:textbox>
          </v:oval>
        </w:pict>
      </w:r>
    </w:p>
    <w:p w:rsidR="00C04430" w:rsidRPr="00C04430" w:rsidRDefault="00C04430" w:rsidP="00C04430">
      <w:pPr>
        <w:spacing w:after="0" w:line="240" w:lineRule="auto"/>
        <w:rPr>
          <w:rFonts w:ascii="Times New Roman" w:hAnsi="Times New Roman"/>
          <w:sz w:val="28"/>
          <w:szCs w:val="28"/>
        </w:rPr>
      </w:pPr>
      <w:r w:rsidRPr="00C04430">
        <w:rPr>
          <w:rFonts w:ascii="Times New Roman" w:hAnsi="Times New Roman"/>
          <w:noProof/>
          <w:sz w:val="28"/>
          <w:szCs w:val="28"/>
          <w:lang w:eastAsia="ru-RU"/>
        </w:rPr>
        <w:pict>
          <v:oval id="_x0000_s1070" style="position:absolute;margin-left:192.25pt;margin-top:7.05pt;width:148.45pt;height:84.25pt;z-index:-251612160" fillcolor="#eb757b" strokecolor="#eb757b" strokeweight="1pt">
            <v:fill color2="#f8d1d3" angle="-45" focus="-50%" type="gradient"/>
            <v:shadow on="t" type="perspective" color="#6c0f13" opacity=".5" offset="1pt" offset2="-3pt"/>
            <v:textbox>
              <w:txbxContent>
                <w:p w:rsidR="00C04430" w:rsidRPr="00C836B7" w:rsidRDefault="00C04430" w:rsidP="00C04430">
                  <w:pPr>
                    <w:jc w:val="center"/>
                    <w:rPr>
                      <w:rFonts w:ascii="Times New Roman" w:hAnsi="Times New Roman"/>
                      <w:b/>
                      <w:color w:val="A3171D"/>
                      <w:sz w:val="36"/>
                      <w:szCs w:val="36"/>
                    </w:rPr>
                  </w:pPr>
                </w:p>
                <w:p w:rsidR="00C04430" w:rsidRPr="00C836B7" w:rsidRDefault="00C04430" w:rsidP="00C04430">
                  <w:pPr>
                    <w:jc w:val="center"/>
                    <w:rPr>
                      <w:color w:val="A3171D"/>
                      <w:sz w:val="36"/>
                      <w:szCs w:val="36"/>
                    </w:rPr>
                  </w:pPr>
                  <w:r w:rsidRPr="00C836B7">
                    <w:rPr>
                      <w:rFonts w:ascii="Times New Roman" w:hAnsi="Times New Roman"/>
                      <w:b/>
                      <w:color w:val="A3171D"/>
                      <w:sz w:val="36"/>
                      <w:szCs w:val="36"/>
                    </w:rPr>
                    <w:t xml:space="preserve">Музыка </w:t>
                  </w:r>
                </w:p>
              </w:txbxContent>
            </v:textbox>
          </v:oval>
        </w:pict>
      </w: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rPr>
          <w:color w:val="A3171D"/>
          <w:sz w:val="28"/>
          <w:szCs w:val="28"/>
        </w:rPr>
      </w:pPr>
      <w:r w:rsidRPr="00C04430">
        <w:rPr>
          <w:rFonts w:ascii="Times New Roman" w:hAnsi="Times New Roman"/>
          <w:noProof/>
          <w:sz w:val="28"/>
          <w:szCs w:val="28"/>
          <w:lang w:eastAsia="ru-RU"/>
        </w:rPr>
        <w:pict>
          <v:shape id="_x0000_s1077" type="#_x0000_t32" style="position:absolute;margin-left:420.2pt;margin-top:29pt;width:0;height:52.5pt;z-index:251711488" o:connectortype="straight">
            <v:stroke endarrow="block"/>
          </v:shape>
        </w:pict>
      </w:r>
      <w:r w:rsidRPr="00C04430">
        <w:rPr>
          <w:rFonts w:ascii="Times New Roman" w:hAnsi="Times New Roman"/>
          <w:b/>
          <w:color w:val="A3171D"/>
          <w:sz w:val="28"/>
          <w:szCs w:val="28"/>
        </w:rPr>
        <w:t xml:space="preserve">      </w:t>
      </w:r>
    </w:p>
    <w:p w:rsidR="00C04430" w:rsidRPr="00C04430" w:rsidRDefault="00C04430" w:rsidP="00C04430">
      <w:pPr>
        <w:spacing w:after="0" w:line="240" w:lineRule="auto"/>
        <w:ind w:firstLine="708"/>
        <w:rPr>
          <w:rFonts w:ascii="Times New Roman" w:hAnsi="Times New Roman"/>
          <w:sz w:val="28"/>
          <w:szCs w:val="28"/>
        </w:rPr>
      </w:pPr>
      <w:r w:rsidRPr="00C04430">
        <w:rPr>
          <w:rFonts w:ascii="Times New Roman" w:hAnsi="Times New Roman"/>
          <w:noProof/>
          <w:sz w:val="28"/>
          <w:szCs w:val="28"/>
          <w:lang w:eastAsia="ru-RU"/>
        </w:rPr>
        <w:pict>
          <v:shape id="_x0000_s1079" type="#_x0000_t32" style="position:absolute;left:0;text-align:left;margin-left:99.95pt;margin-top:4.6pt;width:0;height:47.25pt;z-index:251713536" o:connectortype="straight">
            <v:stroke endarrow="block"/>
          </v:shape>
        </w:pict>
      </w:r>
    </w:p>
    <w:p w:rsidR="00C04430" w:rsidRPr="00C04430" w:rsidRDefault="00C04430" w:rsidP="00C04430">
      <w:pPr>
        <w:spacing w:after="0" w:line="240" w:lineRule="auto"/>
        <w:rPr>
          <w:rFonts w:ascii="Times New Roman" w:hAnsi="Times New Roman"/>
          <w:sz w:val="28"/>
          <w:szCs w:val="28"/>
        </w:rPr>
      </w:pPr>
      <w:r w:rsidRPr="00C04430">
        <w:rPr>
          <w:rFonts w:ascii="Times New Roman" w:hAnsi="Times New Roman"/>
          <w:noProof/>
          <w:sz w:val="28"/>
          <w:szCs w:val="28"/>
          <w:lang w:eastAsia="ru-RU"/>
        </w:rPr>
        <w:pict>
          <v:shape id="_x0000_s1078" type="#_x0000_t32" style="position:absolute;margin-left:267.2pt;margin-top:3.5pt;width:.75pt;height:38.65pt;z-index:251712512" o:connectortype="straight">
            <v:stroke endarrow="block"/>
          </v:shape>
        </w:pict>
      </w: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r w:rsidRPr="00C04430">
        <w:rPr>
          <w:rFonts w:ascii="Times New Roman" w:hAnsi="Times New Roman"/>
          <w:noProof/>
          <w:sz w:val="28"/>
          <w:szCs w:val="28"/>
          <w:lang w:eastAsia="ru-RU"/>
        </w:rPr>
        <w:pict>
          <v:roundrect id="_x0000_s1072" style="position:absolute;margin-left:196.8pt;margin-top:3.55pt;width:148.45pt;height:144.75pt;z-index:251706368" arcsize="10923f" fillcolor="#eb757b" strokecolor="#eb757b" strokeweight="1pt">
            <v:fill color2="#f8d1d3" angle="-45" focus="-50%" type="gradient"/>
            <v:shadow on="t" type="perspective" color="#6c0f13" opacity=".5" offset="1pt" offset2="-3pt"/>
            <v:textbox>
              <w:txbxContent>
                <w:p w:rsidR="00C04430" w:rsidRPr="00C836B7" w:rsidRDefault="00C04430" w:rsidP="00C04430">
                  <w:pPr>
                    <w:spacing w:line="240" w:lineRule="auto"/>
                    <w:jc w:val="center"/>
                    <w:rPr>
                      <w:rFonts w:ascii="Times New Roman" w:hAnsi="Times New Roman"/>
                      <w:b/>
                      <w:color w:val="A3171D"/>
                      <w:sz w:val="20"/>
                      <w:szCs w:val="20"/>
                    </w:rPr>
                  </w:pPr>
                  <w:r w:rsidRPr="00C836B7">
                    <w:rPr>
                      <w:rFonts w:ascii="Times New Roman" w:hAnsi="Times New Roman"/>
                      <w:b/>
                      <w:color w:val="A3171D"/>
                      <w:sz w:val="20"/>
                      <w:szCs w:val="20"/>
                    </w:rPr>
                    <w:t>Различные виды театров; театральные спектакли, знакомство с высокохудожественными произведениями музыкального искусства (вокальная и инструментальная музыка)</w:t>
                  </w:r>
                </w:p>
              </w:txbxContent>
            </v:textbox>
          </v:roundrect>
        </w:pict>
      </w:r>
      <w:r w:rsidRPr="00C04430">
        <w:rPr>
          <w:rFonts w:ascii="Times New Roman" w:hAnsi="Times New Roman"/>
          <w:noProof/>
          <w:sz w:val="28"/>
          <w:szCs w:val="28"/>
          <w:lang w:eastAsia="ru-RU"/>
        </w:rPr>
        <w:pict>
          <v:roundrect id="_x0000_s1073" style="position:absolute;margin-left:367.8pt;margin-top:3.55pt;width:130.5pt;height:159pt;z-index:251707392" arcsize="10923f" fillcolor="#eb757b" strokecolor="#eb757b" strokeweight="1pt">
            <v:fill color2="#f8d1d3" angle="-45" focus="-50%" type="gradient"/>
            <v:shadow on="t" type="perspective" color="#6c0f13" opacity=".5" offset="1pt" offset2="-3pt"/>
            <v:textbox>
              <w:txbxContent>
                <w:p w:rsidR="00C04430" w:rsidRPr="00C836B7" w:rsidRDefault="00C04430" w:rsidP="00C04430">
                  <w:pPr>
                    <w:spacing w:line="240" w:lineRule="auto"/>
                    <w:jc w:val="center"/>
                    <w:rPr>
                      <w:rFonts w:ascii="Times New Roman" w:hAnsi="Times New Roman"/>
                      <w:b/>
                      <w:color w:val="A3171D"/>
                      <w:sz w:val="20"/>
                      <w:szCs w:val="20"/>
                    </w:rPr>
                  </w:pPr>
                </w:p>
                <w:p w:rsidR="00C04430" w:rsidRPr="008F2AB8" w:rsidRDefault="00C04430" w:rsidP="00C04430">
                  <w:pPr>
                    <w:spacing w:line="240" w:lineRule="auto"/>
                    <w:jc w:val="center"/>
                    <w:rPr>
                      <w:rFonts w:ascii="Times New Roman" w:hAnsi="Times New Roman"/>
                      <w:sz w:val="20"/>
                      <w:szCs w:val="20"/>
                    </w:rPr>
                  </w:pPr>
                  <w:r w:rsidRPr="00C836B7">
                    <w:rPr>
                      <w:rFonts w:ascii="Times New Roman" w:hAnsi="Times New Roman"/>
                      <w:b/>
                      <w:color w:val="A3171D"/>
                      <w:sz w:val="20"/>
                      <w:szCs w:val="20"/>
                    </w:rPr>
                    <w:t>знакомство с высокохудожественными произведениями литературы (проза, поэзия); заучивание, перессказ</w:t>
                  </w:r>
                  <w:r w:rsidRPr="008F2AB8">
                    <w:rPr>
                      <w:rFonts w:ascii="Times New Roman" w:hAnsi="Times New Roman"/>
                      <w:sz w:val="20"/>
                      <w:szCs w:val="20"/>
                    </w:rPr>
                    <w:t xml:space="preserve"> </w:t>
                  </w:r>
                </w:p>
              </w:txbxContent>
            </v:textbox>
          </v:roundrect>
        </w:pict>
      </w:r>
      <w:r w:rsidRPr="00C04430">
        <w:rPr>
          <w:rFonts w:ascii="Times New Roman" w:hAnsi="Times New Roman"/>
          <w:noProof/>
          <w:sz w:val="28"/>
          <w:szCs w:val="28"/>
          <w:lang w:eastAsia="ru-RU"/>
        </w:rPr>
        <w:pict>
          <v:roundrect id="_x0000_s1067" style="position:absolute;margin-left:21.2pt;margin-top:3.55pt;width:150.75pt;height:159pt;z-index:251701248" arcsize="10923f" fillcolor="#eb757b" strokecolor="#eb757b" strokeweight="1pt">
            <v:fill color2="#f8d1d3" angle="-45" focus="-50%" type="gradient"/>
            <v:shadow on="t" type="perspective" color="#6c0f13" opacity=".5" offset="1pt" offset2="-3pt"/>
            <v:textbox>
              <w:txbxContent>
                <w:p w:rsidR="00C04430" w:rsidRPr="00C836B7" w:rsidRDefault="00C04430" w:rsidP="00C04430">
                  <w:pPr>
                    <w:spacing w:line="240" w:lineRule="auto"/>
                    <w:jc w:val="center"/>
                    <w:rPr>
                      <w:rFonts w:ascii="Times New Roman" w:hAnsi="Times New Roman"/>
                      <w:b/>
                      <w:color w:val="A3171D"/>
                      <w:sz w:val="20"/>
                      <w:szCs w:val="20"/>
                    </w:rPr>
                  </w:pPr>
                  <w:r w:rsidRPr="00C836B7">
                    <w:rPr>
                      <w:rFonts w:ascii="Times New Roman" w:hAnsi="Times New Roman"/>
                      <w:b/>
                      <w:color w:val="A3171D"/>
                      <w:sz w:val="20"/>
                      <w:szCs w:val="20"/>
                    </w:rPr>
                    <w:t xml:space="preserve">Коллективные работы; наглядность (альбомы, каталоги, видеоматериалы); знакомство с высокохудожественными произведениями изобразительного искусства (живопись, графика, скульптура). </w:t>
                  </w:r>
                </w:p>
              </w:txbxContent>
            </v:textbox>
          </v:roundrect>
        </w:pict>
      </w: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rPr>
          <w:rFonts w:ascii="Times New Roman" w:hAnsi="Times New Roman"/>
          <w:sz w:val="28"/>
          <w:szCs w:val="28"/>
        </w:rPr>
      </w:pPr>
    </w:p>
    <w:p w:rsidR="00C04430" w:rsidRPr="00C04430" w:rsidRDefault="00C04430" w:rsidP="00C04430">
      <w:pPr>
        <w:spacing w:after="0" w:line="240" w:lineRule="auto"/>
        <w:jc w:val="center"/>
        <w:rPr>
          <w:noProof/>
          <w:sz w:val="28"/>
          <w:szCs w:val="28"/>
          <w:lang w:eastAsia="ru-RU"/>
        </w:rPr>
      </w:pPr>
      <w:r w:rsidRPr="00C04430">
        <w:rPr>
          <w:noProof/>
          <w:sz w:val="28"/>
          <w:szCs w:val="28"/>
          <w:lang w:eastAsia="ru-RU"/>
        </w:rPr>
        <w:pict>
          <v:shape id="_x0000_s1064" type="#_x0000_t176" style="position:absolute;left:0;text-align:left;margin-left:59.95pt;margin-top:2.6pt;width:388pt;height:36.1pt;z-index:251698176" fillcolor="#79cbdf" strokecolor="#79cbdf" strokeweight="1pt">
            <v:fill color2="#d2edf4" angle="-45" focus="-50%" type="gradient"/>
            <v:shadow on="t" type="perspective" color="#16505e" opacity=".5" offset="1pt" offset2="-3pt"/>
            <v:textbox>
              <w:txbxContent>
                <w:p w:rsidR="00C04430" w:rsidRPr="00C836B7" w:rsidRDefault="00C04430" w:rsidP="00C04430">
                  <w:pPr>
                    <w:jc w:val="center"/>
                    <w:rPr>
                      <w:rFonts w:ascii="Times New Roman" w:hAnsi="Times New Roman"/>
                      <w:b/>
                      <w:color w:val="2A4975"/>
                      <w:sz w:val="32"/>
                      <w:szCs w:val="32"/>
                    </w:rPr>
                  </w:pPr>
                  <w:r w:rsidRPr="00C836B7">
                    <w:rPr>
                      <w:rFonts w:ascii="Times New Roman" w:hAnsi="Times New Roman"/>
                      <w:b/>
                      <w:color w:val="2A4975"/>
                      <w:sz w:val="32"/>
                      <w:szCs w:val="32"/>
                    </w:rPr>
                    <w:t xml:space="preserve">Физическое развитие  </w:t>
                  </w:r>
                </w:p>
              </w:txbxContent>
            </v:textbox>
          </v:shape>
        </w:pict>
      </w:r>
      <w:r w:rsidRPr="00C04430">
        <w:rPr>
          <w:noProof/>
          <w:sz w:val="28"/>
          <w:szCs w:val="28"/>
          <w:lang w:eastAsia="ru-RU"/>
        </w:rPr>
        <w:t xml:space="preserve">        </w:t>
      </w:r>
    </w:p>
    <w:p w:rsidR="00C04430" w:rsidRPr="00C04430" w:rsidRDefault="00C04430" w:rsidP="00C04430">
      <w:pPr>
        <w:spacing w:after="0" w:line="240" w:lineRule="auto"/>
        <w:jc w:val="center"/>
        <w:rPr>
          <w:noProof/>
          <w:sz w:val="28"/>
          <w:szCs w:val="28"/>
          <w:lang w:eastAsia="ru-RU"/>
        </w:rPr>
      </w:pPr>
    </w:p>
    <w:p w:rsidR="00C04430" w:rsidRPr="00C04430" w:rsidRDefault="00C04430" w:rsidP="00C04430">
      <w:pPr>
        <w:spacing w:after="0" w:line="240" w:lineRule="auto"/>
        <w:jc w:val="center"/>
        <w:rPr>
          <w:noProof/>
          <w:sz w:val="28"/>
          <w:szCs w:val="28"/>
          <w:lang w:eastAsia="ru-RU"/>
        </w:rPr>
      </w:pPr>
      <w:r w:rsidRPr="00C04430">
        <w:rPr>
          <w:noProof/>
          <w:sz w:val="28"/>
          <w:szCs w:val="28"/>
          <w:lang w:eastAsia="ru-RU"/>
        </w:rPr>
        <w:pict>
          <v:shape id="_x0000_s1065" type="#_x0000_t32" style="position:absolute;left:0;text-align:left;margin-left:247.7pt;margin-top:11.85pt;width:1.5pt;height:32.7pt;z-index:251699200" o:connectortype="straight">
            <v:stroke endarrow="block"/>
          </v:shape>
        </w:pict>
      </w:r>
    </w:p>
    <w:p w:rsidR="00C04430" w:rsidRPr="00C04430" w:rsidRDefault="00C04430" w:rsidP="00C04430">
      <w:pPr>
        <w:spacing w:after="0" w:line="240" w:lineRule="auto"/>
        <w:jc w:val="center"/>
        <w:rPr>
          <w:noProof/>
          <w:sz w:val="28"/>
          <w:szCs w:val="28"/>
          <w:lang w:eastAsia="ru-RU"/>
        </w:rPr>
      </w:pPr>
    </w:p>
    <w:p w:rsidR="00C04430" w:rsidRPr="00C04430" w:rsidRDefault="00C04430" w:rsidP="00C04430">
      <w:pPr>
        <w:spacing w:after="0" w:line="240" w:lineRule="auto"/>
        <w:jc w:val="center"/>
        <w:rPr>
          <w:noProof/>
          <w:sz w:val="28"/>
          <w:szCs w:val="28"/>
          <w:lang w:eastAsia="ru-RU"/>
        </w:rPr>
      </w:pPr>
      <w:r w:rsidRPr="00C04430">
        <w:rPr>
          <w:noProof/>
          <w:sz w:val="28"/>
          <w:szCs w:val="28"/>
          <w:lang w:eastAsia="ru-RU"/>
        </w:rPr>
        <w:pict>
          <v:roundrect id="_x0000_s1066" style="position:absolute;left:0;text-align:left;margin-left:102.25pt;margin-top:8.4pt;width:299.95pt;height:133.95pt;z-index:251700224" arcsize="10923f" fillcolor="#79cbdf" strokecolor="#79cbdf" strokeweight="1pt">
            <v:fill color2="#d2edf4" angle="-45" focus="-50%" type="gradient"/>
            <v:shadow on="t" type="perspective" color="#16505e" opacity=".5" offset="1pt" offset2="-3pt"/>
            <v:textbox>
              <w:txbxContent>
                <w:p w:rsidR="00C04430" w:rsidRPr="00C836B7" w:rsidRDefault="00C04430" w:rsidP="00C04430">
                  <w:pPr>
                    <w:jc w:val="center"/>
                    <w:rPr>
                      <w:rFonts w:ascii="Times New Roman" w:hAnsi="Times New Roman"/>
                      <w:b/>
                      <w:color w:val="2A4975"/>
                      <w:sz w:val="24"/>
                      <w:szCs w:val="24"/>
                    </w:rPr>
                  </w:pPr>
                  <w:r w:rsidRPr="00C836B7">
                    <w:rPr>
                      <w:rFonts w:ascii="Times New Roman" w:hAnsi="Times New Roman"/>
                      <w:b/>
                      <w:color w:val="2A4975"/>
                      <w:sz w:val="24"/>
                      <w:szCs w:val="24"/>
                    </w:rPr>
                    <w:t>Наглядный показ постепенно заменяется словесной инструкцией; самостоятельность в двигательной активности; гимнастика для глаз; подвижные игры с элементами соревнования, командные игры с элементами спортивных игр; гимнастика пробуждение, утренняя гимнастика</w:t>
                  </w:r>
                </w:p>
              </w:txbxContent>
            </v:textbox>
          </v:roundrect>
        </w:pict>
      </w:r>
    </w:p>
    <w:p w:rsidR="00C04430" w:rsidRPr="00C04430" w:rsidRDefault="00C04430" w:rsidP="00C04430">
      <w:pPr>
        <w:spacing w:after="0" w:line="240" w:lineRule="auto"/>
        <w:jc w:val="center"/>
        <w:rPr>
          <w:noProof/>
          <w:sz w:val="28"/>
          <w:szCs w:val="28"/>
          <w:lang w:eastAsia="ru-RU"/>
        </w:rPr>
      </w:pPr>
    </w:p>
    <w:p w:rsidR="00C04430" w:rsidRPr="00C04430" w:rsidRDefault="00C04430" w:rsidP="00C04430">
      <w:pPr>
        <w:spacing w:after="0" w:line="240" w:lineRule="auto"/>
        <w:jc w:val="center"/>
        <w:rPr>
          <w:noProof/>
          <w:sz w:val="28"/>
          <w:szCs w:val="28"/>
          <w:lang w:eastAsia="ru-RU"/>
        </w:rPr>
      </w:pPr>
    </w:p>
    <w:p w:rsidR="00C04430" w:rsidRPr="00C04430" w:rsidRDefault="00C04430" w:rsidP="00C04430">
      <w:pPr>
        <w:spacing w:after="0" w:line="240" w:lineRule="auto"/>
        <w:jc w:val="center"/>
        <w:rPr>
          <w:noProof/>
          <w:sz w:val="28"/>
          <w:szCs w:val="28"/>
          <w:lang w:eastAsia="ru-RU"/>
        </w:rPr>
      </w:pPr>
    </w:p>
    <w:p w:rsidR="00C04430" w:rsidRPr="00C04430" w:rsidRDefault="00C04430" w:rsidP="00C04430">
      <w:pPr>
        <w:spacing w:after="0" w:line="240" w:lineRule="auto"/>
        <w:rPr>
          <w:noProof/>
          <w:sz w:val="28"/>
          <w:szCs w:val="28"/>
          <w:lang w:eastAsia="ru-RU"/>
        </w:rPr>
      </w:pPr>
    </w:p>
    <w:p w:rsidR="00C04430" w:rsidRPr="00C04430" w:rsidRDefault="00C04430" w:rsidP="00C04430">
      <w:pPr>
        <w:spacing w:after="0" w:line="240" w:lineRule="auto"/>
        <w:jc w:val="center"/>
        <w:rPr>
          <w:noProof/>
          <w:sz w:val="28"/>
          <w:szCs w:val="28"/>
          <w:lang w:eastAsia="ru-RU"/>
        </w:rPr>
      </w:pPr>
    </w:p>
    <w:p w:rsidR="00C04430" w:rsidRPr="00C04430" w:rsidRDefault="00C04430" w:rsidP="00C04430">
      <w:pPr>
        <w:spacing w:after="0" w:line="240" w:lineRule="auto"/>
        <w:jc w:val="center"/>
        <w:rPr>
          <w:noProof/>
          <w:sz w:val="28"/>
          <w:szCs w:val="28"/>
          <w:lang w:eastAsia="ru-RU"/>
        </w:rPr>
      </w:pPr>
    </w:p>
    <w:p w:rsidR="00C04430" w:rsidRPr="00C04430" w:rsidRDefault="00C04430" w:rsidP="00C04430">
      <w:pPr>
        <w:spacing w:after="0" w:line="240" w:lineRule="auto"/>
        <w:jc w:val="center"/>
        <w:rPr>
          <w:noProof/>
          <w:sz w:val="28"/>
          <w:szCs w:val="28"/>
          <w:lang w:eastAsia="ru-RU"/>
        </w:rPr>
      </w:pPr>
    </w:p>
    <w:p w:rsidR="00C04430" w:rsidRPr="00C04430" w:rsidRDefault="00C04430" w:rsidP="00C04430">
      <w:pPr>
        <w:spacing w:after="0" w:line="240" w:lineRule="auto"/>
        <w:jc w:val="center"/>
        <w:rPr>
          <w:noProof/>
          <w:sz w:val="28"/>
          <w:szCs w:val="28"/>
          <w:lang w:eastAsia="ru-RU"/>
        </w:rPr>
      </w:pPr>
    </w:p>
    <w:p w:rsidR="00C04430" w:rsidRPr="00C04430" w:rsidRDefault="00C04430" w:rsidP="00C04430">
      <w:pPr>
        <w:spacing w:after="0" w:line="240" w:lineRule="auto"/>
        <w:jc w:val="center"/>
        <w:rPr>
          <w:noProof/>
          <w:sz w:val="28"/>
          <w:szCs w:val="28"/>
          <w:lang w:eastAsia="ru-RU"/>
        </w:rPr>
      </w:pPr>
    </w:p>
    <w:p w:rsidR="00C04430" w:rsidRPr="00C04430" w:rsidRDefault="00C04430" w:rsidP="00C04430">
      <w:pPr>
        <w:spacing w:after="0" w:line="240" w:lineRule="auto"/>
        <w:jc w:val="center"/>
        <w:rPr>
          <w:noProof/>
          <w:sz w:val="28"/>
          <w:szCs w:val="28"/>
          <w:lang w:eastAsia="ru-RU"/>
        </w:rPr>
      </w:pPr>
    </w:p>
    <w:p w:rsidR="00C04430" w:rsidRPr="00C04430" w:rsidRDefault="00C04430" w:rsidP="00C04430">
      <w:pPr>
        <w:spacing w:after="0" w:line="240" w:lineRule="auto"/>
        <w:jc w:val="both"/>
        <w:rPr>
          <w:rFonts w:ascii="Times New Roman" w:hAnsi="Times New Roman"/>
          <w:sz w:val="28"/>
          <w:szCs w:val="28"/>
        </w:rPr>
      </w:pP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Обновление содержания образования требует от педагогов:</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применения новых современных форм работы с детьми;</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-интегрированной образовательной деятельности;</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-проектной деятельности (исследовательские, творческие проекты; ролево-игровые проекты; информационно-практико-ориентированные проекты; творческие проекты в детском саду);</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изготовление макетов;</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-проблемная ситуация;</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-игровые обучающие ситуации;</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-эвристические беседы;</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коллекционирование;</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-творческой деятельности: изготовление панно, совместных коллажей, работа в мини-мастерской, организация творческих конкурсов, выставок;</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     Одним из важных условий обновления содержания образования является новое информационно-ресурсное обеспечение образовательного процесса. Под информационно-ресурсным обеспечением понимают образовательные ресурсы (любые образовательные материалы и средства, совокупность технологических средств, информационных и коммуникационных технологий: компьютеры, иное ИКТ - оборудование (мультимедийные доски, проекторы, коммуникационные каналы, телефон, Интернет, систему современных педагогических технологий, обеспечивающих образование в современной информационно образовательной среде)).</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   Сегодня информационные компьютерные технологии можно считать тем новым способом передачи знаний, который соответствует качественно новому содержанию обучения и развития ребенка. Этот способ позволяет </w:t>
      </w:r>
      <w:r w:rsidRPr="00C04430">
        <w:rPr>
          <w:rFonts w:ascii="Times New Roman" w:hAnsi="Times New Roman"/>
          <w:sz w:val="28"/>
          <w:szCs w:val="28"/>
        </w:rPr>
        <w:lastRenderedPageBreak/>
        <w:t>ребенку с интересом учиться, находить источники информации, воспитывает самостоятельность и ответственность при получении новых знаний, развивает дисциплину интеллектуальной деятельности.</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    Мир детства уникален и неповторим, впечатления детства, хорошие и плохие, остаются в памяти людей навсегда. Учеными давно открыто, что решающим фактором развития некоторых характеристик мышления выступает не сам опыт (знания, умения, навыки), а методы его усвоения. Надежным помощником в воспитании и обучении детей является творческая активность.</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    Наша ООД построена таким образом, что один вид деятельности сменяется другим. Это позволяет сделать работу ребят менее утомительной, насыщенной. Игровые формы позволяют активизировать познавательные интересы дошкольников, удивить, зажечь огонек любознательности. В игровой деятельности у ребят интенсивно развиваются наблюдательность, память, воображение.</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Игру, как метод обучения, люди используют давно. Игровая деятельность может использоваться в следующих случаях: а) в качестве самостоятельных технологий для освоения темы или раздела; б) как элементы более обширной технологии; в) в качестве занятия или его части (объяснения, закрепления). </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В коммуникативных играх предусмотрена работа в парах, группах больших и маленьких и целой группой, при этом участники должны иметь возможность свободно двигаться по комнате. Для таких игр создается предметно-пространственная среда или центры развития ребенка, с богатым мобильным, сменяемым  материалом. </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     Педагогический процесс не должен насаждать шаблонный подход к решению заданий, он должен уважать и развивать своеобразие индивидуального стиля каждого дошкольника.</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В основе обучающих игр, которые я применяю на своих занятиях, лежит принцип организации занятий в составе малых групп. Это позволяет включить в активную работу всех детей, организовать соревнование между командами, выработать умение трудиться в коллективе. Игровые ситуации помогают создать положительную установку на обучение и развитие, что является необходимой предпосылкой успешного усвоения материала. Воспитание  строится с опорой на следующие виды деятельности: познавательную, игровую, творческую, коммуникативную. В результате у дошкольников в достаточной мере будут развиты</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нравственные нормы поведения, культура общения в коллективе, способность к сотрудничеству. Используя в работе игры, учитываю, что в них обязательно должны присутствовать два начала: учебно-познавательное и занимательное. Из широкого спектра методов и приемов работы с детьми в первую очередь используются те игровые занятия, которые позволяют в комплексе решать развивающие, воспитывающие и образовательные задачи.</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    Использую  в своей работе и метод проектов. Суть этого метода – стимулировать интерес ребят к определенным проблемам, предполагающим владение суммой знаний, и через проектную деятельность показать </w:t>
      </w:r>
      <w:r w:rsidRPr="00C04430">
        <w:rPr>
          <w:rFonts w:ascii="Times New Roman" w:hAnsi="Times New Roman"/>
          <w:sz w:val="28"/>
          <w:szCs w:val="28"/>
        </w:rPr>
        <w:lastRenderedPageBreak/>
        <w:t>практическое применение полученных знаний. Если говорить о методе проектов как о педагогической технологии, то она предполагает совокупность исследовательских, поисковых, творческих методов. Дошкольный возраст – благодатная почва для обучения, воспитания и развития ребенка -  этот период в жизни детей характеризуется устойчивым вниманием, наблюдательностью, всплеском познавательного интереса. Именно поэтому наиболее действенным методом в обучении детей является метод проектов. Этот метод развивает интерес к различным областям знаний, формирует навыки коллективной и самостоятельной работы, активность, помогает связать обучение с жизнью. Проектная деятельность позволяет объединить в один коллектив педагога – старшего товарища и наставника, детей, родителей и других педагогов.</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Каждое учреждение образования стремится найти современные технологии обучения и воспитания для формирования социальных компетенций у учащихся. </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Различают следующие типы проектов: исследовательские, творческие, информационные, практико-ориентированные.</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Мы с ребятами готовим в основном исследовательские и информационные проекты. К организации поисковой и творческой деятельности мы подключаем родителей, родственников детей. Выбор экологической тематики проектов встречается часто: вопросы окружающей среды доступны  для понимания дошкольников, а реализация проекта позволяет им увидеть результаты проделанной работы.</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Стимулирование экологической деятельности ребят через проектные технологии – мощный фактор повышения качества экологического воспитания.</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Проектирование позволяет объединить детей, наполнив их взаимодействие творчеством и созидательной деятельностью. Участие в создании проекта предлагает нашим воспитанникам сделать несколько последовательных шагов в реальную окружающую действительность, чтобы изучить ее, осознать и оставить собственный позитивный след. Последнее особенно важно для современных городских детей, отгороженных от сложных реальностей мира стенами квартир и учебных заведений, вынужденных наблюдать жизнь через монитор компьютера или по телевизору.</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Важным является тот факт, что эта работа проводится в месте проживания ребят, в их микрорайоне, в родном городе. Наши дети начинают понимать, что и от них зависят позитивные изменения. Участие в проекте формирует высокую экологическую культуру поведения. Наряду с этим, повышается не только самооценка ребенка, но и мотивация, в том числе и к учебной деятельности, т.к. дошкольники становятся более самостоятельными, способными принять или изменить оценку сверстников и взрослых.</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Метод проектов находит все большее распространение. Почему я в своей деятельности используем метод проектов? Причин тому несколько: </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1. необходимость не столько передавать ребенку сумму знаний, сколько научить приобретать их самостоятельно; </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lastRenderedPageBreak/>
        <w:t xml:space="preserve">2. актуальность приобретения коммуникативных навыков, </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3. значимость для развития человека умения пользоваться исследовательскими методами, собирать необходимую информацию, уметь анализировать.</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     Требования ФГОС ДО к условиям реализации программы исходят из того, что эти формы и методы работы с дошкольниками должны обеспечивать полноценное развитие личности детей в сферах социально – коммуникативного, познавательного, речевого, художественно – эстетического и физического развития личности детей на фоне их эмоционального благополучия и положительного отношения к миру, к себе и к другим людям. В  дошкольном  возрасте необходимо организовать оптимальные условия для дальнейшего формирования учебной активности, развития творческой, инициативной  личности ребенка. </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     В  работе с детьми руководствуюсь основными  принципами  обучения и воспитания: 1.Принцип сознательности - (заинтересованное, а не механическое усвоение детьми необходимых знаний и умений); </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2. Принцип индивидуально-дифференцированной направленности- ориентируется на учет индивидуальных особенностей развития детей); </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3. Принцип взаимодействия на нескольких уровнях:  </w:t>
      </w:r>
    </w:p>
    <w:p w:rsidR="00C04430" w:rsidRPr="00C04430" w:rsidRDefault="00C04430" w:rsidP="00C04430">
      <w:pPr>
        <w:numPr>
          <w:ilvl w:val="0"/>
          <w:numId w:val="2"/>
        </w:numPr>
        <w:spacing w:after="0" w:line="240" w:lineRule="auto"/>
        <w:jc w:val="both"/>
        <w:rPr>
          <w:rFonts w:ascii="Times New Roman" w:hAnsi="Times New Roman"/>
          <w:sz w:val="28"/>
          <w:szCs w:val="28"/>
        </w:rPr>
      </w:pPr>
      <w:r w:rsidRPr="00C04430">
        <w:rPr>
          <w:rFonts w:ascii="Times New Roman" w:hAnsi="Times New Roman"/>
          <w:sz w:val="28"/>
          <w:szCs w:val="28"/>
        </w:rPr>
        <w:t xml:space="preserve">Взаимодействие детей как партнѐров по творческой деятельности; </w:t>
      </w:r>
    </w:p>
    <w:p w:rsidR="00C04430" w:rsidRPr="00C04430" w:rsidRDefault="00C04430" w:rsidP="00C04430">
      <w:pPr>
        <w:numPr>
          <w:ilvl w:val="0"/>
          <w:numId w:val="2"/>
        </w:numPr>
        <w:spacing w:after="0" w:line="240" w:lineRule="auto"/>
        <w:jc w:val="both"/>
        <w:rPr>
          <w:rFonts w:ascii="Times New Roman" w:hAnsi="Times New Roman"/>
          <w:sz w:val="28"/>
          <w:szCs w:val="28"/>
        </w:rPr>
      </w:pPr>
      <w:r w:rsidRPr="00C04430">
        <w:rPr>
          <w:rFonts w:ascii="Times New Roman" w:hAnsi="Times New Roman"/>
          <w:sz w:val="28"/>
          <w:szCs w:val="28"/>
        </w:rPr>
        <w:t xml:space="preserve">Взаимоотношения между взрослыми и ребѐнком в процессе занятий. </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4. Принцип «актерского мастерства»- (воспитатель, владея художественными средствами, привносит элементы артистичности и индивидуальности. </w:t>
      </w:r>
    </w:p>
    <w:p w:rsidR="00C04430" w:rsidRPr="00C04430" w:rsidRDefault="00C04430" w:rsidP="00C04430">
      <w:pPr>
        <w:spacing w:after="0" w:line="240" w:lineRule="auto"/>
        <w:jc w:val="both"/>
        <w:rPr>
          <w:rFonts w:ascii="Times New Roman" w:hAnsi="Times New Roman"/>
          <w:sz w:val="28"/>
          <w:szCs w:val="28"/>
        </w:rPr>
      </w:pP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Для осуществления качественной работы  по  данным направлениям  в  своей работе использую следующие технологии: </w:t>
      </w:r>
    </w:p>
    <w:p w:rsidR="00C04430" w:rsidRPr="00C04430" w:rsidRDefault="00C04430" w:rsidP="00C04430">
      <w:pPr>
        <w:spacing w:after="0" w:line="240" w:lineRule="auto"/>
        <w:jc w:val="both"/>
        <w:rPr>
          <w:rFonts w:ascii="Times New Roman" w:hAnsi="Times New Roman"/>
          <w:sz w:val="28"/>
          <w:szCs w:val="28"/>
        </w:rPr>
      </w:pPr>
      <w:r w:rsidRPr="00C04430">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5860"/>
      </w:tblGrid>
      <w:tr w:rsidR="00C04430" w:rsidRPr="00C04430" w:rsidTr="00D52EF9">
        <w:tc>
          <w:tcPr>
            <w:tcW w:w="3936" w:type="dxa"/>
            <w:shd w:val="clear" w:color="auto" w:fill="auto"/>
          </w:tcPr>
          <w:p w:rsidR="00C04430" w:rsidRPr="00C04430" w:rsidRDefault="00C04430" w:rsidP="00D52EF9">
            <w:pPr>
              <w:spacing w:after="0" w:line="240" w:lineRule="auto"/>
              <w:jc w:val="center"/>
              <w:rPr>
                <w:rFonts w:ascii="Times New Roman" w:hAnsi="Times New Roman"/>
                <w:b/>
                <w:sz w:val="28"/>
                <w:szCs w:val="28"/>
              </w:rPr>
            </w:pPr>
            <w:r w:rsidRPr="00C04430">
              <w:rPr>
                <w:rFonts w:ascii="Times New Roman" w:hAnsi="Times New Roman"/>
                <w:b/>
                <w:sz w:val="28"/>
                <w:szCs w:val="28"/>
              </w:rPr>
              <w:t>Технологии</w:t>
            </w:r>
          </w:p>
        </w:tc>
        <w:tc>
          <w:tcPr>
            <w:tcW w:w="6484" w:type="dxa"/>
            <w:shd w:val="clear" w:color="auto" w:fill="auto"/>
          </w:tcPr>
          <w:p w:rsidR="00C04430" w:rsidRPr="00C04430" w:rsidRDefault="00C04430" w:rsidP="00D52EF9">
            <w:pPr>
              <w:spacing w:after="0" w:line="240" w:lineRule="auto"/>
              <w:jc w:val="center"/>
              <w:rPr>
                <w:rFonts w:ascii="Times New Roman" w:hAnsi="Times New Roman"/>
                <w:b/>
                <w:sz w:val="28"/>
                <w:szCs w:val="28"/>
              </w:rPr>
            </w:pPr>
            <w:r w:rsidRPr="00C04430">
              <w:rPr>
                <w:rFonts w:ascii="Times New Roman" w:hAnsi="Times New Roman"/>
                <w:b/>
                <w:sz w:val="28"/>
                <w:szCs w:val="28"/>
              </w:rPr>
              <w:t>Уровень  использования</w:t>
            </w:r>
          </w:p>
          <w:p w:rsidR="00C04430" w:rsidRPr="00C04430" w:rsidRDefault="00C04430" w:rsidP="00D52EF9">
            <w:pPr>
              <w:spacing w:after="0" w:line="240" w:lineRule="auto"/>
              <w:jc w:val="center"/>
              <w:rPr>
                <w:rFonts w:ascii="Times New Roman" w:hAnsi="Times New Roman"/>
                <w:b/>
                <w:sz w:val="28"/>
                <w:szCs w:val="28"/>
              </w:rPr>
            </w:pPr>
          </w:p>
        </w:tc>
      </w:tr>
      <w:tr w:rsidR="00C04430" w:rsidRPr="00C04430" w:rsidTr="00D52EF9">
        <w:tc>
          <w:tcPr>
            <w:tcW w:w="3936"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Элементы игровой технологии</w:t>
            </w:r>
          </w:p>
        </w:tc>
        <w:tc>
          <w:tcPr>
            <w:tcW w:w="6484"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 xml:space="preserve">Непосредственная образовательная деятельность, утренняя гимнастика, развлечения, труд, прогулка, повседневная бытовая деятельность </w:t>
            </w:r>
          </w:p>
        </w:tc>
      </w:tr>
      <w:tr w:rsidR="00C04430" w:rsidRPr="00C04430" w:rsidTr="00D52EF9">
        <w:tc>
          <w:tcPr>
            <w:tcW w:w="3936"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Здоровье сберегающие технологии</w:t>
            </w:r>
          </w:p>
        </w:tc>
        <w:tc>
          <w:tcPr>
            <w:tcW w:w="6484"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 xml:space="preserve">Дыхательная  гимнастики, ароматерапия,      игровой и точечный массаж, динамические паузы </w:t>
            </w:r>
          </w:p>
        </w:tc>
      </w:tr>
      <w:tr w:rsidR="00C04430" w:rsidRPr="00C04430" w:rsidTr="00D52EF9">
        <w:tc>
          <w:tcPr>
            <w:tcW w:w="3936"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 xml:space="preserve">Технология игровой обучающей ситуации  </w:t>
            </w:r>
          </w:p>
          <w:p w:rsidR="00C04430" w:rsidRPr="00C04430" w:rsidRDefault="00C04430" w:rsidP="00D52EF9">
            <w:pPr>
              <w:spacing w:after="0" w:line="240" w:lineRule="auto"/>
              <w:jc w:val="both"/>
              <w:rPr>
                <w:rFonts w:ascii="Times New Roman" w:hAnsi="Times New Roman"/>
                <w:sz w:val="28"/>
                <w:szCs w:val="28"/>
              </w:rPr>
            </w:pPr>
          </w:p>
        </w:tc>
        <w:tc>
          <w:tcPr>
            <w:tcW w:w="6484"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 xml:space="preserve">Предполагает наличие сюжета по ходу которого дети решают проблемные задачи </w:t>
            </w:r>
          </w:p>
        </w:tc>
      </w:tr>
      <w:tr w:rsidR="00C04430" w:rsidRPr="00C04430" w:rsidTr="00D52EF9">
        <w:tc>
          <w:tcPr>
            <w:tcW w:w="3936"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 xml:space="preserve">Технология проектного обучения  </w:t>
            </w:r>
          </w:p>
        </w:tc>
        <w:tc>
          <w:tcPr>
            <w:tcW w:w="6484"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 xml:space="preserve">Использование метода проектов – недельное тематическое планирование </w:t>
            </w:r>
          </w:p>
        </w:tc>
      </w:tr>
      <w:tr w:rsidR="00C04430" w:rsidRPr="00C04430" w:rsidTr="00D52EF9">
        <w:tc>
          <w:tcPr>
            <w:tcW w:w="3936"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 xml:space="preserve">Технология проблемного обучения  </w:t>
            </w:r>
          </w:p>
        </w:tc>
        <w:tc>
          <w:tcPr>
            <w:tcW w:w="6484"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 xml:space="preserve">Создание проблемных ситуаций в результате чего ребенок получает знания </w:t>
            </w:r>
          </w:p>
        </w:tc>
      </w:tr>
      <w:tr w:rsidR="00C04430" w:rsidRPr="00C04430" w:rsidTr="00D52EF9">
        <w:tc>
          <w:tcPr>
            <w:tcW w:w="3936"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Арт –технология</w:t>
            </w:r>
          </w:p>
        </w:tc>
        <w:tc>
          <w:tcPr>
            <w:tcW w:w="6484"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 xml:space="preserve">Совокупность методов, приемов и средств </w:t>
            </w:r>
            <w:r w:rsidRPr="00C04430">
              <w:rPr>
                <w:rFonts w:ascii="Times New Roman" w:hAnsi="Times New Roman"/>
                <w:sz w:val="28"/>
                <w:szCs w:val="28"/>
              </w:rPr>
              <w:lastRenderedPageBreak/>
              <w:t xml:space="preserve">различных видов искусств  </w:t>
            </w:r>
          </w:p>
        </w:tc>
      </w:tr>
      <w:tr w:rsidR="00C04430" w:rsidRPr="00C04430" w:rsidTr="00D52EF9">
        <w:tc>
          <w:tcPr>
            <w:tcW w:w="3936"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lastRenderedPageBreak/>
              <w:t>ИКТ</w:t>
            </w:r>
          </w:p>
        </w:tc>
        <w:tc>
          <w:tcPr>
            <w:tcW w:w="6484"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 xml:space="preserve">Использование ТСО и мультимедийных презентаций в образовательной деятельности </w:t>
            </w:r>
          </w:p>
        </w:tc>
      </w:tr>
      <w:tr w:rsidR="00C04430" w:rsidRPr="00C04430" w:rsidTr="00D52EF9">
        <w:tc>
          <w:tcPr>
            <w:tcW w:w="3936"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Технология индивидуализации обучения</w:t>
            </w:r>
          </w:p>
        </w:tc>
        <w:tc>
          <w:tcPr>
            <w:tcW w:w="6484"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Монитиринг, РППС, интеграция субъектов образовательной деятельности, образовательные программы, развивающийся педагог</w:t>
            </w:r>
          </w:p>
        </w:tc>
      </w:tr>
      <w:tr w:rsidR="00C04430" w:rsidRPr="00C04430" w:rsidTr="00D52EF9">
        <w:tc>
          <w:tcPr>
            <w:tcW w:w="3936"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 xml:space="preserve">Технология индивидуальный подход </w:t>
            </w:r>
          </w:p>
        </w:tc>
        <w:tc>
          <w:tcPr>
            <w:tcW w:w="6484" w:type="dxa"/>
            <w:shd w:val="clear" w:color="auto" w:fill="auto"/>
          </w:tcPr>
          <w:p w:rsidR="00C04430" w:rsidRPr="00C04430" w:rsidRDefault="00C04430" w:rsidP="00D52EF9">
            <w:pPr>
              <w:spacing w:after="0" w:line="240" w:lineRule="auto"/>
              <w:jc w:val="both"/>
              <w:rPr>
                <w:rFonts w:ascii="Times New Roman" w:hAnsi="Times New Roman"/>
                <w:sz w:val="28"/>
                <w:szCs w:val="28"/>
              </w:rPr>
            </w:pPr>
            <w:r w:rsidRPr="00C04430">
              <w:rPr>
                <w:rFonts w:ascii="Times New Roman" w:hAnsi="Times New Roman"/>
                <w:sz w:val="28"/>
                <w:szCs w:val="28"/>
              </w:rPr>
              <w:t>Мониторинг,  индивидуальная работа</w:t>
            </w:r>
          </w:p>
        </w:tc>
      </w:tr>
    </w:tbl>
    <w:p w:rsidR="00C04430" w:rsidRPr="00C04430" w:rsidRDefault="00C04430" w:rsidP="00C04430">
      <w:pPr>
        <w:spacing w:before="100" w:beforeAutospacing="1" w:after="0" w:line="240" w:lineRule="auto"/>
        <w:rPr>
          <w:rFonts w:ascii="Times New Roman" w:eastAsia="Times New Roman" w:hAnsi="Times New Roman"/>
          <w:i/>
          <w:iCs/>
          <w:sz w:val="28"/>
          <w:szCs w:val="28"/>
          <w:bdr w:val="none" w:sz="0" w:space="0" w:color="auto" w:frame="1"/>
          <w:lang w:eastAsia="ru-RU"/>
        </w:rPr>
      </w:pPr>
      <w:r w:rsidRPr="00C04430">
        <w:rPr>
          <w:rFonts w:ascii="Times New Roman" w:eastAsia="Times New Roman" w:hAnsi="Times New Roman"/>
          <w:b/>
          <w:sz w:val="28"/>
          <w:szCs w:val="28"/>
          <w:lang w:eastAsia="ru-RU"/>
        </w:rPr>
        <w:t>Характеристики  индивидуального подхода и индивидуализации образования</w:t>
      </w:r>
      <w:r w:rsidRPr="00C04430">
        <w:rPr>
          <w:rFonts w:ascii="Times New Roman" w:eastAsia="Times New Roman" w:hAnsi="Times New Roman"/>
          <w:sz w:val="28"/>
          <w:szCs w:val="28"/>
          <w:lang w:eastAsia="ru-RU"/>
        </w:rPr>
        <w:t xml:space="preserve"> </w:t>
      </w:r>
    </w:p>
    <w:p w:rsidR="00C04430" w:rsidRPr="00C04430" w:rsidRDefault="00C04430" w:rsidP="00C04430">
      <w:pPr>
        <w:spacing w:before="100" w:beforeAutospacing="1" w:after="0" w:line="240" w:lineRule="auto"/>
        <w:ind w:firstLine="709"/>
        <w:jc w:val="center"/>
        <w:rPr>
          <w:rFonts w:ascii="Times New Roman" w:eastAsia="Times New Roman" w:hAnsi="Times New Roman"/>
          <w:sz w:val="28"/>
          <w:szCs w:val="28"/>
          <w:lang w:eastAsia="ru-RU"/>
        </w:rPr>
      </w:pPr>
      <w:r w:rsidRPr="00C04430">
        <w:rPr>
          <w:rFonts w:ascii="Times New Roman" w:eastAsia="Times New Roman" w:hAnsi="Times New Roman"/>
          <w:i/>
          <w:iCs/>
          <w:sz w:val="28"/>
          <w:szCs w:val="28"/>
          <w:bdr w:val="none" w:sz="0" w:space="0" w:color="auto" w:frame="1"/>
          <w:lang w:eastAsia="ru-RU"/>
        </w:rPr>
        <w:t>Индивидуальный подход</w:t>
      </w:r>
      <w:r w:rsidRPr="00C04430">
        <w:rPr>
          <w:rFonts w:ascii="Times New Roman" w:eastAsia="Times New Roman" w:hAnsi="Times New Roman"/>
          <w:sz w:val="28"/>
          <w:szCs w:val="28"/>
          <w:lang w:eastAsia="ru-RU"/>
        </w:rPr>
        <w:t> – организация педагогом учебно-воспитательного процесса с учетом индивидуальных особенностей ребенка. Выявление проблемных или сильных сторон в развитии ребенка и определение путей коррекции или дальнейшего развития.</w:t>
      </w:r>
    </w:p>
    <w:p w:rsidR="00C04430" w:rsidRPr="00C04430" w:rsidRDefault="00C04430" w:rsidP="00C04430">
      <w:pPr>
        <w:spacing w:before="100" w:beforeAutospacing="1" w:after="0" w:line="240" w:lineRule="auto"/>
        <w:ind w:firstLine="709"/>
        <w:jc w:val="both"/>
        <w:rPr>
          <w:rFonts w:ascii="Times New Roman" w:eastAsia="Times New Roman" w:hAnsi="Times New Roman"/>
          <w:sz w:val="28"/>
          <w:szCs w:val="28"/>
          <w:lang w:eastAsia="ru-RU"/>
        </w:rPr>
      </w:pPr>
      <w:r w:rsidRPr="00C04430">
        <w:rPr>
          <w:rFonts w:ascii="Times New Roman" w:eastAsia="Times New Roman" w:hAnsi="Times New Roman"/>
          <w:b/>
          <w:bCs/>
          <w:sz w:val="28"/>
          <w:szCs w:val="28"/>
          <w:lang w:eastAsia="ru-RU"/>
        </w:rPr>
        <w:t xml:space="preserve">Индивидуальный подход </w:t>
      </w:r>
    </w:p>
    <w:p w:rsidR="00C04430" w:rsidRPr="00C04430" w:rsidRDefault="00C04430" w:rsidP="00C04430">
      <w:pPr>
        <w:spacing w:after="0" w:line="240" w:lineRule="auto"/>
        <w:ind w:left="720" w:hanging="360"/>
        <w:jc w:val="both"/>
        <w:rPr>
          <w:rFonts w:ascii="Times New Roman" w:eastAsia="Times New Roman" w:hAnsi="Times New Roman"/>
          <w:sz w:val="28"/>
          <w:szCs w:val="28"/>
          <w:lang w:eastAsia="ru-RU"/>
        </w:rPr>
      </w:pPr>
      <w:r w:rsidRPr="00C04430">
        <w:rPr>
          <w:rFonts w:ascii="Times New Roman" w:eastAsia="Times New Roman" w:hAnsi="Times New Roman"/>
          <w:sz w:val="28"/>
          <w:szCs w:val="28"/>
          <w:lang w:eastAsia="ru-RU"/>
        </w:rPr>
        <w:t>1.     Есть норма</w:t>
      </w:r>
    </w:p>
    <w:p w:rsidR="00C04430" w:rsidRPr="00C04430" w:rsidRDefault="00C04430" w:rsidP="00C04430">
      <w:pPr>
        <w:spacing w:after="0" w:line="240" w:lineRule="auto"/>
        <w:ind w:left="720" w:hanging="360"/>
        <w:jc w:val="both"/>
        <w:rPr>
          <w:rFonts w:ascii="Times New Roman" w:eastAsia="Times New Roman" w:hAnsi="Times New Roman"/>
          <w:sz w:val="28"/>
          <w:szCs w:val="28"/>
          <w:lang w:eastAsia="ru-RU"/>
        </w:rPr>
      </w:pPr>
      <w:r w:rsidRPr="00C04430">
        <w:rPr>
          <w:rFonts w:ascii="Times New Roman" w:eastAsia="Times New Roman" w:hAnsi="Times New Roman"/>
          <w:sz w:val="28"/>
          <w:szCs w:val="28"/>
          <w:lang w:eastAsia="ru-RU"/>
        </w:rPr>
        <w:t>2.     Поиск индивидуального «ключика» - особенности</w:t>
      </w:r>
    </w:p>
    <w:p w:rsidR="00C04430" w:rsidRPr="00C04430" w:rsidRDefault="00C04430" w:rsidP="00C04430">
      <w:pPr>
        <w:spacing w:after="0" w:line="240" w:lineRule="auto"/>
        <w:ind w:left="720" w:hanging="360"/>
        <w:jc w:val="both"/>
        <w:rPr>
          <w:rFonts w:ascii="Times New Roman" w:eastAsia="Times New Roman" w:hAnsi="Times New Roman"/>
          <w:sz w:val="28"/>
          <w:szCs w:val="28"/>
          <w:lang w:eastAsia="ru-RU"/>
        </w:rPr>
      </w:pPr>
      <w:r w:rsidRPr="00C04430">
        <w:rPr>
          <w:rFonts w:ascii="Times New Roman" w:eastAsia="Times New Roman" w:hAnsi="Times New Roman"/>
          <w:sz w:val="28"/>
          <w:szCs w:val="28"/>
          <w:lang w:eastAsia="ru-RU"/>
        </w:rPr>
        <w:t>3.     Результат - достижение каждым  нормы</w:t>
      </w:r>
    </w:p>
    <w:p w:rsidR="00C04430" w:rsidRPr="00C04430" w:rsidRDefault="00C04430" w:rsidP="00C04430">
      <w:pPr>
        <w:spacing w:before="100" w:beforeAutospacing="1" w:after="0" w:line="240" w:lineRule="auto"/>
        <w:ind w:firstLine="709"/>
        <w:jc w:val="both"/>
        <w:rPr>
          <w:rFonts w:ascii="Times New Roman" w:eastAsia="Times New Roman" w:hAnsi="Times New Roman"/>
          <w:sz w:val="28"/>
          <w:szCs w:val="28"/>
          <w:lang w:eastAsia="ru-RU"/>
        </w:rPr>
      </w:pPr>
      <w:r w:rsidRPr="00C04430">
        <w:rPr>
          <w:rFonts w:ascii="Times New Roman" w:eastAsia="Times New Roman" w:hAnsi="Times New Roman"/>
          <w:i/>
          <w:iCs/>
          <w:sz w:val="28"/>
          <w:szCs w:val="28"/>
          <w:bdr w:val="none" w:sz="0" w:space="0" w:color="auto" w:frame="1"/>
          <w:lang w:eastAsia="ru-RU"/>
        </w:rPr>
        <w:t>Индивидуализация</w:t>
      </w:r>
      <w:r w:rsidRPr="00C04430">
        <w:rPr>
          <w:rFonts w:ascii="Times New Roman" w:eastAsia="Times New Roman" w:hAnsi="Times New Roman"/>
          <w:sz w:val="28"/>
          <w:szCs w:val="28"/>
          <w:lang w:eastAsia="ru-RU"/>
        </w:rPr>
        <w:t> – процесс создания и осознания индивидом собственного опыта, в котором он проявляет себя в качестве субъекта собственной деятельности, свободно определяющего и реализующего собственные цели, добровольно возлагающего на себя ответственность за результаты своей деятельности.</w:t>
      </w:r>
    </w:p>
    <w:p w:rsidR="00C04430" w:rsidRPr="00C04430" w:rsidRDefault="00C04430" w:rsidP="00C04430">
      <w:pPr>
        <w:spacing w:before="100" w:beforeAutospacing="1" w:after="0" w:line="240" w:lineRule="auto"/>
        <w:ind w:firstLine="709"/>
        <w:jc w:val="both"/>
        <w:rPr>
          <w:rFonts w:ascii="Times New Roman" w:eastAsia="Times New Roman" w:hAnsi="Times New Roman"/>
          <w:sz w:val="28"/>
          <w:szCs w:val="28"/>
          <w:lang w:eastAsia="ru-RU"/>
        </w:rPr>
      </w:pPr>
      <w:r w:rsidRPr="00C04430">
        <w:rPr>
          <w:rFonts w:ascii="Times New Roman" w:eastAsia="Times New Roman" w:hAnsi="Times New Roman"/>
          <w:b/>
          <w:bCs/>
          <w:sz w:val="28"/>
          <w:szCs w:val="28"/>
          <w:lang w:eastAsia="ru-RU"/>
        </w:rPr>
        <w:t>Индивидуализация</w:t>
      </w:r>
    </w:p>
    <w:p w:rsidR="00C04430" w:rsidRPr="00C04430" w:rsidRDefault="00C04430" w:rsidP="00C04430">
      <w:pPr>
        <w:numPr>
          <w:ilvl w:val="0"/>
          <w:numId w:val="3"/>
        </w:numPr>
        <w:spacing w:after="0" w:line="240" w:lineRule="auto"/>
        <w:jc w:val="both"/>
        <w:rPr>
          <w:rFonts w:ascii="Times New Roman" w:eastAsia="Times New Roman" w:hAnsi="Times New Roman"/>
          <w:sz w:val="28"/>
          <w:szCs w:val="28"/>
          <w:lang w:eastAsia="ru-RU"/>
        </w:rPr>
      </w:pPr>
      <w:r w:rsidRPr="00C04430">
        <w:rPr>
          <w:rFonts w:ascii="Times New Roman" w:eastAsia="Times New Roman" w:hAnsi="Times New Roman"/>
          <w:sz w:val="28"/>
          <w:szCs w:val="28"/>
          <w:lang w:eastAsia="ru-RU"/>
        </w:rPr>
        <w:t xml:space="preserve">Интерес, вопрос, намерения, устремление, </w:t>
      </w:r>
    </w:p>
    <w:p w:rsidR="00C04430" w:rsidRPr="00C04430" w:rsidRDefault="00C04430" w:rsidP="00C04430">
      <w:pPr>
        <w:numPr>
          <w:ilvl w:val="0"/>
          <w:numId w:val="3"/>
        </w:numPr>
        <w:spacing w:after="0" w:line="240" w:lineRule="auto"/>
        <w:jc w:val="both"/>
        <w:rPr>
          <w:rFonts w:ascii="Times New Roman" w:eastAsia="Times New Roman" w:hAnsi="Times New Roman"/>
          <w:sz w:val="28"/>
          <w:szCs w:val="28"/>
          <w:lang w:eastAsia="ru-RU"/>
        </w:rPr>
      </w:pPr>
      <w:r w:rsidRPr="00C04430">
        <w:rPr>
          <w:rFonts w:ascii="Times New Roman" w:eastAsia="Times New Roman" w:hAnsi="Times New Roman"/>
          <w:sz w:val="28"/>
          <w:szCs w:val="28"/>
          <w:lang w:eastAsia="ru-RU"/>
        </w:rPr>
        <w:t>Среда</w:t>
      </w:r>
    </w:p>
    <w:p w:rsidR="00C04430" w:rsidRPr="00C04430" w:rsidRDefault="00C04430" w:rsidP="00C04430">
      <w:pPr>
        <w:spacing w:after="0" w:line="240" w:lineRule="auto"/>
        <w:ind w:left="720" w:hanging="360"/>
        <w:jc w:val="both"/>
        <w:rPr>
          <w:rFonts w:ascii="Times New Roman" w:eastAsia="Times New Roman" w:hAnsi="Times New Roman"/>
          <w:sz w:val="28"/>
          <w:szCs w:val="28"/>
          <w:lang w:eastAsia="ru-RU"/>
        </w:rPr>
      </w:pPr>
      <w:r w:rsidRPr="00C04430">
        <w:rPr>
          <w:rFonts w:ascii="Times New Roman" w:eastAsia="Times New Roman" w:hAnsi="Times New Roman"/>
          <w:sz w:val="28"/>
          <w:szCs w:val="28"/>
          <w:lang w:eastAsia="ru-RU"/>
        </w:rPr>
        <w:t>3.   Результат - расширение границ, построение новых возможностей</w:t>
      </w:r>
    </w:p>
    <w:p w:rsidR="00C04430" w:rsidRPr="00C04430" w:rsidRDefault="00C04430" w:rsidP="00C04430">
      <w:pPr>
        <w:spacing w:after="0" w:line="240" w:lineRule="auto"/>
        <w:jc w:val="both"/>
        <w:rPr>
          <w:rFonts w:ascii="Times New Roman" w:hAnsi="Times New Roman"/>
          <w:sz w:val="28"/>
          <w:szCs w:val="28"/>
        </w:rPr>
      </w:pPr>
    </w:p>
    <w:p w:rsidR="007915F5" w:rsidRPr="007915F5" w:rsidRDefault="007915F5" w:rsidP="007915F5">
      <w:pPr>
        <w:rPr>
          <w:rFonts w:ascii="Times New Roman" w:hAnsi="Times New Roman" w:cs="Times New Roman"/>
          <w:sz w:val="28"/>
          <w:szCs w:val="28"/>
        </w:rPr>
      </w:pPr>
    </w:p>
    <w:sectPr w:rsidR="007915F5" w:rsidRPr="007915F5" w:rsidSect="001C1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34A1E"/>
    <w:multiLevelType w:val="hybridMultilevel"/>
    <w:tmpl w:val="372AB8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070C71"/>
    <w:multiLevelType w:val="hybridMultilevel"/>
    <w:tmpl w:val="EB8628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E3E678E"/>
    <w:multiLevelType w:val="hybridMultilevel"/>
    <w:tmpl w:val="652A73F4"/>
    <w:lvl w:ilvl="0" w:tplc="10B2E2DA">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E832FF"/>
    <w:rsid w:val="000B4435"/>
    <w:rsid w:val="001C13E1"/>
    <w:rsid w:val="007915F5"/>
    <w:rsid w:val="00BB15A6"/>
    <w:rsid w:val="00C04430"/>
    <w:rsid w:val="00E83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rules v:ext="edit">
        <o:r id="V:Rule1" type="connector" idref="#_x0000_s1031"/>
        <o:r id="V:Rule2" type="connector" idref="#_x0000_s1027"/>
        <o:r id="V:Rule3" type="connector" idref="#_x0000_s1036"/>
        <o:r id="V:Rule4" type="connector" idref="#_x0000_s1034"/>
        <o:r id="V:Rule5" type="connector" idref="#_x0000_s1028"/>
        <o:r id="V:Rule6" type="connector" idref="#_x0000_s1040"/>
        <o:r id="V:Rule7" type="connector" idref="#_x0000_s1044"/>
        <o:r id="V:Rule8" type="connector" idref="#_x0000_s1038"/>
        <o:r id="V:Rule9" type="connector" idref="#_x0000_s1030"/>
        <o:r id="V:Rule10" type="connector" idref="#_x0000_s1026"/>
        <o:r id="V:Rule11" type="connector" idref="#_x0000_s1033"/>
        <o:r id="V:Rule12" type="connector" idref="#_x0000_s1035"/>
        <o:r id="V:Rule13" type="connector" idref="#_x0000_s1042"/>
        <o:r id="V:Rule14" type="connector" idref="#_x0000_s1032"/>
        <o:r id="V:Rule15" type="connector" idref="#_x0000_s1043"/>
        <o:r id="V:Rule16" type="connector" idref="#_x0000_s1037"/>
        <o:r id="V:Rule17" type="connector" idref="#_x0000_s1039"/>
        <o:r id="V:Rule18" type="connector" idref="#_x0000_s1041"/>
        <o:r id="V:Rule19" type="connector" idref="#_x0000_s1029"/>
        <o:r id="V:Rule20" type="connector" idref="#_x0000_s1065"/>
        <o:r id="V:Rule21" type="connector" idref="#_x0000_s1074"/>
        <o:r id="V:Rule22" type="connector" idref="#_x0000_s1075"/>
        <o:r id="V:Rule23" type="connector" idref="#_x0000_s1076"/>
        <o:r id="V:Rule24" type="connector" idref="#_x0000_s1077"/>
        <o:r id="V:Rule25" type="connector" idref="#_x0000_s1078"/>
        <o:r id="V:Rule26" type="connector" idref="#_x0000_s107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5A6"/>
  </w:style>
  <w:style w:type="paragraph" w:styleId="1">
    <w:name w:val="heading 1"/>
    <w:basedOn w:val="a"/>
    <w:link w:val="10"/>
    <w:uiPriority w:val="9"/>
    <w:qFormat/>
    <w:rsid w:val="00BB15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B15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15A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B15A6"/>
    <w:rPr>
      <w:rFonts w:ascii="Times New Roman" w:eastAsia="Times New Roman" w:hAnsi="Times New Roman" w:cs="Times New Roman"/>
      <w:b/>
      <w:bCs/>
      <w:sz w:val="36"/>
      <w:szCs w:val="36"/>
    </w:rPr>
  </w:style>
  <w:style w:type="character" w:styleId="a3">
    <w:name w:val="Strong"/>
    <w:basedOn w:val="a0"/>
    <w:uiPriority w:val="22"/>
    <w:qFormat/>
    <w:rsid w:val="00BB15A6"/>
    <w:rPr>
      <w:b/>
      <w:bCs/>
    </w:rPr>
  </w:style>
  <w:style w:type="character" w:styleId="a4">
    <w:name w:val="Emphasis"/>
    <w:basedOn w:val="a0"/>
    <w:uiPriority w:val="20"/>
    <w:qFormat/>
    <w:rsid w:val="00BB15A6"/>
    <w:rPr>
      <w:i/>
      <w:iCs/>
    </w:rPr>
  </w:style>
  <w:style w:type="paragraph" w:styleId="a5">
    <w:name w:val="No Spacing"/>
    <w:uiPriority w:val="1"/>
    <w:qFormat/>
    <w:rsid w:val="00BB15A6"/>
    <w:pPr>
      <w:spacing w:after="0" w:line="240" w:lineRule="auto"/>
    </w:pPr>
  </w:style>
  <w:style w:type="paragraph" w:styleId="a6">
    <w:name w:val="List Paragraph"/>
    <w:basedOn w:val="a"/>
    <w:uiPriority w:val="34"/>
    <w:qFormat/>
    <w:rsid w:val="00BB15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2187</Words>
  <Characters>12470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2020-02-10T08:33:00Z</dcterms:created>
  <dcterms:modified xsi:type="dcterms:W3CDTF">2020-02-10T09:42:00Z</dcterms:modified>
</cp:coreProperties>
</file>