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A3" w:rsidRDefault="00D403A3" w:rsidP="00595A51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E69C7" w:rsidRPr="002F14DE" w:rsidRDefault="00BE69C7" w:rsidP="00595A51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E69C7">
        <w:rPr>
          <w:rFonts w:ascii="Times New Roman" w:hAnsi="Times New Roman" w:cs="Times New Roman"/>
          <w:b/>
          <w:i/>
          <w:color w:val="002060"/>
          <w:sz w:val="28"/>
          <w:szCs w:val="28"/>
        </w:rPr>
        <w:t>Уполномоченный по правам детей в Иркутской области</w:t>
      </w:r>
    </w:p>
    <w:p w:rsidR="00EA1E20" w:rsidRDefault="00BE69C7">
      <w:r w:rsidRPr="00BE69C7">
        <w:rPr>
          <w:noProof/>
          <w:lang w:eastAsia="ru-RU"/>
        </w:rPr>
        <w:drawing>
          <wp:inline distT="0" distB="0" distL="0" distR="0">
            <wp:extent cx="2971800" cy="2971800"/>
            <wp:effectExtent l="0" t="0" r="0" b="0"/>
            <wp:docPr id="1" name="Рисунок 1" descr="C:\Users\User\Desktop\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C7" w:rsidRPr="00D403A3" w:rsidRDefault="00BE69C7" w:rsidP="00BE69C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D403A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Афанасьева Татьяна Витальевна</w:t>
      </w:r>
    </w:p>
    <w:p w:rsidR="00BE69C7" w:rsidRPr="00D403A3" w:rsidRDefault="00BE69C7" w:rsidP="002F1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03A3">
        <w:rPr>
          <w:rFonts w:ascii="Times New Roman" w:hAnsi="Times New Roman" w:cs="Times New Roman"/>
          <w:b/>
          <w:i/>
          <w:sz w:val="28"/>
          <w:szCs w:val="28"/>
        </w:rPr>
        <w:t>Тел.</w:t>
      </w:r>
      <w:r w:rsidR="00F42F2B" w:rsidRPr="00D403A3">
        <w:rPr>
          <w:rFonts w:ascii="Times New Roman" w:hAnsi="Times New Roman" w:cs="Times New Roman"/>
          <w:b/>
          <w:i/>
          <w:sz w:val="28"/>
          <w:szCs w:val="28"/>
        </w:rPr>
        <w:t xml:space="preserve"> специалистов аппарата у</w:t>
      </w:r>
      <w:r w:rsidRPr="00D403A3">
        <w:rPr>
          <w:rFonts w:ascii="Times New Roman" w:hAnsi="Times New Roman" w:cs="Times New Roman"/>
          <w:b/>
          <w:i/>
          <w:sz w:val="28"/>
          <w:szCs w:val="28"/>
        </w:rPr>
        <w:t>полномоченного по правам детей</w:t>
      </w:r>
      <w:r w:rsidR="002F14DE" w:rsidRPr="00D403A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E69C7" w:rsidRPr="002F14DE" w:rsidRDefault="00BE69C7" w:rsidP="002F14DE">
      <w:pPr>
        <w:spacing w:after="0" w:line="240" w:lineRule="auto"/>
        <w:jc w:val="center"/>
        <w:rPr>
          <w:b/>
          <w:sz w:val="28"/>
          <w:szCs w:val="28"/>
        </w:rPr>
      </w:pPr>
      <w:r w:rsidRPr="002F14DE">
        <w:rPr>
          <w:b/>
          <w:sz w:val="28"/>
          <w:szCs w:val="28"/>
        </w:rPr>
        <w:t>8 (3952) 34-24-27</w:t>
      </w:r>
    </w:p>
    <w:p w:rsidR="00BE69C7" w:rsidRPr="002F14DE" w:rsidRDefault="00BE69C7" w:rsidP="002F14DE">
      <w:pPr>
        <w:spacing w:after="0" w:line="240" w:lineRule="auto"/>
        <w:jc w:val="center"/>
        <w:rPr>
          <w:b/>
          <w:sz w:val="28"/>
          <w:szCs w:val="28"/>
        </w:rPr>
      </w:pPr>
      <w:r w:rsidRPr="002F14DE">
        <w:rPr>
          <w:b/>
          <w:sz w:val="28"/>
          <w:szCs w:val="28"/>
        </w:rPr>
        <w:t>8 (3953) 24-18-41</w:t>
      </w:r>
    </w:p>
    <w:p w:rsidR="00BE69C7" w:rsidRPr="002F14DE" w:rsidRDefault="002F14DE" w:rsidP="002F14DE">
      <w:pPr>
        <w:spacing w:after="0" w:line="240" w:lineRule="auto"/>
        <w:jc w:val="center"/>
        <w:rPr>
          <w:b/>
          <w:sz w:val="28"/>
          <w:szCs w:val="28"/>
        </w:rPr>
      </w:pPr>
      <w:r w:rsidRPr="002F14DE">
        <w:rPr>
          <w:b/>
          <w:sz w:val="28"/>
          <w:szCs w:val="28"/>
        </w:rPr>
        <w:t>8 (3952) 24-18-45</w:t>
      </w:r>
    </w:p>
    <w:p w:rsidR="002F14DE" w:rsidRDefault="002F14DE" w:rsidP="002F14DE">
      <w:pPr>
        <w:spacing w:after="0" w:line="240" w:lineRule="auto"/>
        <w:jc w:val="center"/>
        <w:rPr>
          <w:b/>
          <w:sz w:val="28"/>
          <w:szCs w:val="28"/>
        </w:rPr>
      </w:pPr>
      <w:r w:rsidRPr="002F14DE">
        <w:rPr>
          <w:b/>
          <w:sz w:val="28"/>
          <w:szCs w:val="28"/>
        </w:rPr>
        <w:t>8 (3952) 34-19-17</w:t>
      </w:r>
    </w:p>
    <w:p w:rsidR="002F14DE" w:rsidRDefault="002F14DE" w:rsidP="002F14DE">
      <w:pPr>
        <w:spacing w:after="0" w:line="240" w:lineRule="auto"/>
        <w:jc w:val="center"/>
        <w:rPr>
          <w:b/>
          <w:sz w:val="28"/>
          <w:szCs w:val="28"/>
        </w:rPr>
      </w:pPr>
    </w:p>
    <w:p w:rsidR="002F14DE" w:rsidRPr="002F14DE" w:rsidRDefault="002F14DE" w:rsidP="002F14DE">
      <w:pPr>
        <w:spacing w:after="0" w:line="240" w:lineRule="auto"/>
        <w:jc w:val="center"/>
        <w:rPr>
          <w:rFonts w:ascii="Andalus" w:hAnsi="Andalus" w:cs="Andalus"/>
          <w:i/>
          <w:sz w:val="28"/>
          <w:szCs w:val="28"/>
        </w:rPr>
      </w:pPr>
      <w:r w:rsidRPr="002F14DE">
        <w:rPr>
          <w:rFonts w:ascii="Cambria" w:hAnsi="Cambria" w:cs="Cambria"/>
          <w:i/>
          <w:color w:val="FF0000"/>
          <w:sz w:val="28"/>
          <w:szCs w:val="28"/>
        </w:rPr>
        <w:t>Горячая</w:t>
      </w:r>
      <w:r w:rsidRPr="002F14DE">
        <w:rPr>
          <w:rFonts w:ascii="Andalus" w:hAnsi="Andalus" w:cs="Andalus"/>
          <w:i/>
          <w:color w:val="FF0000"/>
          <w:sz w:val="28"/>
          <w:szCs w:val="28"/>
        </w:rPr>
        <w:t xml:space="preserve"> </w:t>
      </w:r>
      <w:r w:rsidRPr="002F14DE">
        <w:rPr>
          <w:rFonts w:ascii="Cambria" w:hAnsi="Cambria" w:cs="Cambria"/>
          <w:i/>
          <w:color w:val="FF0000"/>
          <w:sz w:val="28"/>
          <w:szCs w:val="28"/>
        </w:rPr>
        <w:t>линия</w:t>
      </w:r>
      <w:r w:rsidRPr="002F14DE">
        <w:rPr>
          <w:rFonts w:ascii="Andalus" w:hAnsi="Andalus" w:cs="Andalus"/>
          <w:i/>
          <w:color w:val="FF0000"/>
          <w:sz w:val="28"/>
          <w:szCs w:val="28"/>
        </w:rPr>
        <w:t>: 8 (3952) 24-21-45</w:t>
      </w:r>
    </w:p>
    <w:p w:rsidR="00BE69C7" w:rsidRPr="00BE69C7" w:rsidRDefault="00BE69C7" w:rsidP="00BE69C7">
      <w:pPr>
        <w:rPr>
          <w:b/>
          <w:color w:val="002060"/>
          <w:sz w:val="28"/>
          <w:szCs w:val="28"/>
        </w:rPr>
      </w:pPr>
    </w:p>
    <w:p w:rsidR="001C7126" w:rsidRDefault="001C7126" w:rsidP="00F42F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C7126" w:rsidRDefault="001C7126" w:rsidP="00F42F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C7126" w:rsidRPr="001C7126" w:rsidRDefault="001C7126" w:rsidP="001C7126">
      <w:pPr>
        <w:jc w:val="center"/>
        <w:rPr>
          <w:rFonts w:ascii="Comic Sans MS" w:hAnsi="Comic Sans MS" w:cs="Cambria"/>
          <w:b/>
          <w:color w:val="7030A0"/>
          <w:sz w:val="32"/>
          <w:szCs w:val="32"/>
        </w:rPr>
      </w:pPr>
      <w:r w:rsidRPr="008057D7">
        <w:rPr>
          <w:rFonts w:ascii="Comic Sans MS" w:hAnsi="Comic Sans MS" w:cs="Cambria"/>
          <w:b/>
          <w:color w:val="7030A0"/>
          <w:sz w:val="32"/>
          <w:szCs w:val="32"/>
        </w:rPr>
        <w:t>Конвенция</w:t>
      </w:r>
      <w:r w:rsidRPr="008057D7">
        <w:rPr>
          <w:rFonts w:ascii="Comic Sans MS" w:hAnsi="Comic Sans MS"/>
          <w:b/>
          <w:color w:val="7030A0"/>
          <w:sz w:val="32"/>
          <w:szCs w:val="32"/>
        </w:rPr>
        <w:t xml:space="preserve"> </w:t>
      </w:r>
      <w:r w:rsidRPr="008057D7">
        <w:rPr>
          <w:rFonts w:ascii="Comic Sans MS" w:hAnsi="Comic Sans MS" w:cs="Cambria"/>
          <w:b/>
          <w:color w:val="7030A0"/>
          <w:sz w:val="32"/>
          <w:szCs w:val="32"/>
        </w:rPr>
        <w:t>о</w:t>
      </w:r>
      <w:r w:rsidRPr="008057D7">
        <w:rPr>
          <w:rFonts w:ascii="Comic Sans MS" w:hAnsi="Comic Sans MS"/>
          <w:b/>
          <w:color w:val="7030A0"/>
          <w:sz w:val="32"/>
          <w:szCs w:val="32"/>
        </w:rPr>
        <w:t xml:space="preserve"> </w:t>
      </w:r>
      <w:r w:rsidRPr="008057D7">
        <w:rPr>
          <w:rFonts w:ascii="Comic Sans MS" w:hAnsi="Comic Sans MS" w:cs="Cambria"/>
          <w:b/>
          <w:color w:val="7030A0"/>
          <w:sz w:val="32"/>
          <w:szCs w:val="32"/>
        </w:rPr>
        <w:t>правах</w:t>
      </w:r>
      <w:r w:rsidRPr="008057D7">
        <w:rPr>
          <w:rFonts w:ascii="Comic Sans MS" w:hAnsi="Comic Sans MS"/>
          <w:b/>
          <w:color w:val="7030A0"/>
          <w:sz w:val="32"/>
          <w:szCs w:val="32"/>
        </w:rPr>
        <w:t xml:space="preserve"> </w:t>
      </w:r>
      <w:r w:rsidRPr="008057D7">
        <w:rPr>
          <w:rFonts w:ascii="Comic Sans MS" w:hAnsi="Comic Sans MS" w:cs="Cambria"/>
          <w:b/>
          <w:color w:val="7030A0"/>
          <w:sz w:val="32"/>
          <w:szCs w:val="32"/>
        </w:rPr>
        <w:t>детей</w:t>
      </w:r>
    </w:p>
    <w:p w:rsidR="008057D7" w:rsidRDefault="00F42F2B" w:rsidP="00F42F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8057D7" w:rsidRPr="00F42F2B">
        <w:rPr>
          <w:rFonts w:ascii="Times New Roman" w:hAnsi="Times New Roman" w:cs="Times New Roman"/>
          <w:i/>
          <w:sz w:val="24"/>
          <w:szCs w:val="24"/>
        </w:rPr>
        <w:t>еждународный правовой документ, определяющий права детей на образование, пользование достижениями культуры, право на отдых, досуг и оказание иных услуг детям государствами – членами ООН. Конвенция о правах ребёнка является первым и основным международно – правовым документом</w:t>
      </w:r>
      <w:r w:rsidRPr="00F42F2B">
        <w:rPr>
          <w:rFonts w:ascii="Times New Roman" w:hAnsi="Times New Roman" w:cs="Times New Roman"/>
          <w:i/>
          <w:sz w:val="24"/>
          <w:szCs w:val="24"/>
        </w:rPr>
        <w:t>, в котором права ребёнка рассматривались на уровне международного права. Документ состоит из 54 статей, детализирующих индивидуальные права юных граждан в возрасте от рождения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7454E0" w:rsidRDefault="007454E0"/>
    <w:p w:rsidR="007454E0" w:rsidRDefault="00F42F2B" w:rsidP="00F42F2B">
      <w:pPr>
        <w:jc w:val="center"/>
      </w:pPr>
      <w:r w:rsidRPr="00F42F2B">
        <w:rPr>
          <w:noProof/>
          <w:lang w:eastAsia="ru-RU"/>
        </w:rPr>
        <w:drawing>
          <wp:inline distT="0" distB="0" distL="0" distR="0">
            <wp:extent cx="3080385" cy="1476375"/>
            <wp:effectExtent l="0" t="0" r="5715" b="9525"/>
            <wp:docPr id="3" name="Рисунок 3" descr="C:\Users\User\Desktop\прав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ав 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653" cy="147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E0" w:rsidRPr="00BE5495" w:rsidRDefault="001C7126" w:rsidP="007454E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</w:p>
    <w:p w:rsidR="007454E0" w:rsidRDefault="007454E0" w:rsidP="007454E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7454E0" w:rsidRDefault="007454E0" w:rsidP="007454E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403A3" w:rsidRDefault="00D403A3" w:rsidP="001C712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1C7126" w:rsidRPr="007454E0" w:rsidRDefault="001C7126" w:rsidP="001C712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7454E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ОГКУСО «Центр помощи детям, оставшимся без попечения родителей, Заларинского района»</w:t>
      </w:r>
    </w:p>
    <w:p w:rsidR="001C7126" w:rsidRDefault="001C7126" w:rsidP="007454E0">
      <w:pPr>
        <w:spacing w:after="0" w:line="240" w:lineRule="auto"/>
        <w:jc w:val="center"/>
        <w:rPr>
          <w:rFonts w:ascii="Franklin Gothic Heavy" w:hAnsi="Franklin Gothic Heavy" w:cs="Times New Roman"/>
          <w:b/>
          <w:color w:val="00B050"/>
          <w:sz w:val="40"/>
          <w:szCs w:val="40"/>
        </w:rPr>
      </w:pPr>
    </w:p>
    <w:p w:rsidR="004C0BE4" w:rsidRPr="004C0BE4" w:rsidRDefault="004C0BE4" w:rsidP="004C0BE4">
      <w:pPr>
        <w:spacing w:after="0" w:line="240" w:lineRule="auto"/>
        <w:jc w:val="center"/>
        <w:rPr>
          <w:rFonts w:ascii="Franklin Gothic Heavy" w:hAnsi="Franklin Gothic Heavy" w:cs="Times New Roman"/>
          <w:b/>
          <w:color w:val="00B050"/>
          <w:sz w:val="32"/>
          <w:szCs w:val="32"/>
        </w:rPr>
      </w:pPr>
      <w:r w:rsidRPr="004C0BE4">
        <w:rPr>
          <w:rFonts w:ascii="Franklin Gothic Heavy" w:hAnsi="Franklin Gothic Heavy" w:cs="Times New Roman"/>
          <w:b/>
          <w:color w:val="00B050"/>
          <w:sz w:val="32"/>
          <w:szCs w:val="32"/>
        </w:rPr>
        <w:t xml:space="preserve">Правовая </w:t>
      </w:r>
    </w:p>
    <w:p w:rsidR="007454E0" w:rsidRDefault="007454E0" w:rsidP="007454E0">
      <w:pPr>
        <w:spacing w:after="0" w:line="240" w:lineRule="auto"/>
        <w:jc w:val="center"/>
        <w:rPr>
          <w:rFonts w:ascii="Franklin Gothic Heavy" w:hAnsi="Franklin Gothic Heavy" w:cs="Times New Roman"/>
          <w:b/>
          <w:color w:val="00B050"/>
          <w:sz w:val="40"/>
          <w:szCs w:val="40"/>
        </w:rPr>
      </w:pPr>
      <w:r w:rsidRPr="004C0BE4">
        <w:rPr>
          <w:rFonts w:ascii="Franklin Gothic Heavy" w:hAnsi="Franklin Gothic Heavy" w:cs="Times New Roman"/>
          <w:b/>
          <w:color w:val="00B050"/>
          <w:sz w:val="32"/>
          <w:szCs w:val="32"/>
        </w:rPr>
        <w:t>помощь</w:t>
      </w:r>
      <w:r w:rsidRPr="007454E0">
        <w:rPr>
          <w:rFonts w:ascii="Franklin Gothic Heavy" w:hAnsi="Franklin Gothic Heavy" w:cs="Times New Roman"/>
          <w:b/>
          <w:color w:val="00B050"/>
          <w:sz w:val="40"/>
          <w:szCs w:val="40"/>
        </w:rPr>
        <w:t xml:space="preserve"> </w:t>
      </w:r>
      <w:r w:rsidRPr="004C0BE4">
        <w:rPr>
          <w:rFonts w:ascii="Franklin Gothic Heavy" w:hAnsi="Franklin Gothic Heavy" w:cs="Times New Roman"/>
          <w:b/>
          <w:color w:val="00B050"/>
          <w:sz w:val="32"/>
          <w:szCs w:val="32"/>
        </w:rPr>
        <w:t>несовершеннолетним</w:t>
      </w:r>
    </w:p>
    <w:p w:rsidR="007454E0" w:rsidRDefault="007454E0"/>
    <w:p w:rsidR="00595A51" w:rsidRDefault="007454E0" w:rsidP="00595A51">
      <w:pPr>
        <w:jc w:val="center"/>
      </w:pPr>
      <w:r w:rsidRPr="007454E0">
        <w:rPr>
          <w:noProof/>
          <w:lang w:eastAsia="ru-RU"/>
        </w:rPr>
        <w:drawing>
          <wp:inline distT="0" distB="0" distL="0" distR="0">
            <wp:extent cx="2514600" cy="2724149"/>
            <wp:effectExtent l="0" t="0" r="0" b="635"/>
            <wp:docPr id="2" name="Рисунок 2" descr="C:\Users\User\Downloads\прав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рав 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16" cy="27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95" w:rsidRPr="00595A51" w:rsidRDefault="00F160AF" w:rsidP="00595A51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BE5495" w:rsidRPr="00BE54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Хор – Тагна, ул. Школьная 12</w:t>
      </w:r>
    </w:p>
    <w:p w:rsidR="003876F5" w:rsidRDefault="003876F5" w:rsidP="003876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Тел. 8 901 664 53 </w:t>
      </w:r>
    </w:p>
    <w:p w:rsidR="004C0BE4" w:rsidRDefault="00D403A3" w:rsidP="003876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(отделения СПП;</w:t>
      </w:r>
      <w:r w:rsidRPr="00BE549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ПППС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BE5495">
        <w:rPr>
          <w:rFonts w:ascii="Times New Roman" w:hAnsi="Times New Roman" w:cs="Times New Roman"/>
          <w:b/>
          <w:i/>
          <w:color w:val="7030A0"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BE5495">
        <w:rPr>
          <w:rFonts w:ascii="Times New Roman" w:hAnsi="Times New Roman" w:cs="Times New Roman"/>
          <w:b/>
          <w:i/>
          <w:color w:val="7030A0"/>
          <w:sz w:val="28"/>
          <w:szCs w:val="28"/>
        </w:rPr>
        <w:t>Д)</w:t>
      </w:r>
    </w:p>
    <w:p w:rsidR="003876F5" w:rsidRDefault="003876F5" w:rsidP="003876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113C" w:rsidRDefault="0094113C" w:rsidP="00644A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3238"/>
        </w:rPr>
      </w:pPr>
    </w:p>
    <w:p w:rsidR="00644A6A" w:rsidRDefault="00644A6A" w:rsidP="00644A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3238"/>
        </w:rPr>
      </w:pPr>
      <w:r w:rsidRPr="00644A6A">
        <w:rPr>
          <w:b/>
          <w:color w:val="263238"/>
        </w:rPr>
        <w:lastRenderedPageBreak/>
        <w:t>Ребенком признается лицо, не достигшее возраста восемнадцати лет (совершеннолетия).</w:t>
      </w:r>
    </w:p>
    <w:p w:rsidR="00843565" w:rsidRPr="00644A6A" w:rsidRDefault="00843565" w:rsidP="00644A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3238"/>
        </w:rPr>
      </w:pPr>
    </w:p>
    <w:p w:rsidR="00644A6A" w:rsidRPr="007632C2" w:rsidRDefault="00644A6A" w:rsidP="008435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7632C2">
        <w:rPr>
          <w:color w:val="FF0000"/>
          <w:sz w:val="28"/>
          <w:szCs w:val="28"/>
        </w:rPr>
        <w:t xml:space="preserve">Основные права человека (ребенка) указаны в Конституции РФ. Права человека, как и права ребенка, начинаются </w:t>
      </w:r>
      <w:r w:rsidRPr="007632C2">
        <w:rPr>
          <w:b/>
          <w:color w:val="FF0000"/>
          <w:sz w:val="28"/>
          <w:szCs w:val="28"/>
        </w:rPr>
        <w:t>с права на жизнь.</w:t>
      </w:r>
    </w:p>
    <w:p w:rsidR="00843565" w:rsidRPr="00644A6A" w:rsidRDefault="00843565" w:rsidP="00843565">
      <w:pPr>
        <w:pStyle w:val="a3"/>
        <w:shd w:val="clear" w:color="auto" w:fill="FFFFFF"/>
        <w:spacing w:before="0" w:beforeAutospacing="0" w:after="0" w:afterAutospacing="0"/>
        <w:jc w:val="center"/>
        <w:rPr>
          <w:color w:val="263238"/>
        </w:rPr>
      </w:pPr>
    </w:p>
    <w:p w:rsidR="00644A6A" w:rsidRDefault="00644A6A" w:rsidP="008435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3238"/>
        </w:rPr>
      </w:pPr>
      <w:r w:rsidRPr="00843565">
        <w:rPr>
          <w:rStyle w:val="a4"/>
          <w:i/>
          <w:iCs/>
          <w:color w:val="263238"/>
          <w:u w:val="single"/>
          <w:bdr w:val="none" w:sz="0" w:space="0" w:color="auto" w:frame="1"/>
        </w:rPr>
        <w:t>Жизнь</w:t>
      </w:r>
      <w:r w:rsidRPr="00644A6A">
        <w:rPr>
          <w:color w:val="263238"/>
        </w:rPr>
        <w:t xml:space="preserve"> – </w:t>
      </w:r>
      <w:r w:rsidRPr="00F160AF">
        <w:rPr>
          <w:u w:val="single"/>
        </w:rPr>
        <w:t>это первое и главное, что дано человеку. Она уникальна, свята,</w:t>
      </w:r>
      <w:r w:rsidRPr="00F160AF">
        <w:t xml:space="preserve"> </w:t>
      </w:r>
      <w:r w:rsidRPr="00843565">
        <w:rPr>
          <w:b/>
          <w:color w:val="263238"/>
        </w:rPr>
        <w:t>неприкосновенна.</w:t>
      </w:r>
    </w:p>
    <w:p w:rsidR="0094113C" w:rsidRPr="00644A6A" w:rsidRDefault="0094113C" w:rsidP="00843565">
      <w:pPr>
        <w:pStyle w:val="a3"/>
        <w:shd w:val="clear" w:color="auto" w:fill="FFFFFF"/>
        <w:spacing w:before="0" w:beforeAutospacing="0" w:after="0" w:afterAutospacing="0"/>
        <w:jc w:val="center"/>
        <w:rPr>
          <w:color w:val="263238"/>
        </w:rPr>
      </w:pPr>
    </w:p>
    <w:p w:rsidR="0094113C" w:rsidRDefault="0094113C" w:rsidP="00A85983">
      <w:pPr>
        <w:jc w:val="center"/>
      </w:pPr>
    </w:p>
    <w:p w:rsidR="007454E0" w:rsidRDefault="00A85983" w:rsidP="00A85983">
      <w:pPr>
        <w:jc w:val="center"/>
      </w:pPr>
      <w:r w:rsidRPr="00A85983">
        <w:rPr>
          <w:noProof/>
          <w:lang w:eastAsia="ru-RU"/>
        </w:rPr>
        <w:drawing>
          <wp:inline distT="0" distB="0" distL="0" distR="0">
            <wp:extent cx="3097206" cy="3009900"/>
            <wp:effectExtent l="0" t="0" r="8255" b="0"/>
            <wp:docPr id="4" name="Рисунок 4" descr="C:\Users\User\Desktop\прав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ав 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0" b="5602"/>
                    <a:stretch/>
                  </pic:blipFill>
                  <pic:spPr bwMode="auto">
                    <a:xfrm>
                      <a:off x="0" y="0"/>
                      <a:ext cx="3114688" cy="302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4E0" w:rsidRDefault="007454E0"/>
    <w:p w:rsidR="0094113C" w:rsidRDefault="0094113C"/>
    <w:p w:rsidR="0094113C" w:rsidRDefault="0094113C"/>
    <w:p w:rsidR="007632C2" w:rsidRPr="007632C2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538135" w:themeColor="accent6" w:themeShade="BF"/>
          <w:sz w:val="28"/>
          <w:szCs w:val="28"/>
          <w:u w:val="single"/>
        </w:rPr>
      </w:pPr>
      <w:r w:rsidRPr="007632C2">
        <w:rPr>
          <w:color w:val="538135" w:themeColor="accent6" w:themeShade="BF"/>
          <w:sz w:val="28"/>
          <w:szCs w:val="28"/>
          <w:u w:val="single"/>
        </w:rPr>
        <w:t>Кроме Конституции права ребенка перечисляются в Семейном кодексе РФ:</w:t>
      </w:r>
    </w:p>
    <w:p w:rsidR="007632C2" w:rsidRPr="00843565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>
        <w:rPr>
          <w:color w:val="7030A0"/>
        </w:rPr>
        <w:br/>
        <w:t>1</w:t>
      </w:r>
      <w:r w:rsidRPr="00843565">
        <w:rPr>
          <w:color w:val="7030A0"/>
        </w:rPr>
        <w:t>. Право на общение с обоими родителями и другими родственниками (ст. 55 СК РФ).</w:t>
      </w:r>
    </w:p>
    <w:p w:rsidR="007632C2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>
        <w:rPr>
          <w:color w:val="7030A0"/>
        </w:rPr>
        <w:t>2</w:t>
      </w:r>
      <w:r w:rsidRPr="00843565">
        <w:rPr>
          <w:color w:val="7030A0"/>
        </w:rPr>
        <w:t>. Ребенок имеет право на защиту своих прав и законных интересов</w:t>
      </w:r>
    </w:p>
    <w:p w:rsidR="007632C2" w:rsidRPr="00843565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 w:rsidRPr="00843565">
        <w:rPr>
          <w:color w:val="7030A0"/>
        </w:rPr>
        <w:t>(ст. 56 СК РФ).</w:t>
      </w:r>
    </w:p>
    <w:p w:rsidR="007632C2" w:rsidRPr="00843565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>
        <w:rPr>
          <w:color w:val="7030A0"/>
        </w:rPr>
        <w:t>3</w:t>
      </w:r>
      <w:r w:rsidRPr="00843565">
        <w:rPr>
          <w:color w:val="7030A0"/>
        </w:rPr>
        <w:t>. Право ребенка выражать свое мнение. (Статья 12 Конвенции ООН о правах ребенка и статья 57 СК).</w:t>
      </w:r>
    </w:p>
    <w:p w:rsidR="007632C2" w:rsidRPr="00843565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>
        <w:rPr>
          <w:color w:val="7030A0"/>
        </w:rPr>
        <w:t>4</w:t>
      </w:r>
      <w:r w:rsidRPr="00843565">
        <w:rPr>
          <w:color w:val="7030A0"/>
        </w:rPr>
        <w:t>. Право ребенка на имя (ст. 58 СК РФ</w:t>
      </w:r>
    </w:p>
    <w:p w:rsidR="007632C2" w:rsidRPr="00843565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</w:rPr>
      </w:pPr>
      <w:r>
        <w:rPr>
          <w:color w:val="7030A0"/>
        </w:rPr>
        <w:t>5</w:t>
      </w:r>
      <w:r w:rsidRPr="00843565">
        <w:rPr>
          <w:color w:val="7030A0"/>
        </w:rPr>
        <w:t>. Изменение имени и фамилии ребенка (ст. 59 СК РФ).</w:t>
      </w:r>
    </w:p>
    <w:p w:rsidR="007632C2" w:rsidRPr="006F18DB" w:rsidRDefault="007632C2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u w:val="single"/>
        </w:rPr>
      </w:pPr>
      <w:r>
        <w:rPr>
          <w:color w:val="7030A0"/>
        </w:rPr>
        <w:t>6</w:t>
      </w:r>
      <w:r w:rsidRPr="00843565">
        <w:rPr>
          <w:color w:val="7030A0"/>
        </w:rPr>
        <w:t xml:space="preserve">. </w:t>
      </w:r>
      <w:r w:rsidRPr="006F18DB">
        <w:rPr>
          <w:color w:val="7030A0"/>
          <w:u w:val="single"/>
        </w:rPr>
        <w:t>Имущественные права ребенка.</w:t>
      </w:r>
    </w:p>
    <w:p w:rsidR="007632C2" w:rsidRDefault="006F18DB" w:rsidP="006F18DB">
      <w:pPr>
        <w:pStyle w:val="a3"/>
        <w:shd w:val="clear" w:color="auto" w:fill="FFFFFF"/>
        <w:spacing w:before="0" w:beforeAutospacing="0" w:after="0" w:afterAutospacing="0"/>
        <w:rPr>
          <w:color w:val="7030A0"/>
        </w:rPr>
      </w:pPr>
      <w:r>
        <w:rPr>
          <w:color w:val="7030A0"/>
        </w:rPr>
        <w:t xml:space="preserve">                  </w:t>
      </w:r>
      <w:r w:rsidR="007632C2" w:rsidRPr="00843565">
        <w:rPr>
          <w:color w:val="7030A0"/>
        </w:rPr>
        <w:t>(ст. 60 СК РФ).</w:t>
      </w:r>
    </w:p>
    <w:p w:rsidR="007632C2" w:rsidRPr="006F18DB" w:rsidRDefault="006F18DB" w:rsidP="007632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4438650</wp:posOffset>
                </wp:positionH>
                <wp:positionV relativeFrom="paragraph">
                  <wp:posOffset>18415</wp:posOffset>
                </wp:positionV>
                <wp:extent cx="602615" cy="2057400"/>
                <wp:effectExtent l="0" t="0" r="6413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9FB0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49.5pt;margin-top:1.45pt;width:47.4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8889</wp:posOffset>
                </wp:positionV>
                <wp:extent cx="45719" cy="1343025"/>
                <wp:effectExtent l="76200" t="0" r="5016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4F36BE" id="Прямая со стрелкой 8" o:spid="_x0000_s1026" type="#_x0000_t32" style="position:absolute;margin-left:86.75pt;margin-top:.7pt;width:3.6pt;height:10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8889</wp:posOffset>
                </wp:positionV>
                <wp:extent cx="695325" cy="1057275"/>
                <wp:effectExtent l="0" t="0" r="666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07C020" id="Прямая со стрелкой 7" o:spid="_x0000_s1026" type="#_x0000_t32" style="position:absolute;margin-left:91.85pt;margin-top:.7pt;width:54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8889</wp:posOffset>
                </wp:positionV>
                <wp:extent cx="1047750" cy="485775"/>
                <wp:effectExtent l="0" t="0" r="762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D2AB06" id="Прямая со стрелкой 5" o:spid="_x0000_s1026" type="#_x0000_t32" style="position:absolute;margin-left:89.6pt;margin-top:.7pt;width:82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537844</wp:posOffset>
                </wp:positionH>
                <wp:positionV relativeFrom="paragraph">
                  <wp:posOffset>8889</wp:posOffset>
                </wp:positionV>
                <wp:extent cx="600075" cy="504825"/>
                <wp:effectExtent l="38100" t="0" r="285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6079E6" id="Прямая со стрелкой 6" o:spid="_x0000_s1026" type="#_x0000_t32" style="position:absolute;margin-left:42.35pt;margin-top:.7pt;width:47.25pt;height:3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:rsidR="006F18DB" w:rsidRPr="006F18DB" w:rsidRDefault="006F18DB" w:rsidP="006F1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4E0" w:rsidRPr="006F18DB" w:rsidRDefault="006F18DB" w:rsidP="006F1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DB">
        <w:rPr>
          <w:rFonts w:ascii="Times New Roman" w:hAnsi="Times New Roman" w:cs="Times New Roman"/>
          <w:b/>
          <w:sz w:val="24"/>
          <w:szCs w:val="24"/>
        </w:rPr>
        <w:t>Пенсии                                 Алименты</w:t>
      </w:r>
    </w:p>
    <w:p w:rsidR="007454E0" w:rsidRPr="006F18DB" w:rsidRDefault="007454E0">
      <w:pPr>
        <w:rPr>
          <w:rFonts w:ascii="Times New Roman" w:hAnsi="Times New Roman" w:cs="Times New Roman"/>
          <w:b/>
          <w:sz w:val="24"/>
          <w:szCs w:val="24"/>
        </w:rPr>
      </w:pPr>
    </w:p>
    <w:p w:rsidR="006F18DB" w:rsidRPr="006F18DB" w:rsidRDefault="006F18DB">
      <w:pPr>
        <w:rPr>
          <w:rFonts w:ascii="Times New Roman" w:hAnsi="Times New Roman" w:cs="Times New Roman"/>
          <w:b/>
          <w:sz w:val="24"/>
          <w:szCs w:val="24"/>
        </w:rPr>
      </w:pPr>
      <w:r w:rsidRPr="006F18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П</w:t>
      </w:r>
      <w:r w:rsidRPr="006F18DB">
        <w:rPr>
          <w:rFonts w:ascii="Times New Roman" w:hAnsi="Times New Roman" w:cs="Times New Roman"/>
          <w:b/>
          <w:sz w:val="24"/>
          <w:szCs w:val="24"/>
        </w:rPr>
        <w:t>особия</w:t>
      </w:r>
    </w:p>
    <w:p w:rsidR="007632C2" w:rsidRPr="006F18DB" w:rsidRDefault="006F18DB" w:rsidP="006F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F18DB">
        <w:rPr>
          <w:rFonts w:ascii="Times New Roman" w:hAnsi="Times New Roman" w:cs="Times New Roman"/>
          <w:b/>
          <w:sz w:val="24"/>
          <w:szCs w:val="24"/>
        </w:rPr>
        <w:t>раво собственности на доходы и имущество</w:t>
      </w:r>
    </w:p>
    <w:p w:rsidR="006F18DB" w:rsidRPr="006F18DB" w:rsidRDefault="006F18DB" w:rsidP="006F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DB">
        <w:rPr>
          <w:rFonts w:ascii="Times New Roman" w:hAnsi="Times New Roman" w:cs="Times New Roman"/>
          <w:b/>
          <w:sz w:val="24"/>
          <w:szCs w:val="24"/>
        </w:rPr>
        <w:t xml:space="preserve">(жильё, </w:t>
      </w:r>
      <w:r w:rsidR="008E5C82">
        <w:rPr>
          <w:rFonts w:ascii="Times New Roman" w:hAnsi="Times New Roman" w:cs="Times New Roman"/>
          <w:b/>
          <w:sz w:val="24"/>
          <w:szCs w:val="24"/>
        </w:rPr>
        <w:t xml:space="preserve">транспорт, </w:t>
      </w:r>
      <w:r w:rsidRPr="006F18DB">
        <w:rPr>
          <w:rFonts w:ascii="Times New Roman" w:hAnsi="Times New Roman" w:cs="Times New Roman"/>
          <w:b/>
          <w:sz w:val="24"/>
          <w:szCs w:val="24"/>
        </w:rPr>
        <w:t>сбережения)</w:t>
      </w:r>
    </w:p>
    <w:p w:rsidR="006F18DB" w:rsidRPr="006F18DB" w:rsidRDefault="006F18DB" w:rsidP="006F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8DB" w:rsidRPr="006F18DB" w:rsidRDefault="008E5C82" w:rsidP="006F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160AF">
        <w:rPr>
          <w:rFonts w:ascii="Times New Roman" w:hAnsi="Times New Roman" w:cs="Times New Roman"/>
          <w:b/>
          <w:sz w:val="24"/>
          <w:szCs w:val="24"/>
        </w:rPr>
        <w:t>ра</w:t>
      </w:r>
      <w:r w:rsidR="006F18DB" w:rsidRPr="006F18DB">
        <w:rPr>
          <w:rFonts w:ascii="Times New Roman" w:hAnsi="Times New Roman" w:cs="Times New Roman"/>
          <w:b/>
          <w:sz w:val="24"/>
          <w:szCs w:val="24"/>
        </w:rPr>
        <w:t>во на имущество родителей</w:t>
      </w:r>
    </w:p>
    <w:p w:rsidR="007632C2" w:rsidRPr="006F18DB" w:rsidRDefault="006F18DB" w:rsidP="006F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DB">
        <w:rPr>
          <w:rFonts w:ascii="Times New Roman" w:hAnsi="Times New Roman" w:cs="Times New Roman"/>
          <w:b/>
          <w:sz w:val="24"/>
          <w:szCs w:val="24"/>
        </w:rPr>
        <w:t>(доля, наследство, дарение)</w:t>
      </w:r>
    </w:p>
    <w:p w:rsidR="007632C2" w:rsidRDefault="007632C2"/>
    <w:p w:rsidR="007632C2" w:rsidRDefault="007632C2"/>
    <w:p w:rsidR="007632C2" w:rsidRDefault="007632C2"/>
    <w:p w:rsidR="00D403A3" w:rsidRDefault="00D403A3" w:rsidP="007632C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5"/>
          <w:b/>
          <w:color w:val="C45911" w:themeColor="accent2" w:themeShade="BF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:rsidR="007632C2" w:rsidRDefault="007632C2" w:rsidP="007632C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5"/>
          <w:b/>
          <w:color w:val="C45911" w:themeColor="accent2" w:themeShade="BF"/>
          <w:sz w:val="28"/>
          <w:szCs w:val="28"/>
          <w:u w:val="single"/>
          <w:bdr w:val="none" w:sz="0" w:space="0" w:color="auto" w:frame="1"/>
        </w:rPr>
      </w:pPr>
      <w:r w:rsidRPr="00147D0E">
        <w:rPr>
          <w:rStyle w:val="a5"/>
          <w:b/>
          <w:color w:val="C45911" w:themeColor="accent2" w:themeShade="BF"/>
          <w:sz w:val="28"/>
          <w:szCs w:val="28"/>
          <w:u w:val="single"/>
          <w:bdr w:val="none" w:sz="0" w:space="0" w:color="auto" w:frame="1"/>
        </w:rPr>
        <w:t>Принципы счастливого детства</w:t>
      </w:r>
    </w:p>
    <w:p w:rsidR="00D403A3" w:rsidRPr="00147D0E" w:rsidRDefault="00D403A3" w:rsidP="007632C2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C45911" w:themeColor="accent2" w:themeShade="BF"/>
          <w:sz w:val="28"/>
          <w:szCs w:val="28"/>
          <w:u w:val="single"/>
        </w:rPr>
      </w:pP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Ребенку должны принадлежать все указанные в Декларации права.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Ребенку должна быт</w:t>
      </w:r>
      <w:r w:rsidR="00147D0E" w:rsidRPr="00F160AF">
        <w:t xml:space="preserve">ь обеспечена специальная защита, </w:t>
      </w:r>
      <w:r w:rsidRPr="00F160AF">
        <w:t>предоставлены возможности и благоприятные условия</w:t>
      </w:r>
      <w:r w:rsidR="00147D0E" w:rsidRPr="00F160AF">
        <w:t xml:space="preserve"> для</w:t>
      </w:r>
      <w:r w:rsidRPr="00F160AF">
        <w:t xml:space="preserve"> физическ</w:t>
      </w:r>
      <w:r w:rsidR="00147D0E" w:rsidRPr="00F160AF">
        <w:t>ого</w:t>
      </w:r>
      <w:r w:rsidRPr="00F160AF">
        <w:t>, умственно</w:t>
      </w:r>
      <w:r w:rsidR="00147D0E" w:rsidRPr="00F160AF">
        <w:t>го</w:t>
      </w:r>
      <w:r w:rsidRPr="00F160AF">
        <w:t xml:space="preserve">, </w:t>
      </w:r>
      <w:r w:rsidR="00147D0E" w:rsidRPr="00F160AF">
        <w:t>духовно-</w:t>
      </w:r>
      <w:r w:rsidRPr="00F160AF">
        <w:t>нравственно</w:t>
      </w:r>
      <w:r w:rsidR="00147D0E" w:rsidRPr="00F160AF">
        <w:t>го</w:t>
      </w:r>
      <w:r w:rsidRPr="00F160AF">
        <w:t xml:space="preserve"> </w:t>
      </w:r>
      <w:r w:rsidR="00147D0E" w:rsidRPr="00F160AF">
        <w:t>и свободного развития.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Ребенку должно принадлежать с его рождения право на имя и гражданство.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Ребенок должен пользоваться благами социального обеспечения.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Ребенку, который является неполноценным в физическом, психическом или социальном отношении, должны обеспечиваться специальные режим, образование и забота, необходимые ввиду его особого состояния.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Ребенок нуждается в любви и понимании.</w:t>
      </w:r>
    </w:p>
    <w:p w:rsidR="00147D0E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Ребенок должен при всех обстоятельствах быть среди тех, кто первым получает защиту и помощь.</w:t>
      </w:r>
    </w:p>
    <w:p w:rsidR="00147D0E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Ребенок должен быть защищен от всех форм небрежного отношения, жестокости и эксплуатации.</w:t>
      </w:r>
    </w:p>
    <w:p w:rsidR="007632C2" w:rsidRPr="00F160AF" w:rsidRDefault="007632C2" w:rsidP="00147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160AF">
        <w:t>Ребенок должен ограждаться от практики, которая может поощрять</w:t>
      </w:r>
      <w:r w:rsidRPr="00F160AF">
        <w:rPr>
          <w:rFonts w:ascii="Arial" w:hAnsi="Arial" w:cs="Arial"/>
          <w:sz w:val="21"/>
          <w:szCs w:val="21"/>
        </w:rPr>
        <w:t xml:space="preserve"> </w:t>
      </w:r>
      <w:r w:rsidRPr="00F160AF">
        <w:t>расовую, религиозную или какую-либо иную форму дискриминации.</w:t>
      </w:r>
    </w:p>
    <w:p w:rsidR="007632C2" w:rsidRPr="00F160AF" w:rsidRDefault="007632C2" w:rsidP="00147D0E">
      <w:pPr>
        <w:jc w:val="center"/>
      </w:pPr>
    </w:p>
    <w:sectPr w:rsidR="007632C2" w:rsidRPr="00F160AF" w:rsidSect="00595A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631"/>
      </v:shape>
    </w:pict>
  </w:numPicBullet>
  <w:abstractNum w:abstractNumId="0" w15:restartNumberingAfterBreak="0">
    <w:nsid w:val="4E846243"/>
    <w:multiLevelType w:val="hybridMultilevel"/>
    <w:tmpl w:val="E012C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00BB"/>
    <w:multiLevelType w:val="hybridMultilevel"/>
    <w:tmpl w:val="A38239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DC"/>
    <w:rsid w:val="00147D0E"/>
    <w:rsid w:val="001C7126"/>
    <w:rsid w:val="002F14DE"/>
    <w:rsid w:val="003876F5"/>
    <w:rsid w:val="004C0BE4"/>
    <w:rsid w:val="00590D20"/>
    <w:rsid w:val="00595A51"/>
    <w:rsid w:val="00644A6A"/>
    <w:rsid w:val="006F18DB"/>
    <w:rsid w:val="007454E0"/>
    <w:rsid w:val="007632C2"/>
    <w:rsid w:val="008057D7"/>
    <w:rsid w:val="00843565"/>
    <w:rsid w:val="008E5C82"/>
    <w:rsid w:val="0094113C"/>
    <w:rsid w:val="00A85983"/>
    <w:rsid w:val="00BE5495"/>
    <w:rsid w:val="00BE69C7"/>
    <w:rsid w:val="00D403A3"/>
    <w:rsid w:val="00D765DE"/>
    <w:rsid w:val="00DA3CF0"/>
    <w:rsid w:val="00DE57DC"/>
    <w:rsid w:val="00DE6BC4"/>
    <w:rsid w:val="00EA1E20"/>
    <w:rsid w:val="00F160AF"/>
    <w:rsid w:val="00F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AA6D03-08B3-492F-B77E-A42AF0C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A6A"/>
    <w:rPr>
      <w:b/>
      <w:bCs/>
    </w:rPr>
  </w:style>
  <w:style w:type="character" w:styleId="a5">
    <w:name w:val="Emphasis"/>
    <w:basedOn w:val="a0"/>
    <w:uiPriority w:val="20"/>
    <w:qFormat/>
    <w:rsid w:val="00763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2021-11-15T07:32:00Z</dcterms:created>
  <dcterms:modified xsi:type="dcterms:W3CDTF">2026-01-19T06:58:00Z</dcterms:modified>
</cp:coreProperties>
</file>