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C6" w:rsidRPr="00BC00C6" w:rsidRDefault="00BC00C6" w:rsidP="00BC00C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inherit" w:eastAsia="Times New Roman" w:hAnsi="inherit" w:cs="Arial"/>
          <w:b/>
          <w:bCs/>
          <w:color w:val="474747"/>
          <w:sz w:val="20"/>
          <w:lang w:eastAsia="ru-RU"/>
        </w:rPr>
        <w:t>Нормативная база противодействия распространению информационных угроз, в том числе в сети Интернет</w:t>
      </w:r>
    </w:p>
    <w:p w:rsidR="00BC00C6" w:rsidRPr="00BC00C6" w:rsidRDefault="00BC00C6" w:rsidP="00BC00C6">
      <w:pPr>
        <w:shd w:val="clear" w:color="auto" w:fill="FFFFFF"/>
        <w:spacing w:after="480" w:line="240" w:lineRule="auto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Система профилактики экстремизма базируется на Конституции Российской Федерации и нормативно-правовом регулировании деятельности органов исполнительной власти: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Федеральный закон от 27.07.2006 № 149-ФЗ «Об информации, информационных технологиях и о защите информации» (с изменениями и дополнениями от 28.12.2013 № 398-ФЗ, от 05.05.2014 № 97-ФЗ);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Федеральный закон от 10.07.2002      №        88-ФЗ «О ратификации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Международной конвенции о борьбе с финансированием терроризма»;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Федеральный закон от 6 марта 2006 г. № 35-ФЗ «О противодействии терроризму»;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Федеральный закон от 25.07.2002 № 114-ФЗ «О противодействии экстремистской деятельности»;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Федеральный закон от 27.07.2006 № 152-ФЗ «О персональных данных»;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Федеральный закон от 29.10.2010 № 436-ФЗ «О защите детей от информации, причиняющей вред их здоровью и развитию»;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Федеральный закон от 04.11.2014 № 332-ФЗ «О внесении изменений в статью 6 Федерального закона об увековечении Победы советского народа в Великой Отечественной войне 1941-1945 годов и статью 20.3 Кодекса Российской Федерации об административных правонарушениях»;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Концепция противодействия терроризму в Российской Федерации, утв. Президентом РФ 05.10.2009;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Стратегия противодействия экстремизму в Российской Федерации до 2025 года, утв. Президентом РФ 28.11.2014 № Пр-2753, и План мероприятий по ее реализации;</w:t>
      </w:r>
    </w:p>
    <w:p w:rsidR="00BC00C6" w:rsidRPr="00BC00C6" w:rsidRDefault="00BC00C6" w:rsidP="00BC00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Комплексный план противодействия идеологии терроризма в Российской Федерации на 2019-2023 годы, утв. Президентом РФ 28.12.2018 № Пр-2665 (и его региональные дополнения).</w:t>
      </w:r>
    </w:p>
    <w:p w:rsidR="00BC00C6" w:rsidRPr="00BC00C6" w:rsidRDefault="00BC00C6" w:rsidP="00BC00C6">
      <w:pPr>
        <w:shd w:val="clear" w:color="auto" w:fill="FFFFFF"/>
        <w:spacing w:after="480" w:line="240" w:lineRule="auto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Борьба с экстремизмом является одним из приоритетных направлений государственной политики Российской Федерации, в </w:t>
      </w:r>
      <w:proofErr w:type="gramStart"/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связи</w:t>
      </w:r>
      <w:proofErr w:type="gramEnd"/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с чем отмечается рост количества судебных разбирательств по соответствующим статьям УК РФ и </w:t>
      </w:r>
      <w:proofErr w:type="spellStart"/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КоАП</w:t>
      </w:r>
      <w:proofErr w:type="spellEnd"/>
      <w:r w:rsidRPr="00BC00C6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.</w:t>
      </w:r>
    </w:p>
    <w:p w:rsidR="00852BBF" w:rsidRDefault="00852BBF"/>
    <w:sectPr w:rsidR="00852BBF" w:rsidSect="0085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72513"/>
    <w:multiLevelType w:val="multilevel"/>
    <w:tmpl w:val="7DC2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BC00C6"/>
    <w:rsid w:val="00130A8D"/>
    <w:rsid w:val="00514728"/>
    <w:rsid w:val="00852BBF"/>
    <w:rsid w:val="00BC00C6"/>
    <w:rsid w:val="00BD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0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TNLegkaya</dc:creator>
  <cp:lastModifiedBy>TNLegkaya</cp:lastModifiedBy>
  <cp:revision>2</cp:revision>
  <dcterms:created xsi:type="dcterms:W3CDTF">2026-03-19T13:23:00Z</dcterms:created>
  <dcterms:modified xsi:type="dcterms:W3CDTF">2026-03-19T13:23:00Z</dcterms:modified>
</cp:coreProperties>
</file>