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4D6" w:rsidRDefault="00A768E9">
      <w:pPr>
        <w:jc w:val="center"/>
        <w:rPr>
          <w:rFonts w:asciiTheme="majorBidi" w:hAnsiTheme="majorBidi" w:cstheme="majorBidi"/>
          <w:sz w:val="28"/>
          <w:szCs w:val="28"/>
        </w:rPr>
      </w:pPr>
      <w:r w:rsidRPr="009C6866">
        <w:rPr>
          <w:rFonts w:ascii="Tinos" w:eastAsia="0" w:hAnsi="Tinos" w:cs="Tinos"/>
          <w:sz w:val="28"/>
          <w:szCs w:val="28"/>
        </w:rPr>
        <w:t>Муниципальное бюджетное общеобразовательное учреждение</w:t>
      </w:r>
    </w:p>
    <w:p w:rsidR="009B34D6" w:rsidRDefault="00A768E9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C6866">
        <w:rPr>
          <w:rFonts w:ascii="Tinos" w:eastAsia="0" w:hAnsi="Tinos" w:cs="Tinos"/>
          <w:sz w:val="28"/>
          <w:szCs w:val="28"/>
        </w:rPr>
        <w:t xml:space="preserve"> ,,Средняя общеобразовательная школа №3,,</w:t>
      </w: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W w:w="10138" w:type="dxa"/>
        <w:tblLook w:val="04A0" w:firstRow="1" w:lastRow="0" w:firstColumn="1" w:lastColumn="0" w:noHBand="0" w:noVBand="1"/>
      </w:tblPr>
      <w:tblGrid>
        <w:gridCol w:w="3343"/>
        <w:gridCol w:w="3357"/>
        <w:gridCol w:w="3438"/>
      </w:tblGrid>
      <w:tr w:rsidR="009B34D6">
        <w:tc>
          <w:tcPr>
            <w:tcW w:w="3343" w:type="dxa"/>
          </w:tcPr>
          <w:p w:rsidR="009B34D6" w:rsidRDefault="009B34D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9B34D6" w:rsidRDefault="009B34D6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357" w:type="dxa"/>
          </w:tcPr>
          <w:p w:rsidR="009B34D6" w:rsidRDefault="009B34D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438" w:type="dxa"/>
          </w:tcPr>
          <w:p w:rsidR="009B34D6" w:rsidRDefault="009B34D6">
            <w:pPr>
              <w:spacing w:after="0" w:line="240" w:lineRule="auto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</w:tbl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A768E9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nos" w:eastAsia="0" w:hAnsi="Tinos" w:cs="Tinos"/>
          <w:sz w:val="28"/>
          <w:szCs w:val="28"/>
        </w:rPr>
        <w:t>УЧЕБНЫЙ ПЛАН</w:t>
      </w:r>
    </w:p>
    <w:p w:rsidR="009B34D6" w:rsidRDefault="00A768E9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nos" w:eastAsia="0" w:hAnsi="Tinos" w:cs="Tinos"/>
          <w:sz w:val="28"/>
          <w:szCs w:val="28"/>
        </w:rPr>
        <w:t>среднего общего образования</w:t>
      </w:r>
    </w:p>
    <w:p w:rsidR="009B34D6" w:rsidRDefault="00A768E9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nos" w:eastAsia="0" w:hAnsi="Tinos" w:cs="Tinos"/>
          <w:sz w:val="28"/>
          <w:szCs w:val="28"/>
        </w:rPr>
        <w:t>на 2024 – 2025 учебный год</w:t>
      </w: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9B34D6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A768E9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="Tinos" w:eastAsia="0" w:hAnsi="Tinos" w:cs="Tinos"/>
          <w:sz w:val="28"/>
          <w:szCs w:val="28"/>
        </w:rPr>
        <w:t>Осташковский</w:t>
      </w:r>
      <w:proofErr w:type="spellEnd"/>
      <w:r>
        <w:rPr>
          <w:rFonts w:ascii="Tinos" w:eastAsia="0" w:hAnsi="Tinos" w:cs="Tinos"/>
          <w:sz w:val="28"/>
          <w:szCs w:val="28"/>
        </w:rPr>
        <w:t xml:space="preserve"> городской округ, Тверская область </w:t>
      </w:r>
    </w:p>
    <w:p w:rsidR="009B34D6" w:rsidRDefault="00A768E9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nos" w:eastAsia="0" w:hAnsi="Tinos" w:cs="Tinos"/>
          <w:sz w:val="28"/>
          <w:szCs w:val="28"/>
        </w:rPr>
        <w:t>2024</w:t>
      </w:r>
      <w:r>
        <w:br w:type="page"/>
      </w:r>
    </w:p>
    <w:p w:rsidR="009B34D6" w:rsidRDefault="00A768E9">
      <w:pPr>
        <w:spacing w:line="256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="Tinos" w:eastAsia="0" w:hAnsi="Tinos" w:cs="Tinos"/>
          <w:sz w:val="28"/>
          <w:szCs w:val="28"/>
        </w:rPr>
        <w:lastRenderedPageBreak/>
        <w:t xml:space="preserve">ПОЯСНИТЕЛЬНАЯ </w:t>
      </w:r>
      <w:r>
        <w:rPr>
          <w:rFonts w:ascii="Tinos" w:eastAsia="0" w:hAnsi="Tinos" w:cs="Tinos"/>
          <w:sz w:val="28"/>
          <w:szCs w:val="28"/>
        </w:rPr>
        <w:t>ЗАПИСКА</w:t>
      </w:r>
    </w:p>
    <w:p w:rsidR="009B34D6" w:rsidRDefault="009B34D6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9B34D6" w:rsidRDefault="00A768E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Учебный план среднего общего образования Муниципального бюджетного общеобразовательного учреждения ,,Средняя общеобразовательная школа №3,,</w:t>
      </w:r>
      <w:r>
        <w:rPr>
          <w:rFonts w:ascii="Tinos" w:eastAsia="0" w:hAnsi="Tinos" w:cs="Tinos"/>
          <w:sz w:val="28"/>
          <w:szCs w:val="28"/>
        </w:rPr>
        <w:t xml:space="preserve"> </w:t>
      </w:r>
      <w:r>
        <w:rPr>
          <w:rStyle w:val="markedcontent"/>
          <w:rFonts w:ascii="Tinos" w:eastAsia="0" w:hAnsi="Tinos" w:cs="Tinos"/>
          <w:sz w:val="28"/>
          <w:szCs w:val="28"/>
        </w:rPr>
        <w:t>(далее - учебный план) для 10-11 классов, реализующих основную образовател</w:t>
      </w:r>
      <w:r>
        <w:rPr>
          <w:rStyle w:val="markedcontent"/>
          <w:rFonts w:ascii="Tinos" w:eastAsia="0" w:hAnsi="Tinos" w:cs="Tinos"/>
          <w:sz w:val="28"/>
          <w:szCs w:val="28"/>
        </w:rPr>
        <w:t>ь</w:t>
      </w:r>
      <w:r>
        <w:rPr>
          <w:rStyle w:val="markedcontent"/>
          <w:rFonts w:ascii="Tinos" w:eastAsia="0" w:hAnsi="Tinos" w:cs="Tinos"/>
          <w:sz w:val="28"/>
          <w:szCs w:val="28"/>
        </w:rPr>
        <w:t>ную программу среднего общего об</w:t>
      </w:r>
      <w:r>
        <w:rPr>
          <w:rStyle w:val="markedcontent"/>
          <w:rFonts w:ascii="Tinos" w:eastAsia="0" w:hAnsi="Tinos" w:cs="Tinos"/>
          <w:sz w:val="28"/>
          <w:szCs w:val="28"/>
        </w:rPr>
        <w:t>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 среднего общего образования»), фиксирует общий объём нагрузки, максималь</w:t>
      </w:r>
      <w:r>
        <w:rPr>
          <w:rStyle w:val="markedcontent"/>
          <w:rFonts w:ascii="Tinos" w:eastAsia="0" w:hAnsi="Tinos" w:cs="Tinos"/>
          <w:sz w:val="28"/>
          <w:szCs w:val="28"/>
        </w:rPr>
        <w:t>ный объём аудиторной нагрузки обучающихся, состав и структуру предметных обл</w:t>
      </w:r>
      <w:r>
        <w:rPr>
          <w:rStyle w:val="markedcontent"/>
          <w:rFonts w:ascii="Tinos" w:eastAsia="0" w:hAnsi="Tinos" w:cs="Tinos"/>
          <w:sz w:val="28"/>
          <w:szCs w:val="28"/>
        </w:rPr>
        <w:t>а</w:t>
      </w:r>
      <w:r>
        <w:rPr>
          <w:rStyle w:val="markedcontent"/>
          <w:rFonts w:ascii="Tinos" w:eastAsia="0" w:hAnsi="Tinos" w:cs="Tinos"/>
          <w:sz w:val="28"/>
          <w:szCs w:val="28"/>
        </w:rPr>
        <w:t>стей, распределяет учебное время, отводимое на их освоение по классам и уче</w:t>
      </w:r>
      <w:r>
        <w:rPr>
          <w:rStyle w:val="markedcontent"/>
          <w:rFonts w:ascii="Tinos" w:eastAsia="0" w:hAnsi="Tinos" w:cs="Tinos"/>
          <w:sz w:val="28"/>
          <w:szCs w:val="28"/>
        </w:rPr>
        <w:t>б</w:t>
      </w:r>
      <w:r>
        <w:rPr>
          <w:rStyle w:val="markedcontent"/>
          <w:rFonts w:ascii="Tinos" w:eastAsia="0" w:hAnsi="Tinos" w:cs="Tinos"/>
          <w:sz w:val="28"/>
          <w:szCs w:val="28"/>
        </w:rPr>
        <w:t>ным предметам.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Учебный план является частью образовательной программы Муниципальн</w:t>
      </w:r>
      <w:r>
        <w:rPr>
          <w:rStyle w:val="markedcontent"/>
          <w:rFonts w:ascii="Tinos" w:eastAsia="0" w:hAnsi="Tinos" w:cs="Tinos"/>
          <w:sz w:val="28"/>
          <w:szCs w:val="28"/>
        </w:rPr>
        <w:t>о</w:t>
      </w:r>
      <w:r>
        <w:rPr>
          <w:rStyle w:val="markedcontent"/>
          <w:rFonts w:ascii="Tinos" w:eastAsia="0" w:hAnsi="Tinos" w:cs="Tinos"/>
          <w:sz w:val="28"/>
          <w:szCs w:val="28"/>
        </w:rPr>
        <w:t>го бюджетного общеобр</w:t>
      </w:r>
      <w:r>
        <w:rPr>
          <w:rStyle w:val="markedcontent"/>
          <w:rFonts w:ascii="Tinos" w:eastAsia="0" w:hAnsi="Tinos" w:cs="Tinos"/>
          <w:sz w:val="28"/>
          <w:szCs w:val="28"/>
        </w:rPr>
        <w:t>азовательного учреждения ,,Средняя общеобразовател</w:t>
      </w:r>
      <w:r>
        <w:rPr>
          <w:rStyle w:val="markedcontent"/>
          <w:rFonts w:ascii="Tinos" w:eastAsia="0" w:hAnsi="Tinos" w:cs="Tinos"/>
          <w:sz w:val="28"/>
          <w:szCs w:val="28"/>
        </w:rPr>
        <w:t>ь</w:t>
      </w:r>
      <w:r>
        <w:rPr>
          <w:rStyle w:val="markedcontent"/>
          <w:rFonts w:ascii="Tinos" w:eastAsia="0" w:hAnsi="Tinos" w:cs="Tinos"/>
          <w:sz w:val="28"/>
          <w:szCs w:val="28"/>
        </w:rPr>
        <w:t xml:space="preserve">ная школа №3,, </w:t>
      </w:r>
      <w:r w:rsidR="009C6866">
        <w:rPr>
          <w:rStyle w:val="markedcontent"/>
          <w:rFonts w:ascii="Tinos" w:eastAsia="0" w:hAnsi="Tinos" w:cs="Tinos"/>
          <w:sz w:val="28"/>
          <w:szCs w:val="28"/>
        </w:rPr>
        <w:t>,</w:t>
      </w:r>
      <w:r>
        <w:rPr>
          <w:rStyle w:val="markedcontent"/>
          <w:rFonts w:ascii="Tinos" w:eastAsia="0" w:hAnsi="Tinos" w:cs="Tinos"/>
          <w:sz w:val="28"/>
          <w:szCs w:val="28"/>
        </w:rPr>
        <w:t>разработанной в соответствии с обновленными ФГОС среднего общего образования, с учетом Федеральной образовательной программы среднего общего образования, и обеспечивает выполнение санитарно-</w:t>
      </w:r>
      <w:r>
        <w:rPr>
          <w:rStyle w:val="markedcontent"/>
          <w:rFonts w:ascii="Tinos" w:eastAsia="0" w:hAnsi="Tinos" w:cs="Tinos"/>
          <w:sz w:val="28"/>
          <w:szCs w:val="28"/>
        </w:rPr>
        <w:t>эпидемиологических требований СП 2.4.3648-20 и гигиенических нормативов и требований СанПиН 1.2.3685-21.</w:t>
      </w:r>
    </w:p>
    <w:p w:rsidR="009B34D6" w:rsidRDefault="00A768E9">
      <w:pPr>
        <w:spacing w:before="280" w:after="280" w:line="240" w:lineRule="auto"/>
        <w:jc w:val="both"/>
        <w:rPr>
          <w:rFonts w:asciiTheme="majorBidi" w:hAnsiTheme="majorBidi" w:cstheme="majorBidi"/>
          <w:sz w:val="28"/>
          <w:szCs w:val="28"/>
        </w:rPr>
      </w:pPr>
      <w:r>
        <w:rPr>
          <w:rFonts w:ascii="Tinos" w:eastAsia="Times New Roman" w:hAnsi="Tinos" w:cs="Tinos"/>
          <w:color w:val="000000"/>
          <w:sz w:val="28"/>
          <w:szCs w:val="28"/>
        </w:rPr>
        <w:tab/>
        <w:t>Универсальный профиль ориентирован на обучающихся, чей выбор «не вписывается» в рамки технологического, социально-экономического, ест</w:t>
      </w:r>
      <w:r>
        <w:rPr>
          <w:rFonts w:ascii="Tinos" w:eastAsia="Times New Roman" w:hAnsi="Tinos" w:cs="Tinos"/>
          <w:color w:val="000000"/>
          <w:sz w:val="28"/>
          <w:szCs w:val="28"/>
        </w:rPr>
        <w:t>е</w:t>
      </w:r>
      <w:r>
        <w:rPr>
          <w:rFonts w:ascii="Tinos" w:eastAsia="Times New Roman" w:hAnsi="Tinos" w:cs="Tinos"/>
          <w:color w:val="000000"/>
          <w:sz w:val="28"/>
          <w:szCs w:val="28"/>
        </w:rPr>
        <w:t>ственно-научного</w:t>
      </w:r>
      <w:r>
        <w:rPr>
          <w:rFonts w:ascii="Tinos" w:eastAsia="Times New Roman" w:hAnsi="Tinos" w:cs="Tinos"/>
          <w:color w:val="000000"/>
          <w:sz w:val="28"/>
          <w:szCs w:val="28"/>
        </w:rPr>
        <w:t xml:space="preserve"> и гуманитарного профилей. </w:t>
      </w:r>
      <w:r>
        <w:rPr>
          <w:rStyle w:val="markedcontent"/>
          <w:rFonts w:ascii="Tinos" w:eastAsia="Times New Roman" w:hAnsi="Tinos" w:cs="Tinos"/>
          <w:color w:val="000000"/>
          <w:sz w:val="28"/>
          <w:szCs w:val="28"/>
        </w:rPr>
        <w:t>В основу учебного плана «МБОУ СОШ №3» положен вариант федерального учебного плана универсального пр</w:t>
      </w:r>
      <w:r>
        <w:rPr>
          <w:rStyle w:val="markedcontent"/>
          <w:rFonts w:ascii="Tinos" w:eastAsia="Times New Roman" w:hAnsi="Tinos" w:cs="Tinos"/>
          <w:color w:val="000000"/>
          <w:sz w:val="28"/>
          <w:szCs w:val="28"/>
        </w:rPr>
        <w:t>о</w:t>
      </w:r>
      <w:r>
        <w:rPr>
          <w:rStyle w:val="markedcontent"/>
          <w:rFonts w:ascii="Tinos" w:eastAsia="Times New Roman" w:hAnsi="Tinos" w:cs="Tinos"/>
          <w:color w:val="000000"/>
          <w:sz w:val="28"/>
          <w:szCs w:val="28"/>
        </w:rPr>
        <w:t>филя при шестидневной учебной неделе. По запросам обучающихся и родителей школа определяет 4 предмета на углубленном уровне: исто</w:t>
      </w:r>
      <w:r>
        <w:rPr>
          <w:rStyle w:val="markedcontent"/>
          <w:rFonts w:ascii="Tinos" w:eastAsia="Times New Roman" w:hAnsi="Tinos" w:cs="Tinos"/>
          <w:color w:val="000000"/>
          <w:sz w:val="28"/>
          <w:szCs w:val="28"/>
        </w:rPr>
        <w:t>рия, химия, русский язык, обществознание.</w:t>
      </w:r>
    </w:p>
    <w:p w:rsidR="009B34D6" w:rsidRDefault="00A768E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 xml:space="preserve">Учебный </w:t>
      </w:r>
      <w:r w:rsidR="009C6866">
        <w:rPr>
          <w:rStyle w:val="markedcontent"/>
          <w:rFonts w:ascii="Tinos" w:eastAsia="0" w:hAnsi="Tinos" w:cs="Tinos"/>
          <w:sz w:val="28"/>
          <w:szCs w:val="28"/>
        </w:rPr>
        <w:t xml:space="preserve">2024-2025 </w:t>
      </w:r>
      <w:r>
        <w:rPr>
          <w:rStyle w:val="markedcontent"/>
          <w:rFonts w:ascii="Tinos" w:eastAsia="0" w:hAnsi="Tinos" w:cs="Tinos"/>
          <w:sz w:val="28"/>
          <w:szCs w:val="28"/>
        </w:rPr>
        <w:t>год в Муниципальном бюджетном общеобразовательном учр</w:t>
      </w:r>
      <w:r>
        <w:rPr>
          <w:rStyle w:val="markedcontent"/>
          <w:rFonts w:ascii="Tinos" w:eastAsia="0" w:hAnsi="Tinos" w:cs="Tinos"/>
          <w:sz w:val="28"/>
          <w:szCs w:val="28"/>
        </w:rPr>
        <w:t>е</w:t>
      </w:r>
      <w:r>
        <w:rPr>
          <w:rStyle w:val="markedcontent"/>
          <w:rFonts w:ascii="Tinos" w:eastAsia="0" w:hAnsi="Tinos" w:cs="Tinos"/>
          <w:sz w:val="28"/>
          <w:szCs w:val="28"/>
        </w:rPr>
        <w:t>жд</w:t>
      </w:r>
      <w:r>
        <w:rPr>
          <w:rStyle w:val="markedcontent"/>
          <w:rFonts w:ascii="Tinos" w:eastAsia="0" w:hAnsi="Tinos" w:cs="Tinos"/>
          <w:sz w:val="28"/>
          <w:szCs w:val="28"/>
        </w:rPr>
        <w:t>е</w:t>
      </w:r>
      <w:r>
        <w:rPr>
          <w:rStyle w:val="markedcontent"/>
          <w:rFonts w:ascii="Tinos" w:eastAsia="0" w:hAnsi="Tinos" w:cs="Tinos"/>
          <w:sz w:val="28"/>
          <w:szCs w:val="28"/>
        </w:rPr>
        <w:t>нии ,,Средняя общеобразовательная школа №3,,</w:t>
      </w:r>
      <w:r>
        <w:rPr>
          <w:rFonts w:ascii="Tinos" w:eastAsia="0" w:hAnsi="Tinos" w:cs="Tinos"/>
          <w:sz w:val="28"/>
          <w:szCs w:val="28"/>
        </w:rPr>
        <w:t xml:space="preserve"> </w:t>
      </w:r>
      <w:r>
        <w:rPr>
          <w:rStyle w:val="markedcontent"/>
          <w:rFonts w:ascii="Tinos" w:eastAsia="0" w:hAnsi="Tinos" w:cs="Tinos"/>
          <w:sz w:val="28"/>
          <w:szCs w:val="28"/>
        </w:rPr>
        <w:t>начинается —</w:t>
      </w:r>
      <w:r>
        <w:rPr>
          <w:rFonts w:ascii="Tinos" w:eastAsia="0" w:hAnsi="Tinos" w:cs="Tinos"/>
          <w:sz w:val="28"/>
          <w:szCs w:val="28"/>
        </w:rPr>
        <w:t xml:space="preserve"> 2 сентября 2024 г. </w:t>
      </w:r>
      <w:r>
        <w:rPr>
          <w:rStyle w:val="markedcontent"/>
          <w:rFonts w:ascii="Tinos" w:eastAsia="0" w:hAnsi="Tinos" w:cs="Tinos"/>
          <w:sz w:val="28"/>
          <w:szCs w:val="28"/>
        </w:rPr>
        <w:t>и заканчивается —</w:t>
      </w:r>
      <w:r>
        <w:rPr>
          <w:rFonts w:ascii="Tinos" w:eastAsia="0" w:hAnsi="Tinos" w:cs="Tinos"/>
          <w:sz w:val="28"/>
          <w:szCs w:val="28"/>
        </w:rPr>
        <w:t xml:space="preserve"> 26 мая 2025 г. </w:t>
      </w:r>
    </w:p>
    <w:p w:rsidR="009B34D6" w:rsidRDefault="00A768E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 xml:space="preserve">Продолжительность учебного года в 10, </w:t>
      </w:r>
      <w:r>
        <w:rPr>
          <w:rStyle w:val="markedcontent"/>
          <w:rFonts w:ascii="Tinos" w:eastAsia="0" w:hAnsi="Tinos" w:cs="Tinos"/>
          <w:sz w:val="28"/>
          <w:szCs w:val="28"/>
        </w:rPr>
        <w:t xml:space="preserve">11 классах составляет 34 учебные недели. 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Учебные занятия для учащихся 10, 11 классов проводятся по 6-ти дневной учебной неделе.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Максимальный объем аудиторной нагрузки обучающихся в неделю соста</w:t>
      </w:r>
      <w:r>
        <w:rPr>
          <w:rStyle w:val="markedcontent"/>
          <w:rFonts w:ascii="Tinos" w:eastAsia="0" w:hAnsi="Tinos" w:cs="Tinos"/>
          <w:sz w:val="28"/>
          <w:szCs w:val="28"/>
        </w:rPr>
        <w:t>в</w:t>
      </w:r>
      <w:r>
        <w:rPr>
          <w:rStyle w:val="markedcontent"/>
          <w:rFonts w:ascii="Tinos" w:eastAsia="0" w:hAnsi="Tinos" w:cs="Tinos"/>
          <w:sz w:val="28"/>
          <w:szCs w:val="28"/>
        </w:rPr>
        <w:t xml:space="preserve">ляет  в  10 классе –  37 часов, в  11 классе –  37 часов. 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lastRenderedPageBreak/>
        <w:t>Уч</w:t>
      </w:r>
      <w:r>
        <w:rPr>
          <w:rStyle w:val="markedcontent"/>
          <w:rFonts w:ascii="Tinos" w:eastAsia="0" w:hAnsi="Tinos" w:cs="Tinos"/>
          <w:sz w:val="28"/>
          <w:szCs w:val="28"/>
        </w:rPr>
        <w:t>ебный план состоит из двух частей — обязательной части и части, форм</w:t>
      </w:r>
      <w:r>
        <w:rPr>
          <w:rStyle w:val="markedcontent"/>
          <w:rFonts w:ascii="Tinos" w:eastAsia="0" w:hAnsi="Tinos" w:cs="Tinos"/>
          <w:sz w:val="28"/>
          <w:szCs w:val="28"/>
        </w:rPr>
        <w:t>и</w:t>
      </w:r>
      <w:r>
        <w:rPr>
          <w:rStyle w:val="markedcontent"/>
          <w:rFonts w:ascii="Tinos" w:eastAsia="0" w:hAnsi="Tinos" w:cs="Tinos"/>
          <w:sz w:val="28"/>
          <w:szCs w:val="28"/>
        </w:rPr>
        <w:t>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Часть учебного плана, формируемая уча</w:t>
      </w:r>
      <w:r>
        <w:rPr>
          <w:rStyle w:val="markedcontent"/>
          <w:rFonts w:ascii="Tinos" w:eastAsia="0" w:hAnsi="Tinos" w:cs="Tinos"/>
          <w:sz w:val="28"/>
          <w:szCs w:val="28"/>
        </w:rPr>
        <w:t>стниками образовательных отнош</w:t>
      </w:r>
      <w:r>
        <w:rPr>
          <w:rStyle w:val="markedcontent"/>
          <w:rFonts w:ascii="Tinos" w:eastAsia="0" w:hAnsi="Tinos" w:cs="Tinos"/>
          <w:sz w:val="28"/>
          <w:szCs w:val="28"/>
        </w:rPr>
        <w:t>е</w:t>
      </w:r>
      <w:r>
        <w:rPr>
          <w:rStyle w:val="markedcontent"/>
          <w:rFonts w:ascii="Tinos" w:eastAsia="0" w:hAnsi="Tinos" w:cs="Tinos"/>
          <w:sz w:val="28"/>
          <w:szCs w:val="28"/>
        </w:rPr>
        <w:t>ний, обеспечивает реализацию индивидуальных потребностей обучающихся. Время, отводимое на данную часть учебного плана внутри максимально допуст</w:t>
      </w:r>
      <w:r>
        <w:rPr>
          <w:rStyle w:val="markedcontent"/>
          <w:rFonts w:ascii="Tinos" w:eastAsia="0" w:hAnsi="Tinos" w:cs="Tinos"/>
          <w:sz w:val="28"/>
          <w:szCs w:val="28"/>
        </w:rPr>
        <w:t>и</w:t>
      </w:r>
      <w:r>
        <w:rPr>
          <w:rStyle w:val="markedcontent"/>
          <w:rFonts w:ascii="Tinos" w:eastAsia="0" w:hAnsi="Tinos" w:cs="Tinos"/>
          <w:sz w:val="28"/>
          <w:szCs w:val="28"/>
        </w:rPr>
        <w:t>мой недельной нагрузки обучающихся, используется на проведение учебных з</w:t>
      </w:r>
      <w:r>
        <w:rPr>
          <w:rStyle w:val="markedcontent"/>
          <w:rFonts w:ascii="Tinos" w:eastAsia="0" w:hAnsi="Tinos" w:cs="Tinos"/>
          <w:sz w:val="28"/>
          <w:szCs w:val="28"/>
        </w:rPr>
        <w:t>а</w:t>
      </w:r>
      <w:r>
        <w:rPr>
          <w:rStyle w:val="markedcontent"/>
          <w:rFonts w:ascii="Tinos" w:eastAsia="0" w:hAnsi="Tinos" w:cs="Tinos"/>
          <w:sz w:val="28"/>
          <w:szCs w:val="28"/>
        </w:rPr>
        <w:t>нятий, о</w:t>
      </w:r>
      <w:r>
        <w:rPr>
          <w:rStyle w:val="markedcontent"/>
          <w:rFonts w:ascii="Tinos" w:eastAsia="0" w:hAnsi="Tinos" w:cs="Tinos"/>
          <w:sz w:val="28"/>
          <w:szCs w:val="28"/>
        </w:rPr>
        <w:t>беспечивающих различные интересы обучающихся.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В Муниципальном бюджетном общеобразовательном учреждении ,,Средняя общеобразовательная школа №3,,</w:t>
      </w:r>
      <w:r>
        <w:rPr>
          <w:rFonts w:ascii="Tinos" w:eastAsia="0" w:hAnsi="Tinos" w:cs="Tinos"/>
          <w:sz w:val="28"/>
          <w:szCs w:val="28"/>
        </w:rPr>
        <w:t xml:space="preserve">  </w:t>
      </w:r>
      <w:r>
        <w:rPr>
          <w:rStyle w:val="markedcontent"/>
          <w:rFonts w:ascii="Tinos" w:eastAsia="0" w:hAnsi="Tinos" w:cs="Tinos"/>
          <w:sz w:val="28"/>
          <w:szCs w:val="28"/>
        </w:rPr>
        <w:t xml:space="preserve">языком обучения является </w:t>
      </w:r>
      <w:r>
        <w:rPr>
          <w:rFonts w:ascii="Tinos" w:eastAsia="0" w:hAnsi="Tinos" w:cs="Tinos"/>
          <w:sz w:val="28"/>
          <w:szCs w:val="28"/>
        </w:rPr>
        <w:t>русский язык.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При изучении предметов информатика и английский язык (в случае необх</w:t>
      </w:r>
      <w:r>
        <w:rPr>
          <w:rStyle w:val="markedcontent"/>
          <w:rFonts w:ascii="Tinos" w:eastAsia="0" w:hAnsi="Tinos" w:cs="Tinos"/>
          <w:sz w:val="28"/>
          <w:szCs w:val="28"/>
        </w:rPr>
        <w:t>о</w:t>
      </w:r>
      <w:r>
        <w:rPr>
          <w:rStyle w:val="markedcontent"/>
          <w:rFonts w:ascii="Tinos" w:eastAsia="0" w:hAnsi="Tinos" w:cs="Tinos"/>
          <w:sz w:val="28"/>
          <w:szCs w:val="28"/>
        </w:rPr>
        <w:t>дим</w:t>
      </w:r>
      <w:r>
        <w:rPr>
          <w:rStyle w:val="markedcontent"/>
          <w:rFonts w:ascii="Tinos" w:eastAsia="0" w:hAnsi="Tinos" w:cs="Tinos"/>
          <w:sz w:val="28"/>
          <w:szCs w:val="28"/>
        </w:rPr>
        <w:t>ости) осуществляется деление учащихся на подгруппы.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Промежуточная аттестация – процедура, проводимая с целью оценки кач</w:t>
      </w:r>
      <w:r>
        <w:rPr>
          <w:rStyle w:val="markedcontent"/>
          <w:rFonts w:ascii="Tinos" w:eastAsia="0" w:hAnsi="Tinos" w:cs="Tinos"/>
          <w:sz w:val="28"/>
          <w:szCs w:val="28"/>
        </w:rPr>
        <w:t>е</w:t>
      </w:r>
      <w:r>
        <w:rPr>
          <w:rStyle w:val="markedcontent"/>
          <w:rFonts w:ascii="Tinos" w:eastAsia="0" w:hAnsi="Tinos" w:cs="Tinos"/>
          <w:sz w:val="28"/>
          <w:szCs w:val="28"/>
        </w:rPr>
        <w:t>ства освоения обучающимися части содержания (полугодовое оценивание) или всего объема учебной дисциплины за учебный год (годовое оценива</w:t>
      </w:r>
      <w:r>
        <w:rPr>
          <w:rStyle w:val="markedcontent"/>
          <w:rFonts w:ascii="Tinos" w:eastAsia="0" w:hAnsi="Tinos" w:cs="Tinos"/>
          <w:sz w:val="28"/>
          <w:szCs w:val="28"/>
        </w:rPr>
        <w:t>ние).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Промежуточная/годовая аттестация обучающихся за полугодие осуществл</w:t>
      </w:r>
      <w:r>
        <w:rPr>
          <w:rStyle w:val="markedcontent"/>
          <w:rFonts w:ascii="Tinos" w:eastAsia="0" w:hAnsi="Tinos" w:cs="Tinos"/>
          <w:sz w:val="28"/>
          <w:szCs w:val="28"/>
        </w:rPr>
        <w:t>я</w:t>
      </w:r>
      <w:r>
        <w:rPr>
          <w:rStyle w:val="markedcontent"/>
          <w:rFonts w:ascii="Tinos" w:eastAsia="0" w:hAnsi="Tinos" w:cs="Tinos"/>
          <w:sz w:val="28"/>
          <w:szCs w:val="28"/>
        </w:rPr>
        <w:t>ется в соответствии с календарным учебным графиком.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Все предметы обязательной части учебного плана оцениваются по полугод</w:t>
      </w:r>
      <w:r>
        <w:rPr>
          <w:rStyle w:val="markedcontent"/>
          <w:rFonts w:ascii="Tinos" w:eastAsia="0" w:hAnsi="Tinos" w:cs="Tinos"/>
          <w:sz w:val="28"/>
          <w:szCs w:val="28"/>
        </w:rPr>
        <w:t>и</w:t>
      </w:r>
      <w:r>
        <w:rPr>
          <w:rStyle w:val="markedcontent"/>
          <w:rFonts w:ascii="Tinos" w:eastAsia="0" w:hAnsi="Tinos" w:cs="Tinos"/>
          <w:sz w:val="28"/>
          <w:szCs w:val="28"/>
        </w:rPr>
        <w:t>ям. Предметы из части, формируемой участниками образовательн</w:t>
      </w:r>
      <w:r>
        <w:rPr>
          <w:rStyle w:val="markedcontent"/>
          <w:rFonts w:ascii="Tinos" w:eastAsia="0" w:hAnsi="Tinos" w:cs="Tinos"/>
          <w:sz w:val="28"/>
          <w:szCs w:val="28"/>
        </w:rPr>
        <w:t xml:space="preserve">ых отношений, могут являться </w:t>
      </w:r>
      <w:proofErr w:type="spellStart"/>
      <w:r>
        <w:rPr>
          <w:rStyle w:val="markedcontent"/>
          <w:rFonts w:ascii="Tinos" w:eastAsia="0" w:hAnsi="Tinos" w:cs="Tinos"/>
          <w:sz w:val="28"/>
          <w:szCs w:val="28"/>
        </w:rPr>
        <w:t>безотметочными</w:t>
      </w:r>
      <w:proofErr w:type="spellEnd"/>
      <w:r>
        <w:rPr>
          <w:rStyle w:val="markedcontent"/>
          <w:rFonts w:ascii="Tinos" w:eastAsia="0" w:hAnsi="Tinos" w:cs="Tinos"/>
          <w:sz w:val="28"/>
          <w:szCs w:val="28"/>
        </w:rPr>
        <w:t xml:space="preserve"> и оцениваются «зачет» или «незачет» по итогам  полугодия или года. 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>Промежуточная аттестация проходит на последней учебной неделе полуг</w:t>
      </w:r>
      <w:r>
        <w:rPr>
          <w:rStyle w:val="markedcontent"/>
          <w:rFonts w:ascii="Tinos" w:eastAsia="0" w:hAnsi="Tinos" w:cs="Tinos"/>
          <w:sz w:val="28"/>
          <w:szCs w:val="28"/>
        </w:rPr>
        <w:t>о</w:t>
      </w:r>
      <w:r>
        <w:rPr>
          <w:rStyle w:val="markedcontent"/>
          <w:rFonts w:ascii="Tinos" w:eastAsia="0" w:hAnsi="Tinos" w:cs="Tinos"/>
          <w:sz w:val="28"/>
          <w:szCs w:val="28"/>
        </w:rPr>
        <w:t>дия. Формы и порядок проведения промежуточной аттестации определяются «Полож</w:t>
      </w:r>
      <w:r>
        <w:rPr>
          <w:rStyle w:val="markedcontent"/>
          <w:rFonts w:ascii="Tinos" w:eastAsia="0" w:hAnsi="Tinos" w:cs="Tinos"/>
          <w:sz w:val="28"/>
          <w:szCs w:val="28"/>
        </w:rPr>
        <w:t>ением о формах, периодичности и порядке</w:t>
      </w:r>
      <w:r>
        <w:br/>
      </w:r>
      <w:r>
        <w:rPr>
          <w:rStyle w:val="markedcontent"/>
          <w:rFonts w:ascii="Tinos" w:eastAsia="0" w:hAnsi="Tinos" w:cs="Tinos"/>
          <w:sz w:val="28"/>
          <w:szCs w:val="28"/>
        </w:rPr>
        <w:t>текущего контроля успеваемости и промежуточной аттестации обучающихся М</w:t>
      </w:r>
      <w:r>
        <w:rPr>
          <w:rStyle w:val="markedcontent"/>
          <w:rFonts w:ascii="Tinos" w:eastAsia="0" w:hAnsi="Tinos" w:cs="Tinos"/>
          <w:sz w:val="28"/>
          <w:szCs w:val="28"/>
        </w:rPr>
        <w:t>у</w:t>
      </w:r>
      <w:r>
        <w:rPr>
          <w:rStyle w:val="markedcontent"/>
          <w:rFonts w:ascii="Tinos" w:eastAsia="0" w:hAnsi="Tinos" w:cs="Tinos"/>
          <w:sz w:val="28"/>
          <w:szCs w:val="28"/>
        </w:rPr>
        <w:t>ниципальное бюджетное общеобразовательное учреждение ,,Средняя общеобр</w:t>
      </w:r>
      <w:r>
        <w:rPr>
          <w:rStyle w:val="markedcontent"/>
          <w:rFonts w:ascii="Tinos" w:eastAsia="0" w:hAnsi="Tinos" w:cs="Tinos"/>
          <w:sz w:val="28"/>
          <w:szCs w:val="28"/>
        </w:rPr>
        <w:t>а</w:t>
      </w:r>
      <w:r>
        <w:rPr>
          <w:rStyle w:val="markedcontent"/>
          <w:rFonts w:ascii="Tinos" w:eastAsia="0" w:hAnsi="Tinos" w:cs="Tinos"/>
          <w:sz w:val="28"/>
          <w:szCs w:val="28"/>
        </w:rPr>
        <w:t xml:space="preserve">зовательная школа №3,,. </w:t>
      </w:r>
    </w:p>
    <w:p w:rsidR="009B34D6" w:rsidRDefault="00A768E9">
      <w:pPr>
        <w:spacing w:line="25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="Tinos" w:eastAsia="0" w:hAnsi="Tinos" w:cs="Tinos"/>
          <w:sz w:val="28"/>
          <w:szCs w:val="28"/>
        </w:rPr>
        <w:t xml:space="preserve">Освоение основной образовательной программы </w:t>
      </w:r>
      <w:r>
        <w:rPr>
          <w:rStyle w:val="markedcontent"/>
          <w:rFonts w:ascii="Tinos" w:eastAsia="0" w:hAnsi="Tinos" w:cs="Tinos"/>
          <w:sz w:val="28"/>
          <w:szCs w:val="28"/>
        </w:rPr>
        <w:t>среднего общего образов</w:t>
      </w:r>
      <w:r>
        <w:rPr>
          <w:rStyle w:val="markedcontent"/>
          <w:rFonts w:ascii="Tinos" w:eastAsia="0" w:hAnsi="Tinos" w:cs="Tinos"/>
          <w:sz w:val="28"/>
          <w:szCs w:val="28"/>
        </w:rPr>
        <w:t>а</w:t>
      </w:r>
      <w:r>
        <w:rPr>
          <w:rStyle w:val="markedcontent"/>
          <w:rFonts w:ascii="Tinos" w:eastAsia="0" w:hAnsi="Tinos" w:cs="Tinos"/>
          <w:sz w:val="28"/>
          <w:szCs w:val="28"/>
        </w:rPr>
        <w:t xml:space="preserve">ния завершается итоговой аттестацией. </w:t>
      </w:r>
    </w:p>
    <w:p w:rsidR="009B34D6" w:rsidRDefault="00A768E9">
      <w:pPr>
        <w:sectPr w:rsidR="009B34D6">
          <w:pgSz w:w="11906" w:h="16838"/>
          <w:pgMar w:top="1134" w:right="850" w:bottom="1134" w:left="1134" w:header="0" w:footer="0" w:gutter="0"/>
          <w:cols w:space="720"/>
          <w:formProt w:val="0"/>
          <w:docGrid w:linePitch="360" w:charSpace="4096"/>
        </w:sectPr>
      </w:pPr>
      <w:r>
        <w:rPr>
          <w:rStyle w:val="markedcontent"/>
          <w:rFonts w:ascii="Tinos" w:eastAsia="0" w:hAnsi="Tinos" w:cs="Tinos"/>
          <w:sz w:val="28"/>
          <w:szCs w:val="28"/>
        </w:rPr>
        <w:t>Нормативный срок освоения основной образовательной программы среднего о</w:t>
      </w:r>
      <w:r>
        <w:rPr>
          <w:rStyle w:val="markedcontent"/>
          <w:rFonts w:ascii="Tinos" w:eastAsia="0" w:hAnsi="Tinos" w:cs="Tinos"/>
          <w:sz w:val="28"/>
          <w:szCs w:val="28"/>
        </w:rPr>
        <w:t>б</w:t>
      </w:r>
      <w:r>
        <w:rPr>
          <w:rStyle w:val="markedcontent"/>
          <w:rFonts w:ascii="Tinos" w:eastAsia="0" w:hAnsi="Tinos" w:cs="Tinos"/>
          <w:sz w:val="28"/>
          <w:szCs w:val="28"/>
        </w:rPr>
        <w:t>щего образования составляет 2 года.</w:t>
      </w:r>
    </w:p>
    <w:p w:rsidR="009B34D6" w:rsidRDefault="00A768E9" w:rsidP="0033406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bookmarkStart w:id="0" w:name="_GoBack"/>
      <w:bookmarkEnd w:id="0"/>
    </w:p>
    <w:tbl>
      <w:tblPr>
        <w:tblStyle w:val="af1"/>
        <w:tblW w:w="14552" w:type="dxa"/>
        <w:tblInd w:w="108" w:type="dxa"/>
        <w:tblLook w:val="04A0" w:firstRow="1" w:lastRow="0" w:firstColumn="1" w:lastColumn="0" w:noHBand="0" w:noVBand="1"/>
      </w:tblPr>
      <w:tblGrid>
        <w:gridCol w:w="3639"/>
        <w:gridCol w:w="3638"/>
        <w:gridCol w:w="3638"/>
        <w:gridCol w:w="3637"/>
      </w:tblGrid>
      <w:tr w:rsidR="009B34D6">
        <w:tc>
          <w:tcPr>
            <w:tcW w:w="3638" w:type="dxa"/>
            <w:vMerge w:val="restart"/>
            <w:shd w:val="clear" w:color="auto" w:fill="D9D9D9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Предметная область</w:t>
            </w:r>
          </w:p>
        </w:tc>
        <w:tc>
          <w:tcPr>
            <w:tcW w:w="3638" w:type="dxa"/>
            <w:vMerge w:val="restart"/>
            <w:shd w:val="clear" w:color="auto" w:fill="D9D9D9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Учебный предмет/курс</w:t>
            </w:r>
          </w:p>
        </w:tc>
        <w:tc>
          <w:tcPr>
            <w:tcW w:w="7275" w:type="dxa"/>
            <w:gridSpan w:val="2"/>
            <w:shd w:val="clear" w:color="auto" w:fill="D9D9D9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Количество ча</w:t>
            </w:r>
            <w:r>
              <w:rPr>
                <w:b/>
              </w:rPr>
              <w:t>сов в неделю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10а</w:t>
            </w:r>
          </w:p>
        </w:tc>
        <w:tc>
          <w:tcPr>
            <w:tcW w:w="3637" w:type="dxa"/>
            <w:shd w:val="clear" w:color="auto" w:fill="D9D9D9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11аб</w:t>
            </w:r>
          </w:p>
        </w:tc>
      </w:tr>
      <w:tr w:rsidR="009B34D6">
        <w:tc>
          <w:tcPr>
            <w:tcW w:w="14551" w:type="dxa"/>
            <w:gridSpan w:val="4"/>
            <w:shd w:val="clear" w:color="auto" w:fill="FFFFB3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Обязательная часть</w:t>
            </w:r>
          </w:p>
        </w:tc>
      </w:tr>
      <w:tr w:rsidR="009B34D6">
        <w:tc>
          <w:tcPr>
            <w:tcW w:w="3638" w:type="dxa"/>
            <w:vMerge w:val="restart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Русский язык и литература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Русский язык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Литература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9B34D6"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Иностранные языки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Иностранный язык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9B34D6">
        <w:tc>
          <w:tcPr>
            <w:tcW w:w="3638" w:type="dxa"/>
            <w:vMerge w:val="restart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Математика и информатика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Алгебра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Геометрия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Вероятность и статистика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Информатика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3638" w:type="dxa"/>
            <w:vMerge w:val="restart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Общественно-научные предметы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История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Обществознание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География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3638" w:type="dxa"/>
            <w:vMerge w:val="restart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Естественно-научные предметы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Физика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Химия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Биология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3638" w:type="dxa"/>
            <w:vMerge w:val="restart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Физическая культура и ОБЗР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Физическая культура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  <w:tr w:rsidR="009B34D6">
        <w:tc>
          <w:tcPr>
            <w:tcW w:w="3638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ОБЗР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-----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Индивидуальный проект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</w:tr>
      <w:tr w:rsidR="009B34D6">
        <w:tc>
          <w:tcPr>
            <w:tcW w:w="7276" w:type="dxa"/>
            <w:gridSpan w:val="2"/>
            <w:shd w:val="clear" w:color="auto" w:fill="00FF00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28</w:t>
            </w:r>
          </w:p>
        </w:tc>
        <w:tc>
          <w:tcPr>
            <w:tcW w:w="3637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27</w:t>
            </w:r>
          </w:p>
        </w:tc>
      </w:tr>
      <w:tr w:rsidR="009B34D6">
        <w:tc>
          <w:tcPr>
            <w:tcW w:w="14551" w:type="dxa"/>
            <w:gridSpan w:val="4"/>
            <w:shd w:val="clear" w:color="auto" w:fill="FFFFB3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9B34D6">
        <w:tc>
          <w:tcPr>
            <w:tcW w:w="7276" w:type="dxa"/>
            <w:gridSpan w:val="2"/>
            <w:shd w:val="clear" w:color="auto" w:fill="D9D9D9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7" w:type="dxa"/>
            <w:shd w:val="clear" w:color="auto" w:fill="D9D9D9"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9B34D6">
        <w:tc>
          <w:tcPr>
            <w:tcW w:w="7276" w:type="dxa"/>
            <w:gridSpan w:val="2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Профессиональное обучение "Чертежник"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  <w:gridSpan w:val="2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МХК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  <w:gridSpan w:val="2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История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  <w:gridSpan w:val="2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Русский язык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0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  <w:gridSpan w:val="2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Обществознание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  <w:gridSpan w:val="2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Химия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  <w:tc>
          <w:tcPr>
            <w:tcW w:w="3637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2</w:t>
            </w:r>
          </w:p>
        </w:tc>
      </w:tr>
      <w:tr w:rsidR="009B34D6">
        <w:tc>
          <w:tcPr>
            <w:tcW w:w="7276" w:type="dxa"/>
            <w:gridSpan w:val="2"/>
            <w:shd w:val="clear" w:color="auto" w:fill="00FF00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6</w:t>
            </w:r>
          </w:p>
        </w:tc>
        <w:tc>
          <w:tcPr>
            <w:tcW w:w="3637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7</w:t>
            </w:r>
          </w:p>
        </w:tc>
      </w:tr>
      <w:tr w:rsidR="009B34D6">
        <w:tc>
          <w:tcPr>
            <w:tcW w:w="7276" w:type="dxa"/>
            <w:gridSpan w:val="2"/>
            <w:shd w:val="clear" w:color="auto" w:fill="00FF00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  <w:tc>
          <w:tcPr>
            <w:tcW w:w="3637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</w:tr>
      <w:tr w:rsidR="009B34D6">
        <w:tc>
          <w:tcPr>
            <w:tcW w:w="7276" w:type="dxa"/>
            <w:gridSpan w:val="2"/>
            <w:shd w:val="clear" w:color="auto" w:fill="FCE3FC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Количество</w:t>
            </w:r>
            <w:r>
              <w:t xml:space="preserve"> учебных недель</w:t>
            </w:r>
          </w:p>
        </w:tc>
        <w:tc>
          <w:tcPr>
            <w:tcW w:w="3638" w:type="dxa"/>
            <w:shd w:val="clear" w:color="auto" w:fill="FCE3FC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  <w:tc>
          <w:tcPr>
            <w:tcW w:w="3637" w:type="dxa"/>
            <w:shd w:val="clear" w:color="auto" w:fill="FCE3FC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34</w:t>
            </w:r>
          </w:p>
        </w:tc>
      </w:tr>
      <w:tr w:rsidR="009B34D6">
        <w:tc>
          <w:tcPr>
            <w:tcW w:w="7276" w:type="dxa"/>
            <w:gridSpan w:val="2"/>
            <w:shd w:val="clear" w:color="auto" w:fill="FCE3FC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1156</w:t>
            </w:r>
          </w:p>
        </w:tc>
        <w:tc>
          <w:tcPr>
            <w:tcW w:w="3637" w:type="dxa"/>
            <w:shd w:val="clear" w:color="auto" w:fill="FCE3FC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1156</w:t>
            </w:r>
          </w:p>
        </w:tc>
      </w:tr>
    </w:tbl>
    <w:p w:rsidR="009B34D6" w:rsidRDefault="00A768E9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br w:type="page"/>
      </w:r>
    </w:p>
    <w:p w:rsidR="009B34D6" w:rsidRDefault="00A768E9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b/>
          <w:sz w:val="32"/>
        </w:rPr>
        <w:lastRenderedPageBreak/>
        <w:t>План внеурочной деятельности (недельный)</w:t>
      </w:r>
    </w:p>
    <w:p w:rsidR="009B34D6" w:rsidRDefault="00A768E9">
      <w:pPr>
        <w:rPr>
          <w:rStyle w:val="markedcontent"/>
          <w:rFonts w:asciiTheme="majorBidi" w:hAnsiTheme="majorBidi" w:cstheme="majorBidi"/>
          <w:sz w:val="28"/>
          <w:szCs w:val="28"/>
        </w:rPr>
      </w:pPr>
      <w:r>
        <w:t>Муниципальное бюджетное общеобразовательное учреждение ,,Средняя общеобразовательная школа 3,,</w:t>
      </w:r>
    </w:p>
    <w:tbl>
      <w:tblPr>
        <w:tblStyle w:val="af1"/>
        <w:tblW w:w="14552" w:type="dxa"/>
        <w:tblInd w:w="108" w:type="dxa"/>
        <w:tblLook w:val="04A0" w:firstRow="1" w:lastRow="0" w:firstColumn="1" w:lastColumn="0" w:noHBand="0" w:noVBand="1"/>
      </w:tblPr>
      <w:tblGrid>
        <w:gridCol w:w="7276"/>
        <w:gridCol w:w="3638"/>
        <w:gridCol w:w="3638"/>
      </w:tblGrid>
      <w:tr w:rsidR="009B34D6">
        <w:tc>
          <w:tcPr>
            <w:tcW w:w="7276" w:type="dxa"/>
            <w:vMerge w:val="restart"/>
            <w:shd w:val="clear" w:color="auto" w:fill="D9D9D9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Учебные курсы</w:t>
            </w:r>
          </w:p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76" w:type="dxa"/>
            <w:gridSpan w:val="2"/>
            <w:shd w:val="clear" w:color="auto" w:fill="D9D9D9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Количество часов в неделю</w:t>
            </w:r>
          </w:p>
        </w:tc>
      </w:tr>
      <w:tr w:rsidR="009B34D6">
        <w:tc>
          <w:tcPr>
            <w:tcW w:w="7276" w:type="dxa"/>
            <w:vMerge/>
          </w:tcPr>
          <w:p w:rsidR="009B34D6" w:rsidRDefault="009B34D6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3638" w:type="dxa"/>
            <w:shd w:val="clear" w:color="auto" w:fill="D9D9D9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10а</w:t>
            </w:r>
          </w:p>
        </w:tc>
        <w:tc>
          <w:tcPr>
            <w:tcW w:w="3638" w:type="dxa"/>
            <w:shd w:val="clear" w:color="auto" w:fill="D9D9D9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rPr>
                <w:b/>
              </w:rPr>
              <w:t>11аб</w:t>
            </w:r>
          </w:p>
        </w:tc>
      </w:tr>
      <w:tr w:rsidR="009B34D6">
        <w:tc>
          <w:tcPr>
            <w:tcW w:w="7276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 xml:space="preserve">Разговоры о </w:t>
            </w:r>
            <w:r>
              <w:t>важном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Профориентация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Нравственные основы семейной жизни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  <w:tc>
          <w:tcPr>
            <w:tcW w:w="3638" w:type="dxa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1</w:t>
            </w:r>
          </w:p>
        </w:tc>
      </w:tr>
      <w:tr w:rsidR="009B34D6">
        <w:tc>
          <w:tcPr>
            <w:tcW w:w="7276" w:type="dxa"/>
            <w:shd w:val="clear" w:color="auto" w:fill="00FF00"/>
          </w:tcPr>
          <w:p w:rsidR="009B34D6" w:rsidRDefault="00A768E9">
            <w:pPr>
              <w:spacing w:after="0" w:line="240" w:lineRule="auto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  <w:tc>
          <w:tcPr>
            <w:tcW w:w="3638" w:type="dxa"/>
            <w:shd w:val="clear" w:color="auto" w:fill="00FF00"/>
          </w:tcPr>
          <w:p w:rsidR="009B34D6" w:rsidRDefault="00A768E9">
            <w:pPr>
              <w:spacing w:after="0" w:line="240" w:lineRule="auto"/>
              <w:jc w:val="center"/>
              <w:rPr>
                <w:rStyle w:val="markedcontent"/>
                <w:rFonts w:asciiTheme="majorBidi" w:hAnsiTheme="majorBidi" w:cstheme="majorBidi"/>
                <w:sz w:val="28"/>
                <w:szCs w:val="28"/>
              </w:rPr>
            </w:pPr>
            <w:r>
              <w:t>3</w:t>
            </w:r>
          </w:p>
        </w:tc>
      </w:tr>
    </w:tbl>
    <w:p w:rsidR="00A768E9" w:rsidRDefault="00A768E9"/>
    <w:sectPr w:rsidR="00A768E9">
      <w:pgSz w:w="16820" w:h="11906" w:orient="landscape"/>
      <w:pgMar w:top="850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nos">
    <w:altName w:val="Times New Roman"/>
    <w:charset w:val="01"/>
    <w:family w:val="roman"/>
    <w:pitch w:val="default"/>
  </w:font>
  <w:font w:name="0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9B34D6"/>
    <w:rsid w:val="00334063"/>
    <w:rsid w:val="009B34D6"/>
    <w:rsid w:val="009C6866"/>
    <w:rsid w:val="00A7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  <w:pPr>
      <w:suppressAutoHyphens w:val="0"/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613F43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A5D63"/>
    <w:rPr>
      <w:sz w:val="16"/>
      <w:szCs w:val="16"/>
    </w:rPr>
  </w:style>
  <w:style w:type="character" w:customStyle="1" w:styleId="a4">
    <w:name w:val="Текст примечания Знак"/>
    <w:basedOn w:val="a0"/>
    <w:uiPriority w:val="99"/>
    <w:semiHidden/>
    <w:qFormat/>
    <w:rsid w:val="00CA5D63"/>
    <w:rPr>
      <w:sz w:val="20"/>
      <w:szCs w:val="20"/>
    </w:rPr>
  </w:style>
  <w:style w:type="character" w:customStyle="1" w:styleId="a5">
    <w:name w:val="Тема примечания Знак"/>
    <w:basedOn w:val="a4"/>
    <w:uiPriority w:val="99"/>
    <w:semiHidden/>
    <w:qFormat/>
    <w:rsid w:val="00CA5D63"/>
    <w:rPr>
      <w:b/>
      <w:bCs/>
      <w:sz w:val="20"/>
      <w:szCs w:val="20"/>
    </w:rPr>
  </w:style>
  <w:style w:type="character" w:customStyle="1" w:styleId="a6">
    <w:name w:val="Текст выноски Знак"/>
    <w:basedOn w:val="a0"/>
    <w:uiPriority w:val="99"/>
    <w:semiHidden/>
    <w:qFormat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qFormat/>
    <w:rsid w:val="0030678A"/>
  </w:style>
  <w:style w:type="character" w:customStyle="1" w:styleId="30">
    <w:name w:val="Заголовок 3 Знак"/>
    <w:basedOn w:val="a0"/>
    <w:link w:val="3"/>
    <w:uiPriority w:val="9"/>
    <w:qFormat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ascii="PT Astra Serif" w:hAnsi="PT Astra Serif" w:cs="Noto Sans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c">
    <w:name w:val="annotation text"/>
    <w:basedOn w:val="a"/>
    <w:uiPriority w:val="99"/>
    <w:semiHidden/>
    <w:unhideWhenUsed/>
    <w:qFormat/>
    <w:rsid w:val="00CA5D63"/>
    <w:pPr>
      <w:spacing w:line="240" w:lineRule="auto"/>
    </w:pPr>
    <w:rPr>
      <w:sz w:val="20"/>
      <w:szCs w:val="20"/>
    </w:rPr>
  </w:style>
  <w:style w:type="paragraph" w:styleId="ad">
    <w:name w:val="annotation subject"/>
    <w:basedOn w:val="ac"/>
    <w:next w:val="ac"/>
    <w:uiPriority w:val="99"/>
    <w:semiHidden/>
    <w:unhideWhenUsed/>
    <w:qFormat/>
    <w:rsid w:val="00CA5D63"/>
    <w:rPr>
      <w:b/>
      <w:bCs/>
    </w:rPr>
  </w:style>
  <w:style w:type="paragraph" w:styleId="ae">
    <w:name w:val="Balloon Text"/>
    <w:basedOn w:val="a"/>
    <w:uiPriority w:val="99"/>
    <w:semiHidden/>
    <w:unhideWhenUsed/>
    <w:qFormat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0C3476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qFormat/>
    <w:rsid w:val="00054BF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1">
    <w:name w:val="Table Grid"/>
    <w:basedOn w:val="a1"/>
    <w:uiPriority w:val="39"/>
    <w:rsid w:val="006E10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814</Words>
  <Characters>4640</Characters>
  <Application>Microsoft Office Word</Application>
  <DocSecurity>0</DocSecurity>
  <Lines>38</Lines>
  <Paragraphs>10</Paragraphs>
  <ScaleCrop>false</ScaleCrop>
  <Company/>
  <LinksUpToDate>false</LinksUpToDate>
  <CharactersWithSpaces>5444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Васильева</cp:lastModifiedBy>
  <cp:revision>12</cp:revision>
  <dcterms:created xsi:type="dcterms:W3CDTF">2024-08-28T15:45:00Z</dcterms:created>
  <dcterms:modified xsi:type="dcterms:W3CDTF">2024-08-28T16:04:00Z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