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Семикаракорского района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r>
        <w:rPr>
          <w:rFonts w:ascii="Times New Roman" w:hAnsi="Times New Roman" w:cs="Times New Roman"/>
          <w:sz w:val="28"/>
          <w:szCs w:val="28"/>
        </w:rPr>
        <w:t>08.02.2017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г. Семикаракорск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bookmarkStart w:id="0" w:name="_GoBack"/>
      <w:r>
        <w:rPr>
          <w:b w:val="0"/>
          <w:bCs w:val="0"/>
          <w:spacing w:val="0"/>
          <w:sz w:val="28"/>
          <w:szCs w:val="28"/>
        </w:rPr>
        <w:t xml:space="preserve">Об  обеспечении горячим питанием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обучающихся в муниципальных бюджетных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общеобразовательных учреждениях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>Семикаракорского района</w:t>
      </w:r>
      <w:bookmarkEnd w:id="0"/>
    </w:p>
    <w:p w:rsidR="0060121D" w:rsidRDefault="006012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21D" w:rsidRDefault="00561256">
      <w:pPr>
        <w:pStyle w:val="a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 на основании Устава муниципального образования «Семикаракорский район», решения Собрания депутатов Семикаракорского района от 23.12.2016 № 168 «О бюджете Семикаракорского  района на 2017 год и на плановый период 2018-2019 годов»,  распоряжения  Правительства Российской Федерации от 25.10.2010 № 1873-р «Об основах государственной  политики  Российской Федерации в области здорового питания населения на период до 2020 года»,  Приказа Министерства общего и профессионального образования Ростовской области от 25.12.2015 № 954 «Об утверждении плана комплексных мероприятий по совершенствованию организации питания в образовательных организациях Ростовской области»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,</w:t>
      </w:r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совершенствования  организации питания обучающихся в муниципальных бюджетных  общеобразовательных учреждениях Семикаракорского района,</w:t>
      </w:r>
    </w:p>
    <w:p w:rsidR="0060121D" w:rsidRDefault="0060121D">
      <w:pPr>
        <w:pStyle w:val="21"/>
        <w:shd w:val="clear" w:color="auto" w:fill="auto"/>
        <w:tabs>
          <w:tab w:val="right" w:pos="8059"/>
          <w:tab w:val="left" w:pos="8352"/>
        </w:tabs>
        <w:spacing w:before="0" w:line="240" w:lineRule="auto"/>
        <w:ind w:firstLine="709"/>
        <w:rPr>
          <w:spacing w:val="0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                          </w:t>
      </w:r>
      <w:r>
        <w:rPr>
          <w:spacing w:val="0"/>
          <w:sz w:val="28"/>
          <w:szCs w:val="28"/>
        </w:rPr>
        <w:t>ПОСТАНОВЛЯЮ:</w:t>
      </w:r>
    </w:p>
    <w:p w:rsidR="0060121D" w:rsidRDefault="0060121D">
      <w:pPr>
        <w:pStyle w:val="21"/>
        <w:shd w:val="clear" w:color="auto" w:fill="auto"/>
        <w:spacing w:before="0" w:line="240" w:lineRule="auto"/>
        <w:ind w:firstLine="709"/>
        <w:rPr>
          <w:spacing w:val="0"/>
          <w:sz w:val="28"/>
          <w:szCs w:val="28"/>
        </w:rPr>
      </w:pPr>
    </w:p>
    <w:p w:rsidR="0060121D" w:rsidRDefault="00561256"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Признать утратившими силу постановления Администрации Семикаракорского района от 04.05.2016 № 419 «Об  обеспечении горячим питанием обучающихся в муниципальных бюджетных общеобразовательных учреждениях Семикаракорского района» и от 07.11.2016 № 1022 «О внесении изменений в постановление Администрации Семикаракорского района от 04.05.2016 № 419 «Об обеспечении горячим питанием обучающихся в муниципальных бюджетных общеобразовательных учреждениях Семикаракорского района».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2. Утвердить Порядок обеспечения горячим питанием обучающихся в муниципальных бюджетных общеобразовательных учреждениях Семикаракорского района, согласно приложению № 1 к настоящему постановлению.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3. Утвердить размер оплаты за горячее питание обучающихся в муниципальных бюджетных общеобразовательных учреждениях Семикаракорского района, согласно приложению № 2 к настоящему </w:t>
      </w:r>
      <w:r>
        <w:rPr>
          <w:spacing w:val="0"/>
          <w:sz w:val="28"/>
          <w:szCs w:val="28"/>
        </w:rPr>
        <w:lastRenderedPageBreak/>
        <w:t xml:space="preserve">постановлению.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Утвердить форму Акта материально-бытового обследования, согласно приложению № 3 к настоящему постановлению.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5. Настоящее постановление вступает в законную силу с даты его официального опубликования и применяется к правоотношениям, возникшим с 01.01.2017.    </w:t>
      </w:r>
    </w:p>
    <w:p w:rsidR="0060121D" w:rsidRDefault="00561256">
      <w:pPr>
        <w:pStyle w:val="21"/>
        <w:shd w:val="clear" w:color="auto" w:fill="auto"/>
        <w:tabs>
          <w:tab w:val="left" w:pos="999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6. Контроль за исполнением настоящего постановления возложить на заместителя главы Администрации Семикаракорского района - начальника Финансово-экономического управления Скоробогатову А.А.</w:t>
      </w: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Администрации </w:t>
      </w:r>
    </w:p>
    <w:p w:rsidR="0060121D" w:rsidRDefault="005612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М.А. Аниканов</w:t>
      </w: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60121D" w:rsidRDefault="00561256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60121D" w:rsidRDefault="00561256">
      <w:pPr>
        <w:tabs>
          <w:tab w:val="left" w:pos="7080"/>
        </w:tabs>
      </w:pPr>
      <w:r>
        <w:rPr>
          <w:rFonts w:ascii="Times New Roman" w:hAnsi="Times New Roman" w:cs="Times New Roman"/>
          <w:sz w:val="28"/>
          <w:szCs w:val="28"/>
        </w:rPr>
        <w:t>исп. Воронина О.Б.</w:t>
      </w: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lastRenderedPageBreak/>
        <w:t xml:space="preserve">                  </w:t>
      </w:r>
      <w:r>
        <w:rPr>
          <w:spacing w:val="0"/>
          <w:sz w:val="28"/>
          <w:szCs w:val="28"/>
        </w:rPr>
        <w:t>Приложение № 1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   </w:t>
      </w: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горячим питанием  обучающихся</w:t>
      </w: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</w:rPr>
        <w:t>в  муниципальных бюджетных общеобразовательных учреждениях Семикаракорского района</w:t>
      </w:r>
      <w:bookmarkEnd w:id="1"/>
    </w:p>
    <w:p w:rsidR="0060121D" w:rsidRDefault="0060121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tabs>
          <w:tab w:val="left" w:pos="900"/>
          <w:tab w:val="left" w:pos="125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Настоящий порядок определяет основные организационные принципы обеспечения обучающихся в муниципальных бюджетных общеобразовательных учреждениях Семикаракорского  района горячим питанием.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25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При организации питания муниципальные бюджетные общеобразовательные учреждения Семикаракорского района, комбинаты общественного питания, индивидуальные предприниматели должны  руководствоваться: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Федеральным законом от 30 марта 1999г. № 52-ФЗ «О санитарно</w:t>
      </w:r>
      <w:r>
        <w:rPr>
          <w:spacing w:val="0"/>
          <w:sz w:val="28"/>
          <w:szCs w:val="28"/>
        </w:rPr>
        <w:softHyphen/>
        <w:t>эпидемиологическом благополучии населения»;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Федеральным законом от 2 января 2000 г. № 29-ФЗ «О качестве и безопасности пищевых продуктов»;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СанПиН 2.3.2.1324-03 «Гигиенические требования к срокам годности и условиям хранения пищевых продуктов»;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СанПиН 2.3.6.1079-01«Санитарно-эпидемиологические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Style w:val="StrongEmphasis"/>
          <w:b w:val="0"/>
          <w:bCs w:val="0"/>
          <w:spacing w:val="0"/>
          <w:sz w:val="28"/>
          <w:szCs w:val="28"/>
        </w:rPr>
        <w:t>СанПиН 2.4.5.2409-08 «Санитарно – эпидемиологические требования к организации питания обучающихся в образовательных организациях, организациях начального и среднего профессионального образования»;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письмом Федеральной службы по надзору в сфере защиты прав потребителей и благополучия человека от 24 августа 2007 года № 01008608-07-32 «О введении методических рекомендаций»;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методические рекомендации: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«Рекомендуемые среднесуточные наборы продуктов для питания детей 7-11 лет и 11-18 лет»;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«Примерные меню горячих завтраков и обедов для учреждения питания детей 7-11 и 11-18 лет в государственных образовательных организациях»;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«Рекомендуемый ассортимент пищевых продуктов для реализации в школьных буфетах».</w:t>
      </w:r>
    </w:p>
    <w:p w:rsidR="0060121D" w:rsidRDefault="00561256">
      <w:pPr>
        <w:pStyle w:val="21"/>
        <w:numPr>
          <w:ilvl w:val="0"/>
          <w:numId w:val="2"/>
        </w:numPr>
        <w:shd w:val="clear" w:color="auto" w:fill="auto"/>
        <w:tabs>
          <w:tab w:val="clear" w:pos="720"/>
          <w:tab w:val="left" w:pos="540"/>
          <w:tab w:val="left" w:pos="900"/>
        </w:tabs>
        <w:spacing w:before="0" w:line="240" w:lineRule="auto"/>
        <w:ind w:left="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Основными задачами муниципальных бюджетных общеобразовательных  учреждений Семикаракорского района  по обеспечению горячим  питанием обучающихся являются: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обеспечение оптимальным питанием высокого качества и безопасности, адекватным возрастным и физиологическим потребностям обучающихся в пищевых веществах и энергии;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совершенствование системы контроля за качеством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предупреждение среди обучающихся инфекционных и неинфекционных заболеваний, связанных с экологическим фактором региона;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организация пропаганды принципов здорового и полноценного питания.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31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 Организация питания обучающихся в муниципальных бюджетных  общеобразовательных учреждений Семикаракорского района обеспечивается в пределах общего объема средств, направляемых на эти цели из всех источников, предусмотренных действующим законодательством, в том числе: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средств местного бюджета;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спонсорских, целевых поступлений (пожертвований);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средств родителей (законных представителей)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5. Бесплатным горячим питанием за счет средств местного бюджета обеспечиваются обучающиеся 1-11 классов в муниципальных бюджетных  общеобразовательных учреждениях Семикаракорского района на основании: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а) справки, выданной Департаментом социальной защиты населения Семикаракорского района Ростовской области, подтверждающей проживание обучающихся в семье, относящейся к категории малообеспеченных (малоимущих) или многодетных;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б) решения Советов муниципальных бюджетных  общеобразовательных учреждений Семикаракорского района, принятого в соответствии с актами материально-бытового обследования семей, находящихся в трудной жизненной ситуации, утвержденными руководителем муниципального бюджетного общеобразовательного учреждения Семикаракорского района и заверенными печатью этого учреждения.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6. Размер оплаты за горячее питание для каждой категории обучающихся в муниципальных бюджетных общеобразовательных учреждениях  Семикаракорского  района определяется постановлением Администрации Семикаракорского района.        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7. Питание обучающихся, не относящихся к категориям, указанным  в пункте 5 настоящего порядка, оплачивается за счет средств родителей (законных представителей).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color w:val="FF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 Функции по организации питания: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455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8.1. Отдела образования Администрации Семикаракорского района: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составление нормативно-правовой документации по обеспечению горячим  питанием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внесение предложений по обеспечению горячим  питанием обучающихся на рассмотрение главы Администрации Семикаракорского района, его заместителей.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8.2. Муниципальных бюджетных общеобразовательных учреждений: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создание условий для обеспечения обучающихся оптимальным питанием высокого качества и безопасности, адекватным возрастным и физиологическим потребностям детей и подростков в пищевых веществах и энергии;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несение ответственности за приобретение и установку в школьных столовых современного высокопроизводительного торгово-технологического оборудования и посуды для приема пищи, проведение ремонтных работ в помещениях школьных столовых; 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заключение договоров (муниципальных контрактов) на оказание услуг по обеспечению горячим  питанием обучающихся с комбинатами общественного питания, индивидуальными предпринимателями;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обеспечение контроля качества работы школьных столовых;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комиссии по контролю за работой школьных столовых;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комиссии по контролю за организацией питания обучающихся, назначая из числа ее членов ответственное должностное лицо за организацию бесплатного питания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принятие в течение текущего учебного года заявлений от родителей (законных представителей) обучающихся о предоставлении бесплатного горячего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проведение материально-бытового обследования семей, находящихся в трудной жизненной ситуации, по результатам которого составляется акт;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Советов в муниципальных бюджетных общеобразовательных учреждениях Семикаракорского района для принятия решений об обеспечении бесплатным горячим питанием обучающихся на основании актов материально-бытового обследования;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издание приказа о предоставлении обучающимся бесплатного горячего питания в течение 5 рабочих дней с момента принятия заявления от родителей (законных представителей), зарегистрированных на территории Семикаракорского района;  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организация  охвата горячим питанием обучающихся 1 - 11 классов  муниципальных бюджетных общеобразовательных учреждений Семикаракорского района;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rFonts w:eastAsia="Times New Roman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организация питания обучающихся за счет средств родителей обучающихся;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создание необходимых условий для работы комбинатов общественного питания, индивидуальных предпринимателей в соответствии с договорами (муниципальными контрактами) на оказание услуг по обеспечению горячим питанием обучающихся;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предоставление в аренду помещений, оборудования  комбинатам общественного питания, индивидуальным предпринимателям после согласования с Администрацией Семикаракорского района;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утверждение приказами на начало учебного года списков обучающихся указанных в пункте 5 настоящего порядка и в течении учебного года  в данные списки вносятся изменения при возникновении необходимости;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предоставление производственных помещений для хранения, приготовления и приема пищи комбинатам общественного питания, индивидуальным предпринимателям;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- утверждение графиков работы школьных столовых;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- установление продолжительности школьных перемен в соответствии с СанПиН 2.4.2.2821-10 «Санитарно-эпидемиологические требования к организации  обучения в общеобразовательных организациях»;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перечисление денежных средств за фактическое питание обучающихся, указанных в пункте 5 настоящего порядка, комбинатам общественного питания, индивидуальным  предпринимателям, с которыми  заключены договоры (муниципальные контракты) на обеспечение горячим питанием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8.3. Медицинских работников, закрепленных за муниципальными бюджетными общеобразовательными учреждениями Семикаракорского района: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организация контроля за санитарным состоянием школьных столовых и соблюдение личной гигиены работников школьных столовых, качеством продуктов питания, их правильным хранением, соблюдением сроков реализации, соблюдением норм продуктов при составлении меню, качеством приготовления пищи, соответствием ее физиологическим потребностям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участие в проведении работ по гигиеническому просвещению обучающихся и их родителей, направленной на формирование навыков рационального и здорового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</w:t>
      </w:r>
      <w:r>
        <w:rPr>
          <w:spacing w:val="0"/>
          <w:sz w:val="28"/>
          <w:szCs w:val="28"/>
        </w:rPr>
        <w:t>рекомендации по  питанию отдельных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8.4. Руководителей комбинатов общественного питания, индивидуальных предпринимателей: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осуществление комплектования школьных столовых квалифицированным составом работников;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контроля соблюдения технологии приготовления блюд, условии их хранения;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оказание помощи в подготовке школьных столовых  к началу нового учебного года;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контроля сохранности и правильности эксплуатации технологического оборудования и помещений школьных столовых;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 прохождения работников школьных столовых медицинских осмотров и обучение санитарному минимуму в соответствии с установленными сроками;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согласование с территориальным отделом Управления Роспотребнадзора по Ростовской области в Цимлянском, Волгодонском, Семикаракорском, Константиновском районах рациона питания;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</w:t>
      </w:r>
      <w:r>
        <w:rPr>
          <w:spacing w:val="0"/>
          <w:sz w:val="28"/>
          <w:szCs w:val="28"/>
        </w:rPr>
        <w:t>-осуществление  возмещения оплаты за коммунальные услуги, потребляемые в арендованных помещениях;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несение  расходов  по  заработной  плате, налогам и другим  расходам  связанных с работниками  школьных столовых. 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Родителей (законных представителей) обучающихся муниципальных бюджетных общеобразовательных учреждений Семикаракорского района: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заявления на имя руководителя муниципального бюджетного общеобразовательного учреждения Семикаракорского района;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 своевременно справки Департамента социальной защиты населения Семикаракорского района, подтверждающей  категорию обучающихся,  указанных   в пункте 5 настоящего порядка;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оплачивание питания обучающихся, не относящихся к категории, указанной в пункте 5 настоящего порядка, за счет собственных средств.</w:t>
      </w:r>
    </w:p>
    <w:p w:rsidR="0060121D" w:rsidRDefault="0060121D">
      <w:pPr>
        <w:tabs>
          <w:tab w:val="left" w:pos="9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</w:t>
      </w:r>
      <w:r>
        <w:rPr>
          <w:spacing w:val="0"/>
          <w:sz w:val="28"/>
          <w:szCs w:val="28"/>
        </w:rPr>
        <w:t>Приложение № 2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   </w:t>
      </w: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rFonts w:eastAsia="Times New Roman"/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оплаты</w:t>
      </w:r>
    </w:p>
    <w:p w:rsidR="0060121D" w:rsidRDefault="005612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горячее питание обучающихся</w:t>
      </w:r>
    </w:p>
    <w:p w:rsidR="0060121D" w:rsidRDefault="005612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муниципальных бюджетных общеобразовательных учреждениях Семикаракорского района</w:t>
      </w:r>
    </w:p>
    <w:p w:rsidR="0060121D" w:rsidRDefault="006012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828"/>
        <w:gridCol w:w="4500"/>
        <w:gridCol w:w="3790"/>
      </w:tblGrid>
      <w:tr w:rsidR="0060121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обучающихся, получающих бесплатное горячее питание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(руб.)</w:t>
            </w:r>
          </w:p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одного обучающегося</w:t>
            </w:r>
          </w:p>
        </w:tc>
      </w:tr>
      <w:tr w:rsidR="0060121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60121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56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 муниципальных бюджетных общеобразовательных учреждений Семикаракорского района из семей  малообеспеченных (малоимущих) или многодетных семей и семей, находящихся в трудной жизненной ситуации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1D" w:rsidRDefault="0060121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56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>Приложение № 3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</w:t>
      </w: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rFonts w:eastAsia="Times New Roman"/>
          <w:spacing w:val="0"/>
          <w:sz w:val="28"/>
          <w:szCs w:val="28"/>
        </w:rPr>
        <w:t xml:space="preserve">                     </w:t>
      </w: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:rsidR="0060121D" w:rsidRDefault="00561256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материально-бытового обследования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Комиссия в составе: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«___»___________ 20__ г. провела материально-бытовое обследование 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В результате обследования установлено: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1. Семья в составе: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Отец______________________________________________________________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Мать______________________________________________________________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Дети______________________________________________________________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Другие члены семьи, проживающие по данному адресу.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2. Условия проживания: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Квартира общей/жилой площадью _____/_____ м. кв. количество комнат 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Санитарное состояние жилья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3. Материальное положение семьи: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4. Дополнительная информация: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ЗАКЛЮЧЕНИЕ КОМИССИИ (выводы, рекомендации)_____________________________________________________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Комиссия:</w:t>
      </w: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0121D" w:rsidSect="00D269BE">
      <w:footerReference w:type="default" r:id="rId7"/>
      <w:pgSz w:w="11906" w:h="16838"/>
      <w:pgMar w:top="709" w:right="851" w:bottom="1134" w:left="130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FD" w:rsidRDefault="00E236FD">
      <w:r>
        <w:separator/>
      </w:r>
    </w:p>
  </w:endnote>
  <w:endnote w:type="continuationSeparator" w:id="0">
    <w:p w:rsidR="00E236FD" w:rsidRDefault="00E2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1D" w:rsidRDefault="00914DDF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87.85pt;margin-top:.05pt;width:14.45pt;height:13.6pt;z-index:11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rFswEAAGUDAAAOAAAAZHJzL2Uyb0RvYy54bWysU81u2zAMvg/oOwi6L44zdC2MOMW2IsWA&#10;YRvQ7gFkWYoFSKJAqbHz9qPkOC3a2zAfJP7pIz+S3t5NzrKjwmjAt7xerTlTXkJv/KHlf572H285&#10;i0n4XljwquUnFfnd7urDdgyN2sAAtlfICMTHZgwtH1IKTVVFOSgn4gqC8uTUgE4kUvFQ9ShGQne2&#10;2qzXn6sRsA8IUsVI1vvZyXcFX2sl0y+to0rMtpxqS+XEcnb5rHZb0RxQhMHIcxniH6pwwnhKeoG6&#10;F0mwZzTvoJyRCBF0WklwFWhtpCociE29fsPmcRBBFS7UnBgubYr/D1b+PP5GZnqaHWdeOBrRHumq&#10;c2fGEBsKeAwUkqavMOWosz2SMROeNLp8ExVGfurx6dJXNSUm86PbT9f1NWeSXPXN5mZT+l69PA4Y&#10;04MCx7LQcqSxlW6K44+YKCGFLiE5VwRr+r2xtih46L5ZZEdBI96Xb35rwyBm65IuzqEF7xVGlXnO&#10;fLKUpm46k+ygPxF3+91Ty/P6LAIuQrcIwssBaLHmwj18eU6gTSk+g85IlDkrNMtSw3nv8rK81kvU&#10;y9+x+wsAAP//AwBQSwMEFAAGAAgAAAAhAPLwWqLYAAAAAwEAAA8AAABkcnMvZG93bnJldi54bWxM&#10;j0FvwjAMhe+T+A+RJ+020hVplNIUMabtOq0gcQ2Naao2TtUE6P79zGk7Wc/Peu9zsZlcL644htaT&#10;gpd5AgKp9qalRsFh//GcgQhRk9G9J1TwgwE25eyh0LnxN/rGaxUbwSEUcq3AxjjkUobaotNh7gck&#10;9s5+dDqyHBtpRn3jcNfLNElepdMtcYPVA+4s1l11cQoWX+nyGD6r991wxFWXhbfuTFapp8dpuwYR&#10;cYp/x3DHZ3QomenkL2SC6BXwI/G+Feyl2QrEiedyAbIs5H/28hcAAP//AwBQSwECLQAUAAYACAAA&#10;ACEAtoM4kv4AAADhAQAAEwAAAAAAAAAAAAAAAAAAAAAAW0NvbnRlbnRfVHlwZXNdLnhtbFBLAQIt&#10;ABQABgAIAAAAIQA4/SH/1gAAAJQBAAALAAAAAAAAAAAAAAAAAC8BAABfcmVscy8ucmVsc1BLAQIt&#10;ABQABgAIAAAAIQA/2WrFswEAAGUDAAAOAAAAAAAAAAAAAAAAAC4CAABkcnMvZTJvRG9jLnhtbFBL&#10;AQItABQABgAIAAAAIQDy8Fqi2AAAAAMBAAAPAAAAAAAAAAAAAAAAAA0EAABkcnMvZG93bnJldi54&#10;bWxQSwUGAAAAAAQABADzAAAAEgUAAAAA&#10;" stroked="f">
          <v:fill opacity="0"/>
          <v:textbox inset="0,0,0,0">
            <w:txbxContent>
              <w:p w:rsidR="0060121D" w:rsidRDefault="00914DDF">
                <w:pPr>
                  <w:pStyle w:val="aa"/>
                  <w:rPr>
                    <w:rStyle w:val="a4"/>
                    <w:rFonts w:cs="Courier New"/>
                  </w:rPr>
                </w:pPr>
                <w:r>
                  <w:rPr>
                    <w:rStyle w:val="a4"/>
                    <w:rFonts w:cs="Courier New"/>
                  </w:rPr>
                  <w:fldChar w:fldCharType="begin"/>
                </w:r>
                <w:r w:rsidR="00561256">
                  <w:rPr>
                    <w:rStyle w:val="a4"/>
                    <w:rFonts w:cs="Courier New"/>
                  </w:rPr>
                  <w:instrText>PAGE</w:instrText>
                </w:r>
                <w:r>
                  <w:rPr>
                    <w:rStyle w:val="a4"/>
                    <w:rFonts w:cs="Courier New"/>
                  </w:rPr>
                  <w:fldChar w:fldCharType="separate"/>
                </w:r>
                <w:r w:rsidR="005769B5">
                  <w:rPr>
                    <w:rStyle w:val="a4"/>
                    <w:rFonts w:cs="Courier New"/>
                    <w:noProof/>
                  </w:rPr>
                  <w:t>1</w:t>
                </w:r>
                <w:r>
                  <w:rPr>
                    <w:rStyle w:val="a4"/>
                    <w:rFonts w:cs="Courier New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FD" w:rsidRDefault="00E236FD">
      <w:r>
        <w:separator/>
      </w:r>
    </w:p>
  </w:footnote>
  <w:footnote w:type="continuationSeparator" w:id="0">
    <w:p w:rsidR="00E236FD" w:rsidRDefault="00E23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088D"/>
    <w:multiLevelType w:val="multilevel"/>
    <w:tmpl w:val="8E5023B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31263EC6"/>
    <w:multiLevelType w:val="multilevel"/>
    <w:tmpl w:val="EF426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463BBD"/>
    <w:multiLevelType w:val="multilevel"/>
    <w:tmpl w:val="19E23E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FA73E8"/>
    <w:multiLevelType w:val="multilevel"/>
    <w:tmpl w:val="A198AFF2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8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121D"/>
    <w:rsid w:val="00090151"/>
    <w:rsid w:val="002E5FB8"/>
    <w:rsid w:val="003918AC"/>
    <w:rsid w:val="00561256"/>
    <w:rsid w:val="005769B5"/>
    <w:rsid w:val="0060121D"/>
    <w:rsid w:val="00914DDF"/>
    <w:rsid w:val="00D269BE"/>
    <w:rsid w:val="00E2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BE"/>
    <w:pPr>
      <w:widowControl w:val="0"/>
    </w:pPr>
    <w:rPr>
      <w:rFonts w:ascii="Courier New" w:eastAsia="Times New Roman" w:hAnsi="Courier New" w:cs="Courier New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269BE"/>
    <w:rPr>
      <w:rFonts w:cs="Times New Roman"/>
    </w:rPr>
  </w:style>
  <w:style w:type="character" w:customStyle="1" w:styleId="WW8Num2z0">
    <w:name w:val="WW8Num2z0"/>
    <w:qFormat/>
    <w:rsid w:val="00D269BE"/>
    <w:rPr>
      <w:rFonts w:cs="Times New Roman"/>
    </w:rPr>
  </w:style>
  <w:style w:type="character" w:customStyle="1" w:styleId="WW8Num3z0">
    <w:name w:val="WW8Num3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3z1">
    <w:name w:val="WW8Num3z1"/>
    <w:qFormat/>
    <w:rsid w:val="00D269BE"/>
    <w:rPr>
      <w:rFonts w:cs="Times New Roman"/>
    </w:rPr>
  </w:style>
  <w:style w:type="character" w:customStyle="1" w:styleId="WW8Num4z0">
    <w:name w:val="WW8Num4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4z2">
    <w:name w:val="WW8Num4z2"/>
    <w:qFormat/>
    <w:rsid w:val="00D269BE"/>
    <w:rPr>
      <w:rFonts w:cs="Times New Roman"/>
    </w:rPr>
  </w:style>
  <w:style w:type="character" w:customStyle="1" w:styleId="WW8Num5z0">
    <w:name w:val="WW8Num5z0"/>
    <w:qFormat/>
    <w:rsid w:val="00D269BE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1">
    <w:name w:val="WW8Num5z1"/>
    <w:qFormat/>
    <w:rsid w:val="00D269BE"/>
    <w:rPr>
      <w:rFonts w:cs="Times New Roman"/>
    </w:rPr>
  </w:style>
  <w:style w:type="character" w:customStyle="1" w:styleId="WW8Num6z0">
    <w:name w:val="WW8Num6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6z1">
    <w:name w:val="WW8Num6z1"/>
    <w:qFormat/>
    <w:rsid w:val="00D269BE"/>
    <w:rPr>
      <w:rFonts w:cs="Times New Roman"/>
    </w:rPr>
  </w:style>
  <w:style w:type="character" w:customStyle="1" w:styleId="WW8Num7z0">
    <w:name w:val="WW8Num7z0"/>
    <w:qFormat/>
    <w:rsid w:val="00D269BE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8"/>
      <w:u w:val="none"/>
      <w:vertAlign w:val="baseline"/>
    </w:rPr>
  </w:style>
  <w:style w:type="character" w:customStyle="1" w:styleId="WW8Num7z1">
    <w:name w:val="WW8Num7z1"/>
    <w:qFormat/>
    <w:rsid w:val="00D269BE"/>
    <w:rPr>
      <w:rFonts w:cs="Times New Roman"/>
    </w:rPr>
  </w:style>
  <w:style w:type="character" w:customStyle="1" w:styleId="WW8Num8z0">
    <w:name w:val="WW8Num8z0"/>
    <w:qFormat/>
    <w:rsid w:val="00D269BE"/>
    <w:rPr>
      <w:rFonts w:cs="Times New Roman"/>
    </w:rPr>
  </w:style>
  <w:style w:type="character" w:customStyle="1" w:styleId="WW8Num8z1">
    <w:name w:val="WW8Num8z1"/>
    <w:qFormat/>
    <w:rsid w:val="00D269BE"/>
    <w:rPr>
      <w:rFonts w:cs="Times New Roman"/>
    </w:rPr>
  </w:style>
  <w:style w:type="character" w:customStyle="1" w:styleId="WW8Num9z0">
    <w:name w:val="WW8Num9z0"/>
    <w:qFormat/>
    <w:rsid w:val="00D269BE"/>
    <w:rPr>
      <w:rFonts w:cs="Times New Roman"/>
    </w:rPr>
  </w:style>
  <w:style w:type="character" w:customStyle="1" w:styleId="WW8Num9z1">
    <w:name w:val="WW8Num9z1"/>
    <w:qFormat/>
    <w:rsid w:val="00D269BE"/>
    <w:rPr>
      <w:rFonts w:cs="Times New Roman"/>
    </w:rPr>
  </w:style>
  <w:style w:type="character" w:customStyle="1" w:styleId="WW8Num10z0">
    <w:name w:val="WW8Num10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10z1">
    <w:name w:val="WW8Num10z1"/>
    <w:qFormat/>
    <w:rsid w:val="00D269BE"/>
    <w:rPr>
      <w:rFonts w:cs="Times New Roman"/>
    </w:rPr>
  </w:style>
  <w:style w:type="character" w:customStyle="1" w:styleId="a3">
    <w:name w:val="Основной текст_"/>
    <w:basedOn w:val="a0"/>
    <w:qFormat/>
    <w:rsid w:val="00D269BE"/>
    <w:rPr>
      <w:rFonts w:eastAsia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qFormat/>
    <w:rsid w:val="00D269BE"/>
    <w:rPr>
      <w:rFonts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20">
    <w:name w:val="Заголовок №2_"/>
    <w:basedOn w:val="a0"/>
    <w:qFormat/>
    <w:rsid w:val="00D269BE"/>
    <w:rPr>
      <w:rFonts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BookAntiqua">
    <w:name w:val="Основной текст + Book Antiqua"/>
    <w:basedOn w:val="a3"/>
    <w:qFormat/>
    <w:rsid w:val="00D269BE"/>
    <w:rPr>
      <w:rFonts w:ascii="Book Antiqua" w:eastAsia="Times New Roman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1">
    <w:name w:val="Основной текст1"/>
    <w:basedOn w:val="a3"/>
    <w:qFormat/>
    <w:rsid w:val="00D269BE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StrongEmphasis">
    <w:name w:val="Strong Emphasis"/>
    <w:basedOn w:val="a0"/>
    <w:qFormat/>
    <w:rsid w:val="00D269BE"/>
    <w:rPr>
      <w:rFonts w:cs="Times New Roman"/>
      <w:b/>
      <w:bCs/>
    </w:rPr>
  </w:style>
  <w:style w:type="character" w:customStyle="1" w:styleId="BalloonTextChar">
    <w:name w:val="Balloon Text Char"/>
    <w:basedOn w:val="a0"/>
    <w:qFormat/>
    <w:rsid w:val="00D269BE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oterChar">
    <w:name w:val="Footer Char"/>
    <w:basedOn w:val="a0"/>
    <w:qFormat/>
    <w:rsid w:val="00D269BE"/>
    <w:rPr>
      <w:rFonts w:ascii="Courier New" w:hAnsi="Courier New" w:cs="Courier New"/>
      <w:color w:val="000000"/>
      <w:sz w:val="24"/>
      <w:szCs w:val="24"/>
    </w:rPr>
  </w:style>
  <w:style w:type="character" w:styleId="a4">
    <w:name w:val="page number"/>
    <w:basedOn w:val="a0"/>
    <w:rsid w:val="00D269BE"/>
    <w:rPr>
      <w:rFonts w:cs="Times New Roman"/>
    </w:rPr>
  </w:style>
  <w:style w:type="character" w:customStyle="1" w:styleId="8">
    <w:name w:val="Знак Знак8"/>
    <w:qFormat/>
    <w:rsid w:val="00D269BE"/>
    <w:rPr>
      <w:rFonts w:ascii="Courier New" w:hAnsi="Courier New" w:cs="Courier New"/>
      <w:lang w:val="ru-RU" w:bidi="ar-SA"/>
    </w:rPr>
  </w:style>
  <w:style w:type="paragraph" w:customStyle="1" w:styleId="Heading">
    <w:name w:val="Heading"/>
    <w:basedOn w:val="a"/>
    <w:next w:val="a5"/>
    <w:qFormat/>
    <w:rsid w:val="00D269B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D269BE"/>
    <w:pPr>
      <w:spacing w:after="140" w:line="276" w:lineRule="auto"/>
    </w:pPr>
  </w:style>
  <w:style w:type="paragraph" w:styleId="a6">
    <w:name w:val="List"/>
    <w:basedOn w:val="a5"/>
    <w:rsid w:val="00D269BE"/>
  </w:style>
  <w:style w:type="paragraph" w:styleId="a7">
    <w:name w:val="caption"/>
    <w:basedOn w:val="a"/>
    <w:qFormat/>
    <w:rsid w:val="00D269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269BE"/>
    <w:pPr>
      <w:suppressLineNumbers/>
    </w:pPr>
  </w:style>
  <w:style w:type="paragraph" w:customStyle="1" w:styleId="21">
    <w:name w:val="Основной текст2"/>
    <w:basedOn w:val="a"/>
    <w:qFormat/>
    <w:rsid w:val="00D269BE"/>
    <w:pPr>
      <w:shd w:val="clear" w:color="auto" w:fill="FFFFFF"/>
      <w:spacing w:before="480" w:line="274" w:lineRule="exact"/>
      <w:jc w:val="both"/>
    </w:pPr>
    <w:rPr>
      <w:rFonts w:ascii="Times New Roman" w:eastAsia="Calibri" w:hAnsi="Times New Roman" w:cs="Times New Roman"/>
      <w:spacing w:val="3"/>
      <w:sz w:val="21"/>
      <w:szCs w:val="21"/>
    </w:rPr>
  </w:style>
  <w:style w:type="paragraph" w:customStyle="1" w:styleId="22">
    <w:name w:val="Основной текст (2)"/>
    <w:basedOn w:val="a"/>
    <w:qFormat/>
    <w:rsid w:val="00D269BE"/>
    <w:pPr>
      <w:shd w:val="clear" w:color="auto" w:fill="FFFFFF"/>
      <w:spacing w:before="240" w:after="240" w:line="259" w:lineRule="exact"/>
      <w:jc w:val="center"/>
    </w:pPr>
    <w:rPr>
      <w:rFonts w:ascii="Times New Roman" w:eastAsia="Calibri" w:hAnsi="Times New Roman" w:cs="Times New Roman"/>
      <w:b/>
      <w:bCs/>
      <w:spacing w:val="3"/>
      <w:sz w:val="21"/>
      <w:szCs w:val="21"/>
    </w:rPr>
  </w:style>
  <w:style w:type="paragraph" w:customStyle="1" w:styleId="23">
    <w:name w:val="Заголовок №2"/>
    <w:basedOn w:val="a"/>
    <w:qFormat/>
    <w:rsid w:val="00D269BE"/>
    <w:pPr>
      <w:shd w:val="clear" w:color="auto" w:fill="FFFFFF"/>
      <w:spacing w:before="780" w:after="480" w:line="274" w:lineRule="exact"/>
      <w:jc w:val="center"/>
      <w:outlineLvl w:val="1"/>
    </w:pPr>
    <w:rPr>
      <w:rFonts w:ascii="Times New Roman" w:eastAsia="Calibri" w:hAnsi="Times New Roman" w:cs="Times New Roman"/>
      <w:b/>
      <w:bCs/>
      <w:spacing w:val="3"/>
      <w:sz w:val="21"/>
      <w:szCs w:val="21"/>
    </w:rPr>
  </w:style>
  <w:style w:type="paragraph" w:styleId="a8">
    <w:name w:val="No Spacing"/>
    <w:qFormat/>
    <w:rsid w:val="00D269BE"/>
    <w:rPr>
      <w:rFonts w:ascii="Calibri" w:eastAsia="Calibri" w:hAnsi="Calibri" w:cs="Calibri"/>
      <w:sz w:val="22"/>
      <w:szCs w:val="22"/>
      <w:lang w:val="ru-RU" w:bidi="ar-SA"/>
    </w:rPr>
  </w:style>
  <w:style w:type="paragraph" w:styleId="a9">
    <w:name w:val="Balloon Text"/>
    <w:basedOn w:val="a"/>
    <w:qFormat/>
    <w:rsid w:val="00D269BE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D269BE"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rsid w:val="00D269BE"/>
    <w:pPr>
      <w:widowControl/>
      <w:spacing w:before="280" w:after="280"/>
    </w:pPr>
    <w:rPr>
      <w:rFonts w:ascii="Times New Roman" w:eastAsia="Calibri" w:hAnsi="Times New Roman" w:cs="Times New Roman"/>
    </w:rPr>
  </w:style>
  <w:style w:type="paragraph" w:styleId="ac">
    <w:name w:val="Plain Text"/>
    <w:basedOn w:val="a"/>
    <w:qFormat/>
    <w:rsid w:val="00D269BE"/>
    <w:pPr>
      <w:widowControl/>
    </w:pPr>
    <w:rPr>
      <w:sz w:val="20"/>
      <w:szCs w:val="20"/>
    </w:rPr>
  </w:style>
  <w:style w:type="paragraph" w:customStyle="1" w:styleId="TableContents">
    <w:name w:val="Table Contents"/>
    <w:basedOn w:val="a"/>
    <w:qFormat/>
    <w:rsid w:val="00D269BE"/>
    <w:pPr>
      <w:suppressLineNumbers/>
    </w:pPr>
  </w:style>
  <w:style w:type="paragraph" w:customStyle="1" w:styleId="TableHeading">
    <w:name w:val="Table Heading"/>
    <w:basedOn w:val="TableContents"/>
    <w:qFormat/>
    <w:rsid w:val="00D269BE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D269BE"/>
  </w:style>
  <w:style w:type="numbering" w:customStyle="1" w:styleId="WW8Num1">
    <w:name w:val="WW8Num1"/>
    <w:qFormat/>
    <w:rsid w:val="00D269BE"/>
  </w:style>
  <w:style w:type="numbering" w:customStyle="1" w:styleId="WW8Num2">
    <w:name w:val="WW8Num2"/>
    <w:qFormat/>
    <w:rsid w:val="00D269BE"/>
  </w:style>
  <w:style w:type="numbering" w:customStyle="1" w:styleId="WW8Num3">
    <w:name w:val="WW8Num3"/>
    <w:qFormat/>
    <w:rsid w:val="00D269BE"/>
  </w:style>
  <w:style w:type="numbering" w:customStyle="1" w:styleId="WW8Num4">
    <w:name w:val="WW8Num4"/>
    <w:qFormat/>
    <w:rsid w:val="00D269BE"/>
  </w:style>
  <w:style w:type="numbering" w:customStyle="1" w:styleId="WW8Num5">
    <w:name w:val="WW8Num5"/>
    <w:qFormat/>
    <w:rsid w:val="00D269BE"/>
  </w:style>
  <w:style w:type="numbering" w:customStyle="1" w:styleId="WW8Num6">
    <w:name w:val="WW8Num6"/>
    <w:qFormat/>
    <w:rsid w:val="00D269BE"/>
  </w:style>
  <w:style w:type="numbering" w:customStyle="1" w:styleId="WW8Num7">
    <w:name w:val="WW8Num7"/>
    <w:qFormat/>
    <w:rsid w:val="00D269BE"/>
  </w:style>
  <w:style w:type="numbering" w:customStyle="1" w:styleId="WW8Num8">
    <w:name w:val="WW8Num8"/>
    <w:qFormat/>
    <w:rsid w:val="00D269BE"/>
  </w:style>
  <w:style w:type="numbering" w:customStyle="1" w:styleId="WW8Num9">
    <w:name w:val="WW8Num9"/>
    <w:qFormat/>
    <w:rsid w:val="00D269BE"/>
  </w:style>
  <w:style w:type="numbering" w:customStyle="1" w:styleId="WW8Num10">
    <w:name w:val="WW8Num10"/>
    <w:qFormat/>
    <w:rsid w:val="00D269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HP Inc.</Company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Школа</cp:lastModifiedBy>
  <cp:revision>2</cp:revision>
  <cp:lastPrinted>2017-02-08T10:39:00Z</cp:lastPrinted>
  <dcterms:created xsi:type="dcterms:W3CDTF">2021-10-13T10:01:00Z</dcterms:created>
  <dcterms:modified xsi:type="dcterms:W3CDTF">2021-10-13T10:01:00Z</dcterms:modified>
  <dc:language>en-US</dc:language>
</cp:coreProperties>
</file>