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96" w:rsidRPr="00674A96" w:rsidRDefault="00674A96" w:rsidP="00674A96">
      <w:pPr>
        <w:shd w:val="clear" w:color="auto" w:fill="FFFFFF"/>
        <w:spacing w:line="360" w:lineRule="atLeast"/>
        <w:outlineLvl w:val="1"/>
        <w:rPr>
          <w:rFonts w:ascii="Times New Roman" w:eastAsia="Times New Roman" w:hAnsi="Times New Roman" w:cs="Times New Roman"/>
          <w:lang w:eastAsia="ru-RU"/>
        </w:rPr>
      </w:pPr>
      <w:r w:rsidRPr="00674A96">
        <w:rPr>
          <w:rFonts w:ascii="Times New Roman" w:eastAsia="Times New Roman" w:hAnsi="Times New Roman" w:cs="Times New Roman"/>
          <w:lang w:eastAsia="ru-RU"/>
        </w:rPr>
        <w:t>ПРИМЕРНЫЙ ПЕРЕЧЕНЬ ОБОРУДОВАНИЯ, РАСХОДНЫХ МАТЕРИАЛОВ, СРЕДСТВ ОБУЧЕНИЯ И ВОСПИТАНИЯ ЦЕНТРА ОБРАЗОВАНИЯ «ТОЧКА РОСТА»</w:t>
      </w:r>
    </w:p>
    <w:p w:rsidR="00674A96" w:rsidRPr="00674A96" w:rsidRDefault="00674A96" w:rsidP="00674A96">
      <w:pPr>
        <w:shd w:val="clear" w:color="auto" w:fill="FFFFFF"/>
        <w:spacing w:after="0" w:line="240" w:lineRule="auto"/>
        <w:ind w:firstLine="709"/>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 2021 году в рамках национального проекта «Образование» за счет средств федерального и областного бюджетов МБОУ Топилинская СОШ была оснащена стандартным комплектом средств обучения и воспитания, приведенным в приложении № 6 к методическим рекомендациям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утвержденным распоряжением Министерства просвещения Российской Федерации от 12.01.2021 № Р-6 «Об утверждении методических рекомендаций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rsidR="00674A96" w:rsidRPr="00674A96" w:rsidRDefault="00674A96" w:rsidP="00674A96">
      <w:pPr>
        <w:shd w:val="clear" w:color="auto" w:fill="FFFFFF"/>
        <w:spacing w:after="0" w:line="240" w:lineRule="auto"/>
        <w:ind w:firstLine="709"/>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 состав стандартного комплекта средств обучения и воспитания входят:</w:t>
      </w:r>
    </w:p>
    <w:p w:rsidR="00674A96" w:rsidRPr="00674A96" w:rsidRDefault="00674A96" w:rsidP="00674A96">
      <w:pPr>
        <w:shd w:val="clear" w:color="auto" w:fill="FFFFFF"/>
        <w:spacing w:after="0" w:line="240" w:lineRule="auto"/>
        <w:ind w:firstLine="709"/>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цифровые лаборатории по физике, химии, биологии;</w:t>
      </w:r>
    </w:p>
    <w:p w:rsidR="00674A96" w:rsidRPr="00674A96" w:rsidRDefault="00674A96" w:rsidP="00674A96">
      <w:pPr>
        <w:shd w:val="clear" w:color="auto" w:fill="FFFFFF"/>
        <w:spacing w:after="0" w:line="240" w:lineRule="auto"/>
        <w:ind w:firstLine="709"/>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комплект посуды и оборудования для ученических опытов по физике, химии, биологии;</w:t>
      </w:r>
    </w:p>
    <w:p w:rsidR="00674A96" w:rsidRPr="00674A96" w:rsidRDefault="00674A96" w:rsidP="00674A96">
      <w:pPr>
        <w:shd w:val="clear" w:color="auto" w:fill="FFFFFF"/>
        <w:spacing w:after="0" w:line="240" w:lineRule="auto"/>
        <w:ind w:firstLine="709"/>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комплект влажных препаратов, гербариев, коллекций по биологии;</w:t>
      </w:r>
    </w:p>
    <w:p w:rsidR="00674A96" w:rsidRPr="00674A96" w:rsidRDefault="00674A96" w:rsidP="00674A96">
      <w:pPr>
        <w:shd w:val="clear" w:color="auto" w:fill="FFFFFF"/>
        <w:spacing w:after="0" w:line="240" w:lineRule="auto"/>
        <w:ind w:firstLine="709"/>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демонстрационное оборудование, комплект коллекций по химии, комплект химических реактивов;</w:t>
      </w:r>
    </w:p>
    <w:p w:rsidR="00674A96" w:rsidRPr="00674A96" w:rsidRDefault="00674A96" w:rsidP="00674A96">
      <w:pPr>
        <w:shd w:val="clear" w:color="auto" w:fill="FFFFFF"/>
        <w:spacing w:after="0" w:line="240" w:lineRule="auto"/>
        <w:ind w:firstLine="709"/>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оборудование для демонстрационных опытов по физике, оборудование для лабораторных работ и ученических опытов (на базе комплектов для ОГЭ);</w:t>
      </w:r>
    </w:p>
    <w:p w:rsidR="00674A96" w:rsidRPr="00674A96" w:rsidRDefault="00674A96" w:rsidP="00674A96">
      <w:pPr>
        <w:shd w:val="clear" w:color="auto" w:fill="FFFFFF"/>
        <w:spacing w:after="0" w:line="240" w:lineRule="auto"/>
        <w:ind w:firstLine="709"/>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 образовательный конструктор для практики блочного программирования с комплектом датчиков и образовательный набор по механике, </w:t>
      </w:r>
      <w:proofErr w:type="spellStart"/>
      <w:r w:rsidRPr="00674A96">
        <w:rPr>
          <w:rFonts w:ascii="Times New Roman" w:eastAsia="Times New Roman" w:hAnsi="Times New Roman" w:cs="Times New Roman"/>
          <w:color w:val="555555"/>
          <w:lang w:eastAsia="ru-RU"/>
        </w:rPr>
        <w:t>мехатронике</w:t>
      </w:r>
      <w:proofErr w:type="spellEnd"/>
      <w:r w:rsidRPr="00674A96">
        <w:rPr>
          <w:rFonts w:ascii="Times New Roman" w:eastAsia="Times New Roman" w:hAnsi="Times New Roman" w:cs="Times New Roman"/>
          <w:color w:val="555555"/>
          <w:lang w:eastAsia="ru-RU"/>
        </w:rPr>
        <w:t>   и робототехнике;</w:t>
      </w:r>
    </w:p>
    <w:p w:rsidR="00674A96" w:rsidRPr="00674A96" w:rsidRDefault="00674A96" w:rsidP="00674A96">
      <w:pPr>
        <w:shd w:val="clear" w:color="auto" w:fill="FFFFFF"/>
        <w:spacing w:after="0" w:line="240" w:lineRule="auto"/>
        <w:ind w:firstLine="709"/>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компьютерное оборудование (ноутбуки, МФУ).</w:t>
      </w:r>
    </w:p>
    <w:p w:rsidR="00674A96" w:rsidRPr="00674A96" w:rsidRDefault="00674A96" w:rsidP="00674A96">
      <w:pPr>
        <w:shd w:val="clear" w:color="auto" w:fill="FFFFFF"/>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Целью развития образовательной инфраструктуры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дополнительных общеобразовательных программ естественно-научной и технической направленностей.</w:t>
      </w:r>
    </w:p>
    <w:p w:rsidR="00674A96" w:rsidRPr="00674A96" w:rsidRDefault="00674A96" w:rsidP="00674A96">
      <w:pPr>
        <w:shd w:val="clear" w:color="auto" w:fill="FFFFFF"/>
        <w:spacing w:after="0" w:line="330" w:lineRule="atLeast"/>
        <w:jc w:val="both"/>
        <w:rPr>
          <w:rFonts w:ascii="Times New Roman" w:eastAsia="Times New Roman" w:hAnsi="Times New Roman" w:cs="Times New Roman"/>
          <w:color w:val="555555"/>
          <w:lang w:eastAsia="ru-RU"/>
        </w:rPr>
      </w:pPr>
    </w:p>
    <w:p w:rsidR="00674A96" w:rsidRPr="00674A96" w:rsidRDefault="00674A96" w:rsidP="00674A96">
      <w:pPr>
        <w:shd w:val="clear" w:color="auto" w:fill="FFFFFF"/>
        <w:spacing w:after="0" w:line="330" w:lineRule="atLeast"/>
        <w:jc w:val="both"/>
        <w:rPr>
          <w:rFonts w:ascii="Times New Roman" w:eastAsia="Times New Roman" w:hAnsi="Times New Roman" w:cs="Times New Roman"/>
          <w:color w:val="555555"/>
          <w:lang w:eastAsia="ru-RU"/>
        </w:rPr>
      </w:pPr>
    </w:p>
    <w:p w:rsidR="00674A96" w:rsidRPr="00674A96" w:rsidRDefault="00674A96" w:rsidP="00674A96">
      <w:pPr>
        <w:shd w:val="clear" w:color="auto" w:fill="FFFFFF"/>
        <w:spacing w:after="0" w:line="330" w:lineRule="atLeast"/>
        <w:jc w:val="both"/>
        <w:rPr>
          <w:rFonts w:ascii="Times New Roman" w:eastAsia="Times New Roman" w:hAnsi="Times New Roman" w:cs="Times New Roman"/>
          <w:color w:val="555555"/>
          <w:lang w:eastAsia="ru-RU"/>
        </w:rPr>
      </w:pPr>
    </w:p>
    <w:p w:rsidR="00674A96" w:rsidRPr="00674A96" w:rsidRDefault="00674A96" w:rsidP="00674A96">
      <w:pPr>
        <w:shd w:val="clear" w:color="auto" w:fill="FFFFFF"/>
        <w:spacing w:after="0" w:line="330" w:lineRule="atLeast"/>
        <w:jc w:val="both"/>
        <w:rPr>
          <w:rFonts w:ascii="Times New Roman" w:eastAsia="Times New Roman" w:hAnsi="Times New Roman" w:cs="Times New Roman"/>
          <w:color w:val="555555"/>
          <w:lang w:eastAsia="ru-RU"/>
        </w:rPr>
      </w:pPr>
    </w:p>
    <w:p w:rsidR="00674A96" w:rsidRPr="00674A96" w:rsidRDefault="00674A96" w:rsidP="00674A96">
      <w:pPr>
        <w:shd w:val="clear" w:color="auto" w:fill="FFFFFF"/>
        <w:spacing w:after="0" w:line="330" w:lineRule="atLeast"/>
        <w:jc w:val="both"/>
        <w:rPr>
          <w:rFonts w:ascii="Times New Roman" w:eastAsia="Times New Roman" w:hAnsi="Times New Roman" w:cs="Times New Roman"/>
          <w:color w:val="555555"/>
          <w:lang w:eastAsia="ru-RU"/>
        </w:rPr>
      </w:pPr>
    </w:p>
    <w:p w:rsidR="00674A96" w:rsidRPr="00674A96" w:rsidRDefault="00674A96" w:rsidP="00674A96">
      <w:pPr>
        <w:shd w:val="clear" w:color="auto" w:fill="FFFFFF"/>
        <w:spacing w:after="0" w:line="330" w:lineRule="atLeast"/>
        <w:jc w:val="both"/>
        <w:rPr>
          <w:rFonts w:ascii="Times New Roman" w:eastAsia="Times New Roman" w:hAnsi="Times New Roman" w:cs="Times New Roman"/>
          <w:color w:val="555555"/>
          <w:lang w:eastAsia="ru-RU"/>
        </w:rPr>
      </w:pPr>
    </w:p>
    <w:p w:rsidR="00674A96" w:rsidRPr="00674A96" w:rsidRDefault="00674A96" w:rsidP="00674A96">
      <w:pPr>
        <w:shd w:val="clear" w:color="auto" w:fill="FFFFFF"/>
        <w:spacing w:after="150" w:line="330" w:lineRule="atLeast"/>
        <w:rPr>
          <w:rFonts w:ascii="Times New Roman" w:eastAsia="Times New Roman" w:hAnsi="Times New Roman" w:cs="Times New Roman"/>
          <w:color w:val="555555"/>
          <w:lang w:eastAsia="ru-RU"/>
        </w:rPr>
      </w:pPr>
    </w:p>
    <w:tbl>
      <w:tblPr>
        <w:tblW w:w="9062" w:type="dxa"/>
        <w:tblCellMar>
          <w:left w:w="0" w:type="dxa"/>
          <w:right w:w="0" w:type="dxa"/>
        </w:tblCellMar>
        <w:tblLook w:val="04A0" w:firstRow="1" w:lastRow="0" w:firstColumn="1" w:lastColumn="0" w:noHBand="0" w:noVBand="1"/>
      </w:tblPr>
      <w:tblGrid>
        <w:gridCol w:w="2291"/>
        <w:gridCol w:w="4667"/>
        <w:gridCol w:w="2377"/>
      </w:tblGrid>
      <w:tr w:rsidR="00674A96" w:rsidRPr="00674A96" w:rsidTr="00674A96">
        <w:tc>
          <w:tcPr>
            <w:tcW w:w="2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Наименование оборудования</w:t>
            </w:r>
          </w:p>
        </w:tc>
        <w:tc>
          <w:tcPr>
            <w:tcW w:w="58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ind w:left="1320"/>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Краткие примерные технические характеристики</w:t>
            </w:r>
          </w:p>
        </w:tc>
        <w:tc>
          <w:tcPr>
            <w:tcW w:w="3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Количество единиц для общеобразовательных организаций, не являющихся малокомплектными, ед. изм.</w:t>
            </w:r>
          </w:p>
        </w:tc>
      </w:tr>
      <w:tr w:rsidR="00674A96" w:rsidRPr="00674A96" w:rsidTr="00674A96">
        <w:tc>
          <w:tcPr>
            <w:tcW w:w="906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Естественнонаучная направленность</w:t>
            </w:r>
          </w:p>
        </w:tc>
      </w:tr>
      <w:tr w:rsidR="00674A96" w:rsidRPr="00674A96" w:rsidTr="00674A96">
        <w:tc>
          <w:tcPr>
            <w:tcW w:w="906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12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Общее оборудование (физика, химия, биология)</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Цифровая лаборатория ученическая (физика, химия, биология)</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Цифровой датчик электропроводности</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Цифровой датчик рН</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Цифровой датчик положения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Цифровой датчик температуры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Цифровой датчик абсолютного давления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Цифровой осциллографический датчик</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Весы электронные учебные 200 г</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Микроскоп: цифровой или оптический с увеличением от 80 X Набор для изготовления микропрепаратов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Микропрепараты (набор)</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Соединительные провода, программное обеспечение, методические указания комплект сопутствующих элементов для опытов по механике комплект сопутствующих элементов для опытов по молекулярной физике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Комплект сопутствующих элементов для опытов по</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электродинамике</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комплект сопутствующих элементов для опытов по оптике</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ind w:left="-470" w:firstLine="470"/>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3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Комплект посуды и оборудования         для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ученических опытов (</w:t>
            </w:r>
            <w:proofErr w:type="gramStart"/>
            <w:r w:rsidRPr="00674A96">
              <w:rPr>
                <w:rFonts w:ascii="Times New Roman" w:eastAsia="Times New Roman" w:hAnsi="Times New Roman" w:cs="Times New Roman"/>
                <w:color w:val="555555"/>
                <w:lang w:eastAsia="ru-RU"/>
              </w:rPr>
              <w:t>физика,   </w:t>
            </w:r>
            <w:proofErr w:type="gramEnd"/>
            <w:r w:rsidRPr="00674A96">
              <w:rPr>
                <w:rFonts w:ascii="Times New Roman" w:eastAsia="Times New Roman" w:hAnsi="Times New Roman" w:cs="Times New Roman"/>
                <w:color w:val="555555"/>
                <w:lang w:eastAsia="ru-RU"/>
              </w:rPr>
              <w:t>         химия,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биология).</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Штатив лабораторный химический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чашек Петри</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Набор инструментов </w:t>
            </w:r>
            <w:proofErr w:type="spellStart"/>
            <w:r w:rsidRPr="00674A96">
              <w:rPr>
                <w:rFonts w:ascii="Times New Roman" w:eastAsia="Times New Roman" w:hAnsi="Times New Roman" w:cs="Times New Roman"/>
                <w:color w:val="555555"/>
                <w:lang w:eastAsia="ru-RU"/>
              </w:rPr>
              <w:t>препаровальных</w:t>
            </w:r>
            <w:proofErr w:type="spellEnd"/>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Ложка для сжигания веществ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Ступка фарфоровая с пестиком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банок для хранения твердых реактивов (30 - 50 мл)</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склянок (флаконов) для хранения растворов реактивов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приборок (ПХ-14, ПХ-16)</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Прибор для получения газов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Спиртовка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Горючее для спиртовок</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Фильтровальная бумага (50 шт.)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Колба коническая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Палочка стеклянная (с резиновым наконечником)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Чашечка для выпаривания (выпарительная чашечка)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Мерный цилиндр (пластиковый)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Воронка стеклянная (малая)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Стакан стеклянный (100 мл)</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Газоотводная трубка</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3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БИОЛОГИЯ</w:t>
            </w:r>
          </w:p>
        </w:tc>
        <w:tc>
          <w:tcPr>
            <w:tcW w:w="5881" w:type="dxa"/>
            <w:tcBorders>
              <w:top w:val="nil"/>
              <w:left w:val="nil"/>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 </w:t>
            </w:r>
          </w:p>
        </w:tc>
        <w:tc>
          <w:tcPr>
            <w:tcW w:w="338" w:type="dxa"/>
            <w:tcBorders>
              <w:top w:val="nil"/>
              <w:left w:val="nil"/>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 </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Комплект       влажных</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препаратов демонстрационный</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 xml:space="preserve">назначение: демонстрационное, материал контейнера: пластик, герметичная крышка: </w:t>
            </w:r>
            <w:r w:rsidRPr="00674A96">
              <w:rPr>
                <w:rFonts w:ascii="Times New Roman" w:eastAsia="Times New Roman" w:hAnsi="Times New Roman" w:cs="Times New Roman"/>
                <w:color w:val="555555"/>
                <w:lang w:eastAsia="ru-RU"/>
              </w:rPr>
              <w:lastRenderedPageBreak/>
              <w:t>наличие, крепление экспоната: наличие, консервирующее вещество: наличие, наклейка с наименованием: наличие.</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1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 </w:t>
            </w:r>
          </w:p>
        </w:tc>
        <w:tc>
          <w:tcPr>
            <w:tcW w:w="5881" w:type="dxa"/>
            <w:tcBorders>
              <w:top w:val="nil"/>
              <w:left w:val="nil"/>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не менее 10 препаратов из приведенного ниже списка: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"Беззубка"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"Гадюка"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"Внутреннее строение брюхоногого моллюска"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"Внутреннее строение крысы"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"Внутреннее строение лягушки"</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"Внутреннее строение птицы"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"Внутреннее строение рыбы"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"Карась"</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"Корень бобового растения с клубеньками"</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"Креветка"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"Нереида"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"Развитие костистой рыбы"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"Развитие курицы"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"Сцифомедуза"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"Тритон"</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"Черепаха болотная"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"Уж"</w:t>
            </w:r>
          </w:p>
          <w:p w:rsidR="00674A96" w:rsidRPr="00674A96" w:rsidRDefault="00674A96" w:rsidP="00674A96">
            <w:pPr>
              <w:spacing w:after="12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Влажный препарат "Ящерица"</w:t>
            </w:r>
          </w:p>
        </w:tc>
        <w:tc>
          <w:tcPr>
            <w:tcW w:w="338" w:type="dxa"/>
            <w:tcBorders>
              <w:top w:val="nil"/>
              <w:left w:val="nil"/>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 </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Комплект     гербариев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демонстрационный</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Назначение: демонстрационное,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основа для крепления: гербарный лист,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список экспонатов: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не менее 8 гербариев из приведенного ниже списка: Назначение: демонстрационное,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основа для крепления: гербарный лист,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список экспонатов: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не менее 8 гербариев из приведенного ниже списка: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"Деревья и кустарники"</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"Дикорастущие растения"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"Кормовые растения"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"Культурные растения"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"Лекарственные растения"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Гербарий "Медоносные растения"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"Морфология растений"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"Основные группы растений"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"Растительные сообщества"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"Сельскохозяйственные растения"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"Ядовитые растения"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Гербарий к курсу основ по общей биологии</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1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Комплект коллекций демонстрационный (по разным темам курса биологии)</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Назначение: демонстрационное, основа для крепления: наличие, наклейки с наименованием: наличие не менее 10 коллекций из приведенного ниже списка: Коллекция "Голосеменные растения" Коллекция "Обитатели морского дна" Коллекция "Палеонтологическая"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"Представители отрядов насекомых" количество насекомых: не менее 4</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"Примеры защитных приспособлений у насекомых" Коллекция "Приспособительные изменения в конечностях</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насекомых"</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"Развитие насекомых с неполным превращением" Коллекция "Развитие насекомых с полным превращением" Коллекция "Развитие пшеницы"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"Развитие бабочки"</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"Раковины моллюсков"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"Семейства бабочек" Коллекция "Семейства жуков" Коллекция "Семена и плоды"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"Форма сохранности ископаемых растений и животных"</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палеонтологических находок "Происхождение человека" количество моделей: не менее 14</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1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ХИМИЯ</w:t>
            </w:r>
          </w:p>
        </w:tc>
        <w:tc>
          <w:tcPr>
            <w:tcW w:w="5881" w:type="dxa"/>
            <w:tcBorders>
              <w:top w:val="nil"/>
              <w:left w:val="nil"/>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 </w:t>
            </w:r>
          </w:p>
        </w:tc>
        <w:tc>
          <w:tcPr>
            <w:tcW w:w="338" w:type="dxa"/>
            <w:tcBorders>
              <w:top w:val="nil"/>
              <w:left w:val="nil"/>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 </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Демонстрационное оборудование</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Состав комплекта: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Столик подъемный Назначение: сборка учебных установок, размер столешницы: не менее 200*200 мм, плавный подъем с помощью винта: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Штатив демонстрационный химический: Назначение: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демонстрация приборов и установок,</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опора, стержни, лапки, муфты, кольца: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возможность закрепления элементов на различной высоте: наличие Аппарат для проведения химических реакций: Назначение: демонстрация химических реакций, поглотитель паров и газов: наличие, материал колбы: стекло</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для электролиза демонстрационный: Назначение: изучение законов электролиза, сборка модели аккумулятора, емкость: наличие, электроды: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Комплект мерных колб малого объема: Назначение: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демонстрационные опыты, объем колб: от 100 мл до 2000 мл, количество колб: не менее 10 шт., материал колб: стекло</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флаконов (250 - 300 мл для хранения растворов реактивов).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Назначение: хранение растворов реактивов, количество флаконов: не менее 10 шт., материал флаконов: стекло пробка: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Прибор для </w:t>
            </w:r>
            <w:proofErr w:type="gramStart"/>
            <w:r w:rsidRPr="00674A96">
              <w:rPr>
                <w:rFonts w:ascii="Times New Roman" w:eastAsia="Times New Roman" w:hAnsi="Times New Roman" w:cs="Times New Roman"/>
                <w:color w:val="555555"/>
                <w:lang w:eastAsia="ru-RU"/>
              </w:rPr>
              <w:t>опытов  по</w:t>
            </w:r>
            <w:proofErr w:type="gramEnd"/>
            <w:r w:rsidRPr="00674A96">
              <w:rPr>
                <w:rFonts w:ascii="Times New Roman" w:eastAsia="Times New Roman" w:hAnsi="Times New Roman" w:cs="Times New Roman"/>
                <w:color w:val="555555"/>
                <w:lang w:eastAsia="ru-RU"/>
              </w:rPr>
              <w:t xml:space="preserve"> химии с электрическим током (лабораторный)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Прибор для иллюстрации закона сохранения массы веществ: сосуд </w:t>
            </w:r>
            <w:proofErr w:type="spellStart"/>
            <w:r w:rsidRPr="00674A96">
              <w:rPr>
                <w:rFonts w:ascii="Times New Roman" w:eastAsia="Times New Roman" w:hAnsi="Times New Roman" w:cs="Times New Roman"/>
                <w:color w:val="555555"/>
                <w:lang w:eastAsia="ru-RU"/>
              </w:rPr>
              <w:t>Ландольта</w:t>
            </w:r>
            <w:proofErr w:type="spellEnd"/>
            <w:r w:rsidRPr="00674A96">
              <w:rPr>
                <w:rFonts w:ascii="Times New Roman" w:eastAsia="Times New Roman" w:hAnsi="Times New Roman" w:cs="Times New Roman"/>
                <w:color w:val="555555"/>
                <w:lang w:eastAsia="ru-RU"/>
              </w:rPr>
              <w:t>: наличие, пробка: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тип прибора: демонстрационный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Делительная воронка: Назначение: разделение двух жидкостей по плотности,</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материал воронки: стекло</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Установка для перегонки веществ: Назначение: демонстрация очистки вещества, перегонка,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колбы, холодильник для охлаждения, аллонж, пробка: наличие, длина установки: не менее 550 мм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Прибор для получения газов: назначение: получение газов в малых количествах,</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состав комплекта: не менее 6 предметов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Баня комбинированная лабораторная: Баня водяная: наличие, кольца сменные с отверстиями разного диаметра: наличие, плитка электрическая: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Фарфоровая ступка с пестиком: Назначение: для размельчения крупных фракций веществ и приготовления порошковых смесей Комплект термометров (0 - 100 С; 0 - 360 С)</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1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Комплект химических реактивов</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Состав комплекта: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«Кислоты» (азотная, серная, соляная, ортофосфорная)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w:t>
            </w:r>
            <w:proofErr w:type="gramStart"/>
            <w:r w:rsidRPr="00674A96">
              <w:rPr>
                <w:rFonts w:ascii="Times New Roman" w:eastAsia="Times New Roman" w:hAnsi="Times New Roman" w:cs="Times New Roman"/>
                <w:color w:val="555555"/>
                <w:lang w:eastAsia="ru-RU"/>
              </w:rPr>
              <w:t>   «</w:t>
            </w:r>
            <w:proofErr w:type="gramEnd"/>
            <w:r w:rsidRPr="00674A96">
              <w:rPr>
                <w:rFonts w:ascii="Times New Roman" w:eastAsia="Times New Roman" w:hAnsi="Times New Roman" w:cs="Times New Roman"/>
                <w:color w:val="555555"/>
                <w:lang w:eastAsia="ru-RU"/>
              </w:rPr>
              <w:t>Гидроксиды»     (гидроксид бария,     гидроксид            калия,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гидроксид кальция, гидроксид натрия)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«Оксиды металлов» (алюминия оксид, бария оксид, железа (III) оксид, кальция оксид, магния оксид, меди (II) оксид, цинка оксид)</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«Щелочные и щелочноземельные металлы» (литий, натрий, кальций)</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«Металлы» (алюминий, железо, магний, медь, цинк, олово) Набор «Щелочные и щелочноземельные металлы» (литий, натрий, кальций)</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«Огнеопасные вещества» (сера, фосфор (красный), оксид фосфора(У))</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Набор «Г </w:t>
            </w:r>
            <w:proofErr w:type="spellStart"/>
            <w:r w:rsidRPr="00674A96">
              <w:rPr>
                <w:rFonts w:ascii="Times New Roman" w:eastAsia="Times New Roman" w:hAnsi="Times New Roman" w:cs="Times New Roman"/>
                <w:color w:val="555555"/>
                <w:lang w:eastAsia="ru-RU"/>
              </w:rPr>
              <w:t>алогены</w:t>
            </w:r>
            <w:proofErr w:type="spellEnd"/>
            <w:r w:rsidRPr="00674A96">
              <w:rPr>
                <w:rFonts w:ascii="Times New Roman" w:eastAsia="Times New Roman" w:hAnsi="Times New Roman" w:cs="Times New Roman"/>
                <w:color w:val="555555"/>
                <w:lang w:eastAsia="ru-RU"/>
              </w:rPr>
              <w:t>» (</w:t>
            </w:r>
            <w:proofErr w:type="spellStart"/>
            <w:r w:rsidRPr="00674A96">
              <w:rPr>
                <w:rFonts w:ascii="Times New Roman" w:eastAsia="Times New Roman" w:hAnsi="Times New Roman" w:cs="Times New Roman"/>
                <w:color w:val="555555"/>
                <w:lang w:eastAsia="ru-RU"/>
              </w:rPr>
              <w:t>иод</w:t>
            </w:r>
            <w:proofErr w:type="spellEnd"/>
            <w:r w:rsidRPr="00674A96">
              <w:rPr>
                <w:rFonts w:ascii="Times New Roman" w:eastAsia="Times New Roman" w:hAnsi="Times New Roman" w:cs="Times New Roman"/>
                <w:color w:val="555555"/>
                <w:lang w:eastAsia="ru-RU"/>
              </w:rPr>
              <w:t>, бром)</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«Галогениды» (алюминия хлорид, аммония хлорид, бария хлорид, железа (III) хлорид, калия йодид, калия хлорид, кальция хлорид, лития хлорид, магния хлорид, меди (II) хлорид, натрия бромид, натрия фторид, натрия хлорид, цинка хлорид)</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"Карбонаты" (аммония карбонат, калия карбонат, меди (II) карбонат основной, натрия карбонат, натрия гидрокарбонат)</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Набор "Фосфаты. Силикаты" (калия </w:t>
            </w:r>
            <w:proofErr w:type="spellStart"/>
            <w:r w:rsidRPr="00674A96">
              <w:rPr>
                <w:rFonts w:ascii="Times New Roman" w:eastAsia="Times New Roman" w:hAnsi="Times New Roman" w:cs="Times New Roman"/>
                <w:color w:val="555555"/>
                <w:lang w:eastAsia="ru-RU"/>
              </w:rPr>
              <w:t>моногидроортофосфат</w:t>
            </w:r>
            <w:proofErr w:type="spellEnd"/>
            <w:r w:rsidRPr="00674A96">
              <w:rPr>
                <w:rFonts w:ascii="Times New Roman" w:eastAsia="Times New Roman" w:hAnsi="Times New Roman" w:cs="Times New Roman"/>
                <w:color w:val="555555"/>
                <w:lang w:eastAsia="ru-RU"/>
              </w:rPr>
              <w:t xml:space="preserve">, натрия силикат 9-ти водный, натрия </w:t>
            </w:r>
            <w:proofErr w:type="spellStart"/>
            <w:r w:rsidRPr="00674A96">
              <w:rPr>
                <w:rFonts w:ascii="Times New Roman" w:eastAsia="Times New Roman" w:hAnsi="Times New Roman" w:cs="Times New Roman"/>
                <w:color w:val="555555"/>
                <w:lang w:eastAsia="ru-RU"/>
              </w:rPr>
              <w:t>ортофосфат</w:t>
            </w:r>
            <w:proofErr w:type="spellEnd"/>
            <w:r w:rsidRPr="00674A96">
              <w:rPr>
                <w:rFonts w:ascii="Times New Roman" w:eastAsia="Times New Roman" w:hAnsi="Times New Roman" w:cs="Times New Roman"/>
                <w:color w:val="555555"/>
                <w:lang w:eastAsia="ru-RU"/>
              </w:rPr>
              <w:t xml:space="preserve"> </w:t>
            </w:r>
            <w:proofErr w:type="spellStart"/>
            <w:r w:rsidRPr="00674A96">
              <w:rPr>
                <w:rFonts w:ascii="Times New Roman" w:eastAsia="Times New Roman" w:hAnsi="Times New Roman" w:cs="Times New Roman"/>
                <w:color w:val="555555"/>
                <w:lang w:eastAsia="ru-RU"/>
              </w:rPr>
              <w:t>трехзамещенный</w:t>
            </w:r>
            <w:proofErr w:type="spellEnd"/>
            <w:r w:rsidRPr="00674A96">
              <w:rPr>
                <w:rFonts w:ascii="Times New Roman" w:eastAsia="Times New Roman" w:hAnsi="Times New Roman" w:cs="Times New Roman"/>
                <w:color w:val="555555"/>
                <w:lang w:eastAsia="ru-RU"/>
              </w:rPr>
              <w:t xml:space="preserve">, натрия </w:t>
            </w:r>
            <w:proofErr w:type="spellStart"/>
            <w:r w:rsidRPr="00674A96">
              <w:rPr>
                <w:rFonts w:ascii="Times New Roman" w:eastAsia="Times New Roman" w:hAnsi="Times New Roman" w:cs="Times New Roman"/>
                <w:color w:val="555555"/>
                <w:lang w:eastAsia="ru-RU"/>
              </w:rPr>
              <w:t>дигидрофосфат</w:t>
            </w:r>
            <w:proofErr w:type="spellEnd"/>
            <w:r w:rsidRPr="00674A96">
              <w:rPr>
                <w:rFonts w:ascii="Times New Roman" w:eastAsia="Times New Roman" w:hAnsi="Times New Roman" w:cs="Times New Roman"/>
                <w:color w:val="555555"/>
                <w:lang w:eastAsia="ru-RU"/>
              </w:rPr>
              <w:t>)</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 xml:space="preserve">Набор "Ацетаты. Роданиды. Соединения железа" (калия ацетат, калия ферро(П) </w:t>
            </w:r>
            <w:proofErr w:type="spellStart"/>
            <w:r w:rsidRPr="00674A96">
              <w:rPr>
                <w:rFonts w:ascii="Times New Roman" w:eastAsia="Times New Roman" w:hAnsi="Times New Roman" w:cs="Times New Roman"/>
                <w:color w:val="555555"/>
                <w:lang w:eastAsia="ru-RU"/>
              </w:rPr>
              <w:t>гексацианид</w:t>
            </w:r>
            <w:proofErr w:type="spellEnd"/>
            <w:r w:rsidRPr="00674A96">
              <w:rPr>
                <w:rFonts w:ascii="Times New Roman" w:eastAsia="Times New Roman" w:hAnsi="Times New Roman" w:cs="Times New Roman"/>
                <w:color w:val="555555"/>
                <w:lang w:eastAsia="ru-RU"/>
              </w:rPr>
              <w:t xml:space="preserve">, калия ферро (III) </w:t>
            </w:r>
            <w:proofErr w:type="spellStart"/>
            <w:r w:rsidRPr="00674A96">
              <w:rPr>
                <w:rFonts w:ascii="Times New Roman" w:eastAsia="Times New Roman" w:hAnsi="Times New Roman" w:cs="Times New Roman"/>
                <w:color w:val="555555"/>
                <w:lang w:eastAsia="ru-RU"/>
              </w:rPr>
              <w:t>гексационид</w:t>
            </w:r>
            <w:proofErr w:type="spellEnd"/>
            <w:r w:rsidRPr="00674A96">
              <w:rPr>
                <w:rFonts w:ascii="Times New Roman" w:eastAsia="Times New Roman" w:hAnsi="Times New Roman" w:cs="Times New Roman"/>
                <w:color w:val="555555"/>
                <w:lang w:eastAsia="ru-RU"/>
              </w:rPr>
              <w:t>, калия роданид, натрия ацетат, свинца ацетат)</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"Соединения марганца" (калия перманганат, марганца (IV) оксид, марганца (II) сульфат, марганца хлорид)</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"Соединения хрома" (аммония дихромат, калия дихромат, калия хромат, хрома (III) хлорид 6-ти водный)</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"Нитраты" (алюминия нитрат, аммония нитрат, калия нитрат, кальция нитрат, меди (II) нитрат, натрия нитрат, серебра нитрат)</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"Индикаторы" (</w:t>
            </w:r>
            <w:proofErr w:type="spellStart"/>
            <w:r w:rsidRPr="00674A96">
              <w:rPr>
                <w:rFonts w:ascii="Times New Roman" w:eastAsia="Times New Roman" w:hAnsi="Times New Roman" w:cs="Times New Roman"/>
                <w:color w:val="555555"/>
                <w:lang w:eastAsia="ru-RU"/>
              </w:rPr>
              <w:t>лакмоид</w:t>
            </w:r>
            <w:proofErr w:type="spellEnd"/>
            <w:r w:rsidRPr="00674A96">
              <w:rPr>
                <w:rFonts w:ascii="Times New Roman" w:eastAsia="Times New Roman" w:hAnsi="Times New Roman" w:cs="Times New Roman"/>
                <w:color w:val="555555"/>
                <w:lang w:eastAsia="ru-RU"/>
              </w:rPr>
              <w:t>, метиловый оранжевый, фенолфталеин)</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w:t>
            </w:r>
            <w:proofErr w:type="gramStart"/>
            <w:r w:rsidRPr="00674A96">
              <w:rPr>
                <w:rFonts w:ascii="Times New Roman" w:eastAsia="Times New Roman" w:hAnsi="Times New Roman" w:cs="Times New Roman"/>
                <w:color w:val="555555"/>
                <w:lang w:eastAsia="ru-RU"/>
              </w:rPr>
              <w:t>Кислородсодержащие  органические</w:t>
            </w:r>
            <w:proofErr w:type="gramEnd"/>
            <w:r w:rsidRPr="00674A96">
              <w:rPr>
                <w:rFonts w:ascii="Times New Roman" w:eastAsia="Times New Roman" w:hAnsi="Times New Roman" w:cs="Times New Roman"/>
                <w:color w:val="555555"/>
                <w:lang w:eastAsia="ru-RU"/>
              </w:rPr>
              <w:t xml:space="preserve"> вещества" (ацетон, глицерин, </w:t>
            </w:r>
            <w:proofErr w:type="spellStart"/>
            <w:r w:rsidRPr="00674A96">
              <w:rPr>
                <w:rFonts w:ascii="Times New Roman" w:eastAsia="Times New Roman" w:hAnsi="Times New Roman" w:cs="Times New Roman"/>
                <w:color w:val="555555"/>
                <w:lang w:eastAsia="ru-RU"/>
              </w:rPr>
              <w:t>диэтиловый</w:t>
            </w:r>
            <w:proofErr w:type="spellEnd"/>
            <w:r w:rsidRPr="00674A96">
              <w:rPr>
                <w:rFonts w:ascii="Times New Roman" w:eastAsia="Times New Roman" w:hAnsi="Times New Roman" w:cs="Times New Roman"/>
                <w:color w:val="555555"/>
                <w:lang w:eastAsia="ru-RU"/>
              </w:rPr>
              <w:t xml:space="preserve"> эфир, спирт н-бутиловый, спирт изоамиловый, спирт изобутиловый, спирт этиловый, фенол, формалин, этиленгликоль, уксусно-этиловый эфир)</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Набор "Углеводороды" (бензин, </w:t>
            </w:r>
            <w:proofErr w:type="spellStart"/>
            <w:r w:rsidRPr="00674A96">
              <w:rPr>
                <w:rFonts w:ascii="Times New Roman" w:eastAsia="Times New Roman" w:hAnsi="Times New Roman" w:cs="Times New Roman"/>
                <w:color w:val="555555"/>
                <w:lang w:eastAsia="ru-RU"/>
              </w:rPr>
              <w:t>гексан</w:t>
            </w:r>
            <w:proofErr w:type="spellEnd"/>
            <w:r w:rsidRPr="00674A96">
              <w:rPr>
                <w:rFonts w:ascii="Times New Roman" w:eastAsia="Times New Roman" w:hAnsi="Times New Roman" w:cs="Times New Roman"/>
                <w:color w:val="555555"/>
                <w:lang w:eastAsia="ru-RU"/>
              </w:rPr>
              <w:t xml:space="preserve">, нефть, толуол, </w:t>
            </w:r>
            <w:proofErr w:type="spellStart"/>
            <w:r w:rsidRPr="00674A96">
              <w:rPr>
                <w:rFonts w:ascii="Times New Roman" w:eastAsia="Times New Roman" w:hAnsi="Times New Roman" w:cs="Times New Roman"/>
                <w:color w:val="555555"/>
                <w:lang w:eastAsia="ru-RU"/>
              </w:rPr>
              <w:t>циклогескан</w:t>
            </w:r>
            <w:proofErr w:type="spellEnd"/>
            <w:r w:rsidRPr="00674A96">
              <w:rPr>
                <w:rFonts w:ascii="Times New Roman" w:eastAsia="Times New Roman" w:hAnsi="Times New Roman" w:cs="Times New Roman"/>
                <w:color w:val="555555"/>
                <w:lang w:eastAsia="ru-RU"/>
              </w:rPr>
              <w:t>)</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"Углеводы. Амины" (анилин, анилин сернокислый , Д- глюкоза, метиламин гидрохлорид , сахароза)</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1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Комплект коллекций из списка</w:t>
            </w:r>
            <w:r w:rsidRPr="00674A96">
              <w:rPr>
                <w:rFonts w:ascii="Times New Roman" w:eastAsia="Times New Roman" w:hAnsi="Times New Roman" w:cs="Times New Roman"/>
                <w:noProof/>
                <w:color w:val="007AD0"/>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Назначение: демонстрационное, вид упаковки: коробка, описание: наличие</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Состав комплекта:</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"Волокна"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"Каменный уголь и продукты его переработки" Коллекция "Металлы и сплавы"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"Минералы и горные породы" (49 видов)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"Минеральные удобрения"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"Нефть и продукты ее переработки"</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"Пластмассы"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Коллекция "Топливо"</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"Чугун и сталь"</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"Каучук"</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Коллекция "Шкала твердости"</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1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 </w:t>
            </w:r>
          </w:p>
        </w:tc>
        <w:tc>
          <w:tcPr>
            <w:tcW w:w="5881" w:type="dxa"/>
            <w:tcBorders>
              <w:top w:val="nil"/>
              <w:left w:val="nil"/>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Наборы для моделирования строения органических веществ (ученические) не менее 4 шт.</w:t>
            </w:r>
          </w:p>
        </w:tc>
        <w:tc>
          <w:tcPr>
            <w:tcW w:w="338" w:type="dxa"/>
            <w:tcBorders>
              <w:top w:val="nil"/>
              <w:left w:val="nil"/>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 </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ФИЗИКА</w:t>
            </w:r>
          </w:p>
        </w:tc>
        <w:tc>
          <w:tcPr>
            <w:tcW w:w="5881" w:type="dxa"/>
            <w:tcBorders>
              <w:top w:val="nil"/>
              <w:left w:val="nil"/>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 </w:t>
            </w:r>
          </w:p>
        </w:tc>
        <w:tc>
          <w:tcPr>
            <w:tcW w:w="338" w:type="dxa"/>
            <w:tcBorders>
              <w:top w:val="nil"/>
              <w:left w:val="nil"/>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 </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Оборудование        для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демонстрационных опытов</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Состав комплекта:</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Штатив демонстрационный:</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proofErr w:type="gramStart"/>
            <w:r w:rsidRPr="00674A96">
              <w:rPr>
                <w:rFonts w:ascii="Times New Roman" w:eastAsia="Times New Roman" w:hAnsi="Times New Roman" w:cs="Times New Roman"/>
                <w:color w:val="555555"/>
                <w:lang w:eastAsia="ru-RU"/>
              </w:rPr>
              <w:t>Назначение:  проведение</w:t>
            </w:r>
            <w:proofErr w:type="gramEnd"/>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демонстрационных опытов, основание, стержень, лапки, кольца, муфты: наличие Столик подъемный: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Тип столика: учебный/лабораторный,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опора, стержень винтовой, винт регулировочный: наличие, функция подъема и опускания столика: наличие</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Источник постоянного и переменного напряжения: Назначение: для питания регулируемым переменным и постоянным током электрических схем, частота, Гц: 50, потребляемая мощность, ВА: 10</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Манометр жидкостной демонстрационный: Назначение: для измерения давления до 300 мм водяного столба выше и ниже атмосферного давления, стеклянная U-образная трубка на подставке: наличие</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Камертон на резонансном ящике: Назначение: для демонстрации звуковых колебаний и волн, два камертона на резонирующих ящиках: наличие, резиновый молоточек: наличие</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Насос вакуумный с электроприводом: Назначение: создание разряжения или избыточного давления в замкнутых объемах, опыты: кипение жидкости при пониженном давлении, внешнее и внутреннее давление и др.</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Тарелка вакуумная: Назначение: демонстрация опытов в замкнутом объеме с разреженным воздухом, основание с краном, колокол из толстого стекла, резиновая прокладка, электрический звонок: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Ведерко Архимеда: Назначение: демонстрация действия жидкости на погруженное в нее тело и измерение величины выталкивающей силы, ведерко, тело цилиндрической формы, пружинный динамометр: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Огниво воздушное: Назначение: демонстрация воспламенения горючей смеси при ее быстром сжатии, толстостенный цилиндр, поршень на металлическом штоке с рукояткой, подставка для цилиндра: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Прибор для демонстрации давления в жидкости: Назначение: демонстрация изменения давления с глубиной погружения, датчик давления, кронштейн для крепления на стенке сосуда: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Прибор для демонстрации атмосферного давления (</w:t>
            </w:r>
            <w:proofErr w:type="spellStart"/>
            <w:r w:rsidRPr="00674A96">
              <w:rPr>
                <w:rFonts w:ascii="Times New Roman" w:eastAsia="Times New Roman" w:hAnsi="Times New Roman" w:cs="Times New Roman"/>
                <w:color w:val="555555"/>
                <w:lang w:eastAsia="ru-RU"/>
              </w:rPr>
              <w:t>магдебургские</w:t>
            </w:r>
            <w:proofErr w:type="spellEnd"/>
            <w:r w:rsidRPr="00674A96">
              <w:rPr>
                <w:rFonts w:ascii="Times New Roman" w:eastAsia="Times New Roman" w:hAnsi="Times New Roman" w:cs="Times New Roman"/>
                <w:color w:val="555555"/>
                <w:lang w:eastAsia="ru-RU"/>
              </w:rPr>
              <w:t xml:space="preserve"> полушария): Назначение: демонстрация силы атмосферного давления, два разъемных металлических полушария с прочными ручками и хорошо пришлифованными краями, ниппель с краном: наличие, создаваемое внутри шаров вакуумметрическое давление: не менее 0,05 МПа, максимальное разрывающее усилие: не менее 90 Н</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тел равного объема: Назначение: для определения и сравнения теплоемкости   и плотности различных твердых материалов,</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цилиндры из различных материалов: не менее 3 шт., крючки для подвешивания цилиндров: наличие</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тел равной массы: Назначение: для определения и сравнению плотности различных материалов,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цилиндры из различных материалов: не менее 3 шт., крючки для подвешивания цилиндров: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Сосуды сообщающиеся: Назначение: демонстрация одинакового уровня однородной жидкости в сообщающихся между собой сосудах разной формы,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сообщающиеся стеклянные трубки разной формы: не менее 3 шт., подставка: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Трубка Ньютона: Назначение: демонстрация одновременности падения различных тел в разреженном воздухе, функция подключения к вакуумному насосу: наличие, длина трубки: не менее 80 см., резиновые пробки, ниппель: наличие, количество тел в трубке: не менее 3 шт.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Шар Паскаля: Назначение: демонстрация передачи производимого на жидкость давления в замкнутом сосуде, демонстрация подъема жидкости под действием атмосферного давления, металлический цилиндр с оправами, поршень со штоком, полый металлический шар с отверстиями: наличие, длина цилиндра: не менее 22 см, диаметр шара: не менее 8 см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Шар с кольцом: Назначение: демонстрация расширения твердого тела при нагревании, штатив, металлическое кольцо с муфтой, шар с цепочкой: наличие, длина цепочки: не менее 80 мм, диаметр шара: не менее 25 мм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Цилиндры свинцовые со стругом: Назначение: демонстрация взаимного притяжения между атомами твердых тел, количество одинаковых цилиндров: не менее 2 шт., материал цилиндров: сталь и свинец, крючки для подвешивания: наличие, струг, направляющая трубка: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Прибор Ленца: Назначение: для исследования зависимости направления индукционного тока от характера изменения магнитного потока, стойка с коромыслом: наличие, количество алюминиевых колец: не менее 2 шт., прорезь в одном из колец: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Магнит дугообразный демонстрационный: Назначение: демонстрация свойств постоянных магнитов, тип магнита: намагниченный брусок, количество цветов магнита: не менее 2, обозначение полюсов магнита: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Магнит полосовой демонстрационный (пара): Назначение: демонстрация свойств постоянных магнитов, тип магнита: намагниченный брусок прямолинейной </w:t>
            </w:r>
            <w:r w:rsidRPr="00674A96">
              <w:rPr>
                <w:rFonts w:ascii="Times New Roman" w:eastAsia="Times New Roman" w:hAnsi="Times New Roman" w:cs="Times New Roman"/>
                <w:color w:val="555555"/>
                <w:lang w:eastAsia="ru-RU"/>
              </w:rPr>
              <w:lastRenderedPageBreak/>
              <w:t>формы, количество цветов магнита: не менее 2, обозначение полюсов магнита: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Стрелки магнитные на штативах: Назначение: демонстрация взаимодействия полюсов магнитов, ориентации магнита 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магнитном поле, намагниченная стрелка: наличие, количество цветов магнита: не менее 2, подставка: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демонстрационный "Электростатика" (электроскопы (2 шт.), султан (2 шт.), палочка стеклянная, палочка эбонитовая, штативы изолирующие (2 шт.)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Машина </w:t>
            </w:r>
            <w:proofErr w:type="spellStart"/>
            <w:r w:rsidRPr="00674A96">
              <w:rPr>
                <w:rFonts w:ascii="Times New Roman" w:eastAsia="Times New Roman" w:hAnsi="Times New Roman" w:cs="Times New Roman"/>
                <w:color w:val="555555"/>
                <w:lang w:eastAsia="ru-RU"/>
              </w:rPr>
              <w:t>электрофорная</w:t>
            </w:r>
            <w:proofErr w:type="spellEnd"/>
            <w:r w:rsidRPr="00674A96">
              <w:rPr>
                <w:rFonts w:ascii="Times New Roman" w:eastAsia="Times New Roman" w:hAnsi="Times New Roman" w:cs="Times New Roman"/>
                <w:color w:val="555555"/>
                <w:lang w:eastAsia="ru-RU"/>
              </w:rPr>
              <w:t xml:space="preserve"> или высоковольтный источник:</w:t>
            </w:r>
          </w:p>
          <w:p w:rsidR="00674A96" w:rsidRPr="00674A96" w:rsidRDefault="00674A96" w:rsidP="00674A96">
            <w:pPr>
              <w:spacing w:after="0" w:line="330" w:lineRule="atLeast"/>
              <w:rPr>
                <w:rFonts w:ascii="Times New Roman" w:eastAsia="Times New Roman" w:hAnsi="Times New Roman" w:cs="Times New Roman"/>
                <w:color w:val="555555"/>
                <w:lang w:eastAsia="ru-RU"/>
              </w:rPr>
            </w:pPr>
            <w:proofErr w:type="gramStart"/>
            <w:r w:rsidRPr="00674A96">
              <w:rPr>
                <w:rFonts w:ascii="Times New Roman" w:eastAsia="Times New Roman" w:hAnsi="Times New Roman" w:cs="Times New Roman"/>
                <w:color w:val="555555"/>
                <w:lang w:eastAsia="ru-RU"/>
              </w:rPr>
              <w:t>Назначение:   </w:t>
            </w:r>
            <w:proofErr w:type="gramEnd"/>
            <w:r w:rsidRPr="00674A96">
              <w:rPr>
                <w:rFonts w:ascii="Times New Roman" w:eastAsia="Times New Roman" w:hAnsi="Times New Roman" w:cs="Times New Roman"/>
                <w:color w:val="555555"/>
                <w:lang w:eastAsia="ru-RU"/>
              </w:rPr>
              <w:t xml:space="preserve"> для получения электрического заряда высокого потенциала и получения искрового разряда, диски на стойках: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количество лейденских банок: не менее 2, подставка: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Комплект проводов: Длина: не менее 500 мм - 4 </w:t>
            </w:r>
            <w:proofErr w:type="spellStart"/>
            <w:r w:rsidRPr="00674A96">
              <w:rPr>
                <w:rFonts w:ascii="Times New Roman" w:eastAsia="Times New Roman" w:hAnsi="Times New Roman" w:cs="Times New Roman"/>
                <w:color w:val="555555"/>
                <w:lang w:eastAsia="ru-RU"/>
              </w:rPr>
              <w:t>шт</w:t>
            </w:r>
            <w:proofErr w:type="spellEnd"/>
            <w:r w:rsidRPr="00674A96">
              <w:rPr>
                <w:rFonts w:ascii="Times New Roman" w:eastAsia="Times New Roman" w:hAnsi="Times New Roman" w:cs="Times New Roman"/>
                <w:color w:val="555555"/>
                <w:lang w:eastAsia="ru-RU"/>
              </w:rPr>
              <w:t xml:space="preserve"> , 250 мм - 4 шт., 100 мм - 8 шт., назначение: для подключения демонстрационных приборов и оборудования к источнику тока, для сборки электрических цепей, включая элементы из работы "Постоянный электрический ток"</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1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Оборудование        для</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лабораторных работ и ученических опытов (на базе комплектов для ОГЭ)</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Штатив лабораторный с держателями весы электронные мензурка, предел измерения 250 мл динамометр 1Н динамометр 5Н</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цилиндр стальной, 25 см3</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цилиндр алюминиевый 25 см3</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цилиндр алюминиевый 34 см3</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цилиндр пластиковый 56 см3 (для измерения силы Архимеда) пружина 40 Н/м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пружина 10 Н/м грузы по 100 г (6 шт.) груз наборный устанавливает массу с шагом 10 г мерная лента, линейка, транспортир брусок с крючком и нитью</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направляющая длиной не менее 500 мм. Должны быть обеспечены разные коэффициенты трения бруска по направляющей секундомер электронный с датчиком направляющая со шкалой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брусок деревянный с пусковым магнитом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нитяной маятник с грузом с пусковым магнитом и с возможностью изменения длины нити</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рычаг</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блок подвижный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блок неподвижный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калориметр</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термометр</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источник питания постоянного тока (выпрямитель с выходным напряжением 36-42 В или батарейный блок с возможностью регулировки выходного напряжения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вольтметр </w:t>
            </w:r>
            <w:proofErr w:type="spellStart"/>
            <w:r w:rsidRPr="00674A96">
              <w:rPr>
                <w:rFonts w:ascii="Times New Roman" w:eastAsia="Times New Roman" w:hAnsi="Times New Roman" w:cs="Times New Roman"/>
                <w:color w:val="555555"/>
                <w:lang w:eastAsia="ru-RU"/>
              </w:rPr>
              <w:t>двухпредельный</w:t>
            </w:r>
            <w:proofErr w:type="spellEnd"/>
            <w:r w:rsidRPr="00674A96">
              <w:rPr>
                <w:rFonts w:ascii="Times New Roman" w:eastAsia="Times New Roman" w:hAnsi="Times New Roman" w:cs="Times New Roman"/>
                <w:color w:val="555555"/>
                <w:lang w:eastAsia="ru-RU"/>
              </w:rPr>
              <w:t xml:space="preserve"> (3 В, 6В)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амперметр </w:t>
            </w:r>
            <w:proofErr w:type="spellStart"/>
            <w:r w:rsidRPr="00674A96">
              <w:rPr>
                <w:rFonts w:ascii="Times New Roman" w:eastAsia="Times New Roman" w:hAnsi="Times New Roman" w:cs="Times New Roman"/>
                <w:color w:val="555555"/>
                <w:lang w:eastAsia="ru-RU"/>
              </w:rPr>
              <w:t>двухпредельный</w:t>
            </w:r>
            <w:proofErr w:type="spellEnd"/>
            <w:r w:rsidRPr="00674A96">
              <w:rPr>
                <w:rFonts w:ascii="Times New Roman" w:eastAsia="Times New Roman" w:hAnsi="Times New Roman" w:cs="Times New Roman"/>
                <w:color w:val="555555"/>
                <w:lang w:eastAsia="ru-RU"/>
              </w:rPr>
              <w:t xml:space="preserve"> (0,6А, 3А)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резистор 4,7 Ом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резистор 5,7 Ом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лампочка (4,8 В, 0,5 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переменный резистор (реостат) до 10 Ом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соединительные провода, 20 шт.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ключ</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набор проволочных резисторов </w:t>
            </w:r>
            <w:proofErr w:type="spellStart"/>
            <w:r w:rsidRPr="00674A96">
              <w:rPr>
                <w:rFonts w:ascii="Times New Roman" w:eastAsia="Times New Roman" w:hAnsi="Times New Roman" w:cs="Times New Roman"/>
                <w:color w:val="555555"/>
                <w:lang w:eastAsia="ru-RU"/>
              </w:rPr>
              <w:t>plS</w:t>
            </w:r>
            <w:proofErr w:type="spellEnd"/>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собирающая линза, фокусное расстояние 100 мм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собирающая линза, фокусное расстояние 50мм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рассеивающая линза, фокусное расстояние -75мм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экран</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оптическая скамья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слайд «Модель предмета»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осветитель</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полуцилиндр с планшетом с круговым транспортиром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Прибор для изучения газовых законов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Капилляры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Дифракционная решетка 600 штрихов/мм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Дифракционная решетка 300 штрихов/мм</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Зеркало</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Лазерная указка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Поляроид в рамке Щели Юнга Катушка моток Блок диодов Блок конденсаторов Компас Магнит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Электромагнит Опилки железные в банке</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8 шт.</w:t>
            </w:r>
          </w:p>
        </w:tc>
      </w:tr>
      <w:tr w:rsidR="00674A96" w:rsidRPr="00674A96" w:rsidTr="00674A96">
        <w:tc>
          <w:tcPr>
            <w:tcW w:w="906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t>Технологическая направленность</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Образовательный конструктор           для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практики       блочного</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программирования с комплектом датчиков</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Робототехнический набор предназначен для изучения основ робототехники, деталей, узлов и механизмов, необходимых для создания робототехнических устройств.</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Набор представляет собой комплект структурных элементов, соединительных элементов и электротехнических компонентов.</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Набор позволяет собирать (и программировать собираемые модели), из элементов, входящих в его состав, модели </w:t>
            </w:r>
            <w:proofErr w:type="spellStart"/>
            <w:r w:rsidRPr="00674A96">
              <w:rPr>
                <w:rFonts w:ascii="Times New Roman" w:eastAsia="Times New Roman" w:hAnsi="Times New Roman" w:cs="Times New Roman"/>
                <w:color w:val="555555"/>
                <w:lang w:eastAsia="ru-RU"/>
              </w:rPr>
              <w:t>мехатронных</w:t>
            </w:r>
            <w:proofErr w:type="spellEnd"/>
            <w:r w:rsidRPr="00674A96">
              <w:rPr>
                <w:rFonts w:ascii="Times New Roman" w:eastAsia="Times New Roman" w:hAnsi="Times New Roman" w:cs="Times New Roman"/>
                <w:color w:val="555555"/>
                <w:lang w:eastAsia="ru-RU"/>
              </w:rPr>
              <w:t xml:space="preserve"> и         робототехнических      устройств      с автоматизированным</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управлением, в том числе на колесном ходу, а также конструкций, основанных на использовании передач (в том числе червячных и зубчатых), а также рычагов.</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светодиодный матричный дисплей с белой подсветкой на контроллере</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Количество портов ввода/вывода на контроллере не менее 6</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Количество кнопок не менее 4</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Общее количество элементов: не мене 520 </w:t>
            </w:r>
            <w:proofErr w:type="spellStart"/>
            <w:r w:rsidRPr="00674A96">
              <w:rPr>
                <w:rFonts w:ascii="Times New Roman" w:eastAsia="Times New Roman" w:hAnsi="Times New Roman" w:cs="Times New Roman"/>
                <w:color w:val="555555"/>
                <w:lang w:eastAsia="ru-RU"/>
              </w:rPr>
              <w:t>шт</w:t>
            </w:r>
            <w:proofErr w:type="spellEnd"/>
            <w:r w:rsidRPr="00674A96">
              <w:rPr>
                <w:rFonts w:ascii="Times New Roman" w:eastAsia="Times New Roman" w:hAnsi="Times New Roman" w:cs="Times New Roman"/>
                <w:color w:val="555555"/>
                <w:lang w:eastAsia="ru-RU"/>
              </w:rPr>
              <w:t>, в том числе:</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1)     программируемый блок управления, который может работать автономно и в потоковом режиме;</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2)   сервомоторы</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3)  датчик силы</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4)  датчик расстояния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5)  датчик цвета</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6)  аккумуляторная батарея</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7)   Пластиковые структурные элементы, включая перфорированные элементы: балки, кубики, оси и валы, соединительные элементы к осям, шестерни, предназначенные для создания червячных и зубчатых передач, соединительные и крепежные элементы;</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8)  Программное обеспечение, используемое для программирования собираемых робототехнических моделей и устройств, доступно для скачивания из сети Интернет</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1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Образовательный набор по механике, </w:t>
            </w:r>
            <w:proofErr w:type="spellStart"/>
            <w:r w:rsidRPr="00674A96">
              <w:rPr>
                <w:rFonts w:ascii="Times New Roman" w:eastAsia="Times New Roman" w:hAnsi="Times New Roman" w:cs="Times New Roman"/>
                <w:color w:val="555555"/>
                <w:lang w:eastAsia="ru-RU"/>
              </w:rPr>
              <w:t>мехатронике</w:t>
            </w:r>
            <w:proofErr w:type="spellEnd"/>
            <w:r w:rsidRPr="00674A96">
              <w:rPr>
                <w:rFonts w:ascii="Times New Roman" w:eastAsia="Times New Roman" w:hAnsi="Times New Roman" w:cs="Times New Roman"/>
                <w:color w:val="555555"/>
                <w:lang w:eastAsia="ru-RU"/>
              </w:rPr>
              <w:t xml:space="preserve"> и</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робототехнике</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Комплект для изучения основ электроники и робототехники</w:t>
            </w:r>
          </w:p>
          <w:p w:rsidR="00674A96" w:rsidRPr="00674A96" w:rsidRDefault="00674A96" w:rsidP="00674A96">
            <w:pPr>
              <w:spacing w:after="0" w:line="330" w:lineRule="atLeast"/>
              <w:ind w:firstLine="160"/>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 xml:space="preserve">Набор должен быть предназначен для проведения учебных занятий по электронике и </w:t>
            </w:r>
            <w:proofErr w:type="spellStart"/>
            <w:r w:rsidRPr="00674A96">
              <w:rPr>
                <w:rFonts w:ascii="Times New Roman" w:eastAsia="Times New Roman" w:hAnsi="Times New Roman" w:cs="Times New Roman"/>
                <w:color w:val="555555"/>
                <w:lang w:eastAsia="ru-RU"/>
              </w:rPr>
              <w:t>схемотехнике</w:t>
            </w:r>
            <w:proofErr w:type="spellEnd"/>
            <w:r w:rsidRPr="00674A96">
              <w:rPr>
                <w:rFonts w:ascii="Times New Roman" w:eastAsia="Times New Roman" w:hAnsi="Times New Roman" w:cs="Times New Roman"/>
                <w:color w:val="555555"/>
                <w:lang w:eastAsia="ru-RU"/>
              </w:rPr>
              <w:t xml:space="preserve"> с целью изучения наиболее распространенной элементной базы, применяемой для инженерно-</w:t>
            </w:r>
            <w:r w:rsidRPr="00674A96">
              <w:rPr>
                <w:rFonts w:ascii="Times New Roman" w:eastAsia="Times New Roman" w:hAnsi="Times New Roman" w:cs="Times New Roman"/>
                <w:color w:val="555555"/>
                <w:lang w:eastAsia="ru-RU"/>
              </w:rPr>
              <w:softHyphen/>
              <w:t>технического творчества учащихся и разработки учебных моделей роботов. Набор должен позволять учащимся на практике освоить основные технологии проектирования                       робототехнических</w:t>
            </w:r>
          </w:p>
          <w:p w:rsidR="00674A96" w:rsidRPr="00674A96" w:rsidRDefault="00674A96" w:rsidP="00674A96">
            <w:pPr>
              <w:spacing w:after="26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комплексов на примере учебных моделей роботов, а также изучить основные технические решения в области кибернетических и встраиваемых систем.</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 состав комплекта должен входить набор конструктивных элементов для сборки макета манипуляционного робота, комплект металлических конструктивных элементов для сборки макета мобильного робота и т.п.</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В состав комплекта входит набор электронных компонентов для изучения основ электроники и </w:t>
            </w:r>
            <w:proofErr w:type="spellStart"/>
            <w:r w:rsidRPr="00674A96">
              <w:rPr>
                <w:rFonts w:ascii="Times New Roman" w:eastAsia="Times New Roman" w:hAnsi="Times New Roman" w:cs="Times New Roman"/>
                <w:color w:val="555555"/>
                <w:lang w:eastAsia="ru-RU"/>
              </w:rPr>
              <w:t>схемотехники</w:t>
            </w:r>
            <w:proofErr w:type="spellEnd"/>
            <w:r w:rsidRPr="00674A96">
              <w:rPr>
                <w:rFonts w:ascii="Times New Roman" w:eastAsia="Times New Roman" w:hAnsi="Times New Roman" w:cs="Times New Roman"/>
                <w:color w:val="555555"/>
                <w:lang w:eastAsia="ru-RU"/>
              </w:rPr>
              <w:t>, а также комплект приводов и датчиков различного типа для разработки</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робототехнических комплексов.</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В состав комплекта должно входить: моторы с </w:t>
            </w:r>
            <w:proofErr w:type="spellStart"/>
            <w:r w:rsidRPr="00674A96">
              <w:rPr>
                <w:rFonts w:ascii="Times New Roman" w:eastAsia="Times New Roman" w:hAnsi="Times New Roman" w:cs="Times New Roman"/>
                <w:color w:val="555555"/>
                <w:lang w:eastAsia="ru-RU"/>
              </w:rPr>
              <w:t>энкодером</w:t>
            </w:r>
            <w:proofErr w:type="spellEnd"/>
            <w:r w:rsidRPr="00674A96">
              <w:rPr>
                <w:rFonts w:ascii="Times New Roman" w:eastAsia="Times New Roman" w:hAnsi="Times New Roman" w:cs="Times New Roman"/>
                <w:color w:val="555555"/>
                <w:lang w:eastAsia="ru-RU"/>
              </w:rPr>
              <w:t xml:space="preserve"> - не менее 2шт, сервопривод большой - не менее 4шт, сервопривод малый - не менее 2шт, инфракрасный датчик - не менее 3 </w:t>
            </w:r>
            <w:proofErr w:type="spellStart"/>
            <w:r w:rsidRPr="00674A96">
              <w:rPr>
                <w:rFonts w:ascii="Times New Roman" w:eastAsia="Times New Roman" w:hAnsi="Times New Roman" w:cs="Times New Roman"/>
                <w:color w:val="555555"/>
                <w:lang w:eastAsia="ru-RU"/>
              </w:rPr>
              <w:t>шт</w:t>
            </w:r>
            <w:proofErr w:type="spellEnd"/>
            <w:r w:rsidRPr="00674A96">
              <w:rPr>
                <w:rFonts w:ascii="Times New Roman" w:eastAsia="Times New Roman" w:hAnsi="Times New Roman" w:cs="Times New Roman"/>
                <w:color w:val="555555"/>
                <w:lang w:eastAsia="ru-RU"/>
              </w:rPr>
              <w:t xml:space="preserve">, ультразвуковой датчик - не менее 3 </w:t>
            </w:r>
            <w:proofErr w:type="spellStart"/>
            <w:r w:rsidRPr="00674A96">
              <w:rPr>
                <w:rFonts w:ascii="Times New Roman" w:eastAsia="Times New Roman" w:hAnsi="Times New Roman" w:cs="Times New Roman"/>
                <w:color w:val="555555"/>
                <w:lang w:eastAsia="ru-RU"/>
              </w:rPr>
              <w:t>шт</w:t>
            </w:r>
            <w:proofErr w:type="spellEnd"/>
            <w:r w:rsidRPr="00674A96">
              <w:rPr>
                <w:rFonts w:ascii="Times New Roman" w:eastAsia="Times New Roman" w:hAnsi="Times New Roman" w:cs="Times New Roman"/>
                <w:color w:val="555555"/>
                <w:lang w:eastAsia="ru-RU"/>
              </w:rPr>
              <w:t xml:space="preserve">, датчик температуры - не менее 1шт, датчик освещенности - не менее 1шт, набор электронных компонентов (резисторы, конденсаторы, светодиоды различного номинала), комплект проводов для </w:t>
            </w:r>
            <w:proofErr w:type="spellStart"/>
            <w:r w:rsidRPr="00674A96">
              <w:rPr>
                <w:rFonts w:ascii="Times New Roman" w:eastAsia="Times New Roman" w:hAnsi="Times New Roman" w:cs="Times New Roman"/>
                <w:color w:val="555555"/>
                <w:lang w:eastAsia="ru-RU"/>
              </w:rPr>
              <w:t>беспаечного</w:t>
            </w:r>
            <w:proofErr w:type="spellEnd"/>
            <w:r w:rsidRPr="00674A96">
              <w:rPr>
                <w:rFonts w:ascii="Times New Roman" w:eastAsia="Times New Roman" w:hAnsi="Times New Roman" w:cs="Times New Roman"/>
                <w:color w:val="555555"/>
                <w:lang w:eastAsia="ru-RU"/>
              </w:rPr>
              <w:t xml:space="preserve"> </w:t>
            </w:r>
            <w:proofErr w:type="spellStart"/>
            <w:r w:rsidRPr="00674A96">
              <w:rPr>
                <w:rFonts w:ascii="Times New Roman" w:eastAsia="Times New Roman" w:hAnsi="Times New Roman" w:cs="Times New Roman"/>
                <w:color w:val="555555"/>
                <w:lang w:eastAsia="ru-RU"/>
              </w:rPr>
              <w:t>прототипирования</w:t>
            </w:r>
            <w:proofErr w:type="spellEnd"/>
            <w:r w:rsidRPr="00674A96">
              <w:rPr>
                <w:rFonts w:ascii="Times New Roman" w:eastAsia="Times New Roman" w:hAnsi="Times New Roman" w:cs="Times New Roman"/>
                <w:color w:val="555555"/>
                <w:lang w:eastAsia="ru-RU"/>
              </w:rPr>
              <w:t xml:space="preserve">, плата </w:t>
            </w:r>
            <w:proofErr w:type="spellStart"/>
            <w:r w:rsidRPr="00674A96">
              <w:rPr>
                <w:rFonts w:ascii="Times New Roman" w:eastAsia="Times New Roman" w:hAnsi="Times New Roman" w:cs="Times New Roman"/>
                <w:color w:val="555555"/>
                <w:lang w:eastAsia="ru-RU"/>
              </w:rPr>
              <w:t>беспаечного</w:t>
            </w:r>
            <w:proofErr w:type="spellEnd"/>
            <w:r w:rsidRPr="00674A96">
              <w:rPr>
                <w:rFonts w:ascii="Times New Roman" w:eastAsia="Times New Roman" w:hAnsi="Times New Roman" w:cs="Times New Roman"/>
                <w:color w:val="555555"/>
                <w:lang w:eastAsia="ru-RU"/>
              </w:rPr>
              <w:t xml:space="preserve"> </w:t>
            </w:r>
            <w:proofErr w:type="spellStart"/>
            <w:r w:rsidRPr="00674A96">
              <w:rPr>
                <w:rFonts w:ascii="Times New Roman" w:eastAsia="Times New Roman" w:hAnsi="Times New Roman" w:cs="Times New Roman"/>
                <w:color w:val="555555"/>
                <w:lang w:eastAsia="ru-RU"/>
              </w:rPr>
              <w:t>прототипирования</w:t>
            </w:r>
            <w:proofErr w:type="spellEnd"/>
            <w:r w:rsidRPr="00674A96">
              <w:rPr>
                <w:rFonts w:ascii="Times New Roman" w:eastAsia="Times New Roman" w:hAnsi="Times New Roman" w:cs="Times New Roman"/>
                <w:color w:val="555555"/>
                <w:lang w:eastAsia="ru-RU"/>
              </w:rPr>
              <w:t>, аккумулятор и зарядное устройство.</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В состав комплекта должен входить программируемый контроллер, программируемый в среде </w:t>
            </w:r>
            <w:proofErr w:type="spellStart"/>
            <w:r w:rsidRPr="00674A96">
              <w:rPr>
                <w:rFonts w:ascii="Times New Roman" w:eastAsia="Times New Roman" w:hAnsi="Times New Roman" w:cs="Times New Roman"/>
                <w:color w:val="555555"/>
                <w:lang w:eastAsia="ru-RU"/>
              </w:rPr>
              <w:t>Arduino</w:t>
            </w:r>
            <w:proofErr w:type="spellEnd"/>
            <w:r w:rsidRPr="00674A96">
              <w:rPr>
                <w:rFonts w:ascii="Times New Roman" w:eastAsia="Times New Roman" w:hAnsi="Times New Roman" w:cs="Times New Roman"/>
                <w:color w:val="555555"/>
                <w:lang w:eastAsia="ru-RU"/>
              </w:rPr>
              <w:t xml:space="preserve"> IDE или аналогичных свободно распространяемых средах разработки. Программируемый </w:t>
            </w:r>
            <w:r w:rsidRPr="00674A96">
              <w:rPr>
                <w:rFonts w:ascii="Times New Roman" w:eastAsia="Times New Roman" w:hAnsi="Times New Roman" w:cs="Times New Roman"/>
                <w:color w:val="555555"/>
                <w:lang w:eastAsia="ru-RU"/>
              </w:rPr>
              <w:lastRenderedPageBreak/>
              <w:t xml:space="preserve">контроллер должен обладать портами для подключения цифровых и аналоговых устройств, интерфейсами TTL, USART, I2C, SPI, </w:t>
            </w:r>
            <w:proofErr w:type="spellStart"/>
            <w:r w:rsidRPr="00674A96">
              <w:rPr>
                <w:rFonts w:ascii="Times New Roman" w:eastAsia="Times New Roman" w:hAnsi="Times New Roman" w:cs="Times New Roman"/>
                <w:color w:val="555555"/>
                <w:lang w:eastAsia="ru-RU"/>
              </w:rPr>
              <w:t>Ethernet</w:t>
            </w:r>
            <w:proofErr w:type="spellEnd"/>
            <w:r w:rsidRPr="00674A96">
              <w:rPr>
                <w:rFonts w:ascii="Times New Roman" w:eastAsia="Times New Roman" w:hAnsi="Times New Roman" w:cs="Times New Roman"/>
                <w:color w:val="555555"/>
                <w:lang w:eastAsia="ru-RU"/>
              </w:rPr>
              <w:t xml:space="preserve">, </w:t>
            </w:r>
            <w:proofErr w:type="spellStart"/>
            <w:r w:rsidRPr="00674A96">
              <w:rPr>
                <w:rFonts w:ascii="Times New Roman" w:eastAsia="Times New Roman" w:hAnsi="Times New Roman" w:cs="Times New Roman"/>
                <w:color w:val="555555"/>
                <w:lang w:eastAsia="ru-RU"/>
              </w:rPr>
              <w:t>Bluetooth</w:t>
            </w:r>
            <w:proofErr w:type="spellEnd"/>
            <w:r w:rsidRPr="00674A96">
              <w:rPr>
                <w:rFonts w:ascii="Times New Roman" w:eastAsia="Times New Roman" w:hAnsi="Times New Roman" w:cs="Times New Roman"/>
                <w:color w:val="555555"/>
                <w:lang w:eastAsia="ru-RU"/>
              </w:rPr>
              <w:t xml:space="preserve"> или </w:t>
            </w:r>
            <w:proofErr w:type="spellStart"/>
            <w:r w:rsidRPr="00674A96">
              <w:rPr>
                <w:rFonts w:ascii="Times New Roman" w:eastAsia="Times New Roman" w:hAnsi="Times New Roman" w:cs="Times New Roman"/>
                <w:color w:val="555555"/>
                <w:lang w:eastAsia="ru-RU"/>
              </w:rPr>
              <w:t>WiFi</w:t>
            </w:r>
            <w:proofErr w:type="spellEnd"/>
            <w:r w:rsidRPr="00674A96">
              <w:rPr>
                <w:rFonts w:ascii="Times New Roman" w:eastAsia="Times New Roman" w:hAnsi="Times New Roman" w:cs="Times New Roman"/>
                <w:color w:val="555555"/>
                <w:lang w:eastAsia="ru-RU"/>
              </w:rPr>
              <w:t>.</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В состав комплекта должен входить модуль технического зрения, представляющий собой вычислительное устройство со встроенным микропроцессором (кол-во ядер - не менее 4шт, частота ядра не менее 1.2 ГГц, объем ОЗУ - не менее 512Мб, объем встроенной памяти - не менее 8Гб), интегрированной камерой (максимальное разрешение видеопотока, передаваемого по интерфейсу USB - не менее 2592x1944 ед.) и оптической системой.                                             Модуль технического зрения должен обладать совместимостью с различными программируемыми контроллерами с помощью интерфейсов - TTL, UART, I2C, SPI, </w:t>
            </w:r>
            <w:proofErr w:type="spellStart"/>
            <w:r w:rsidRPr="00674A96">
              <w:rPr>
                <w:rFonts w:ascii="Times New Roman" w:eastAsia="Times New Roman" w:hAnsi="Times New Roman" w:cs="Times New Roman"/>
                <w:color w:val="555555"/>
                <w:lang w:eastAsia="ru-RU"/>
              </w:rPr>
              <w:t>Ethernet</w:t>
            </w:r>
            <w:proofErr w:type="spellEnd"/>
            <w:r w:rsidRPr="00674A96">
              <w:rPr>
                <w:rFonts w:ascii="Times New Roman" w:eastAsia="Times New Roman" w:hAnsi="Times New Roman" w:cs="Times New Roman"/>
                <w:color w:val="555555"/>
                <w:lang w:eastAsia="ru-RU"/>
              </w:rPr>
              <w:t xml:space="preserve">. Модуль технического зрения должен иметь встроенное программное обеспечение на основе операционной системы </w:t>
            </w:r>
            <w:proofErr w:type="spellStart"/>
            <w:r w:rsidRPr="00674A96">
              <w:rPr>
                <w:rFonts w:ascii="Times New Roman" w:eastAsia="Times New Roman" w:hAnsi="Times New Roman" w:cs="Times New Roman"/>
                <w:color w:val="555555"/>
                <w:lang w:eastAsia="ru-RU"/>
              </w:rPr>
              <w:t>Linux</w:t>
            </w:r>
            <w:proofErr w:type="spellEnd"/>
            <w:r w:rsidRPr="00674A96">
              <w:rPr>
                <w:rFonts w:ascii="Times New Roman" w:eastAsia="Times New Roman" w:hAnsi="Times New Roman" w:cs="Times New Roman"/>
                <w:color w:val="555555"/>
                <w:lang w:eastAsia="ru-RU"/>
              </w:rPr>
              <w:t>, позволяющее осуществлять настройку системы машинного обучения параметров нейронных сетей для обнаружения объектов, определения их параметров и дальнейшей идентификации.</w:t>
            </w:r>
          </w:p>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Комплект должен обеспечивать возможность изучения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 обучения.</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1 шт.</w:t>
            </w:r>
          </w:p>
        </w:tc>
      </w:tr>
      <w:tr w:rsidR="00674A96" w:rsidRPr="00674A96" w:rsidTr="00674A96">
        <w:tc>
          <w:tcPr>
            <w:tcW w:w="906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A96" w:rsidRPr="00674A96" w:rsidRDefault="00674A96" w:rsidP="00674A96">
            <w:pPr>
              <w:spacing w:after="12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b/>
                <w:bCs/>
                <w:color w:val="555555"/>
                <w:lang w:eastAsia="ru-RU"/>
              </w:rPr>
              <w:lastRenderedPageBreak/>
              <w:t>Компьютерное оборудование</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Ноутбук</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jc w:val="both"/>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Форм-фактор: ноутбук;</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Жесткая, неотключаемая клавиатура: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Русская раскладка клавиатуры: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Диагональ экрана: не менее 15,6 дюймов;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Разрешение экрана: не менее 1920х1080 пикселей;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Количество ядер процессора: не менее 4;</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Количество потоков: не менее 8;</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Базовая тактовая частота процессора: не менее 1 ГГц;</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Максимальная тактовая частота процессора: не менее 2,5 ГГц;</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Кэш-память процессора: не менее 6 Мбайт;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Объем установленной оперативной памяти: не менее 8 Гбайт;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Объем поддерживаемой оперативной памяти (для возможности расширения): не менее 24 Гбайт;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Объем накопителя SSD: не менее 240 Гбайт;</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Время автономной работы от батареи: не менее 6 часов;</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Вес ноутбука с установленным аккумулятором: не более 1,8 кг;</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Внешний интерфейс USB стандарта не ниже 3.0: не менее трех свободных;</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Внешний интерфейс LAN (использование переходников не предусмотрено):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Наличие модулей и и</w:t>
            </w:r>
            <w:bookmarkStart w:id="0" w:name="_GoBack"/>
            <w:bookmarkEnd w:id="0"/>
            <w:r w:rsidRPr="00674A96">
              <w:rPr>
                <w:rFonts w:ascii="Times New Roman" w:eastAsia="Times New Roman" w:hAnsi="Times New Roman" w:cs="Times New Roman"/>
                <w:color w:val="555555"/>
                <w:lang w:eastAsia="ru-RU"/>
              </w:rPr>
              <w:t>нтерфейсов (использование переходников не предусмотрено): VGA, HDMI;</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 xml:space="preserve">Беспроводная связь </w:t>
            </w:r>
            <w:proofErr w:type="spellStart"/>
            <w:r w:rsidRPr="00674A96">
              <w:rPr>
                <w:rFonts w:ascii="Times New Roman" w:eastAsia="Times New Roman" w:hAnsi="Times New Roman" w:cs="Times New Roman"/>
                <w:color w:val="555555"/>
                <w:lang w:eastAsia="ru-RU"/>
              </w:rPr>
              <w:t>Wi-Fi</w:t>
            </w:r>
            <w:proofErr w:type="spellEnd"/>
            <w:r w:rsidRPr="00674A96">
              <w:rPr>
                <w:rFonts w:ascii="Times New Roman" w:eastAsia="Times New Roman" w:hAnsi="Times New Roman" w:cs="Times New Roman"/>
                <w:color w:val="555555"/>
                <w:lang w:eastAsia="ru-RU"/>
              </w:rPr>
              <w:t>: наличие с поддержкой стандарта IEEE 802.11n или современнее;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proofErr w:type="spellStart"/>
            <w:r w:rsidRPr="00674A96">
              <w:rPr>
                <w:rFonts w:ascii="Times New Roman" w:eastAsia="Times New Roman" w:hAnsi="Times New Roman" w:cs="Times New Roman"/>
                <w:color w:val="555555"/>
                <w:lang w:eastAsia="ru-RU"/>
              </w:rPr>
              <w:t>Web</w:t>
            </w:r>
            <w:proofErr w:type="spellEnd"/>
            <w:r w:rsidRPr="00674A96">
              <w:rPr>
                <w:rFonts w:ascii="Times New Roman" w:eastAsia="Times New Roman" w:hAnsi="Times New Roman" w:cs="Times New Roman"/>
                <w:color w:val="555555"/>
                <w:lang w:eastAsia="ru-RU"/>
              </w:rPr>
              <w:t>-камера: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Манипулятор "мышь": наличие;</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наличие.</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lastRenderedPageBreak/>
              <w:t>3 шт.</w:t>
            </w:r>
          </w:p>
        </w:tc>
      </w:tr>
      <w:tr w:rsidR="00674A96" w:rsidRPr="00674A96" w:rsidTr="00674A96">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МФУ          </w:t>
            </w:r>
            <w:proofErr w:type="gramStart"/>
            <w:r w:rsidRPr="00674A96">
              <w:rPr>
                <w:rFonts w:ascii="Times New Roman" w:eastAsia="Times New Roman" w:hAnsi="Times New Roman" w:cs="Times New Roman"/>
                <w:color w:val="555555"/>
                <w:lang w:eastAsia="ru-RU"/>
              </w:rPr>
              <w:t>   (</w:t>
            </w:r>
            <w:proofErr w:type="gramEnd"/>
            <w:r w:rsidRPr="00674A96">
              <w:rPr>
                <w:rFonts w:ascii="Times New Roman" w:eastAsia="Times New Roman" w:hAnsi="Times New Roman" w:cs="Times New Roman"/>
                <w:color w:val="555555"/>
                <w:lang w:eastAsia="ru-RU"/>
              </w:rPr>
              <w:t>принтер,</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сканер, копир)</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Тип устройства: МФУ (функции печати, копирования, сканирования);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Формат бумаги: не менее А4;</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Цветность: черно-белый;</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Технология печати: лазерная</w:t>
            </w:r>
          </w:p>
          <w:p w:rsidR="00674A96" w:rsidRPr="00674A96" w:rsidRDefault="00674A96" w:rsidP="00674A96">
            <w:pPr>
              <w:spacing w:after="0" w:line="330" w:lineRule="atLeast"/>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Максимальное разрешение печати: не менее 1200x1200 точек;</w:t>
            </w:r>
          </w:p>
          <w:p w:rsidR="00674A96" w:rsidRPr="00674A96" w:rsidRDefault="00674A96" w:rsidP="00674A96">
            <w:pPr>
              <w:spacing w:after="0" w:line="330" w:lineRule="atLeast"/>
              <w:rPr>
                <w:rFonts w:ascii="Times New Roman" w:eastAsia="Times New Roman" w:hAnsi="Times New Roman" w:cs="Times New Roman"/>
                <w:color w:val="555555"/>
                <w:lang w:val="en-US" w:eastAsia="ru-RU"/>
              </w:rPr>
            </w:pPr>
            <w:r w:rsidRPr="00674A96">
              <w:rPr>
                <w:rFonts w:ascii="Times New Roman" w:eastAsia="Times New Roman" w:hAnsi="Times New Roman" w:cs="Times New Roman"/>
                <w:color w:val="555555"/>
                <w:lang w:eastAsia="ru-RU"/>
              </w:rPr>
              <w:t>Интерфейсы</w:t>
            </w:r>
            <w:r w:rsidRPr="00674A96">
              <w:rPr>
                <w:rFonts w:ascii="Times New Roman" w:eastAsia="Times New Roman" w:hAnsi="Times New Roman" w:cs="Times New Roman"/>
                <w:color w:val="555555"/>
                <w:lang w:val="en-US" w:eastAsia="ru-RU"/>
              </w:rPr>
              <w:t>: Wi-Fi, Ethernet (RJ-45), USB.</w:t>
            </w:r>
          </w:p>
        </w:tc>
        <w:tc>
          <w:tcPr>
            <w:tcW w:w="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A96" w:rsidRPr="00674A96" w:rsidRDefault="00674A96" w:rsidP="00674A96">
            <w:pPr>
              <w:spacing w:after="0" w:line="330" w:lineRule="atLeast"/>
              <w:jc w:val="center"/>
              <w:rPr>
                <w:rFonts w:ascii="Times New Roman" w:eastAsia="Times New Roman" w:hAnsi="Times New Roman" w:cs="Times New Roman"/>
                <w:color w:val="555555"/>
                <w:lang w:eastAsia="ru-RU"/>
              </w:rPr>
            </w:pPr>
            <w:r w:rsidRPr="00674A96">
              <w:rPr>
                <w:rFonts w:ascii="Times New Roman" w:eastAsia="Times New Roman" w:hAnsi="Times New Roman" w:cs="Times New Roman"/>
                <w:color w:val="555555"/>
                <w:lang w:eastAsia="ru-RU"/>
              </w:rPr>
              <w:t>1 шт.</w:t>
            </w:r>
          </w:p>
        </w:tc>
      </w:tr>
    </w:tbl>
    <w:p w:rsidR="00971576" w:rsidRPr="00674A96" w:rsidRDefault="00971576">
      <w:pPr>
        <w:rPr>
          <w:rFonts w:ascii="Times New Roman" w:hAnsi="Times New Roman" w:cs="Times New Roman"/>
        </w:rPr>
      </w:pPr>
    </w:p>
    <w:sectPr w:rsidR="00971576" w:rsidRPr="00674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96"/>
    <w:rsid w:val="00674A96"/>
    <w:rsid w:val="00971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22BA"/>
  <w15:chartTrackingRefBased/>
  <w15:docId w15:val="{0C4827D4-5491-4962-8614-D70700FF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74A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4A9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74A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674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4A96"/>
    <w:rPr>
      <w:b/>
      <w:bCs/>
    </w:rPr>
  </w:style>
  <w:style w:type="paragraph" w:customStyle="1" w:styleId="1">
    <w:name w:val="1"/>
    <w:basedOn w:val="a"/>
    <w:rsid w:val="00674A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50468">
      <w:bodyDiv w:val="1"/>
      <w:marLeft w:val="0"/>
      <w:marRight w:val="0"/>
      <w:marTop w:val="0"/>
      <w:marBottom w:val="0"/>
      <w:divBdr>
        <w:top w:val="none" w:sz="0" w:space="0" w:color="auto"/>
        <w:left w:val="none" w:sz="0" w:space="0" w:color="auto"/>
        <w:bottom w:val="none" w:sz="0" w:space="0" w:color="auto"/>
        <w:right w:val="none" w:sz="0" w:space="0" w:color="auto"/>
      </w:divBdr>
      <w:divsChild>
        <w:div w:id="1212576797">
          <w:marLeft w:val="0"/>
          <w:marRight w:val="0"/>
          <w:marTop w:val="0"/>
          <w:marBottom w:val="300"/>
          <w:divBdr>
            <w:top w:val="none" w:sz="0" w:space="0" w:color="auto"/>
            <w:left w:val="none" w:sz="0" w:space="0" w:color="auto"/>
            <w:bottom w:val="none" w:sz="0" w:space="0" w:color="auto"/>
            <w:right w:val="none" w:sz="0" w:space="0" w:color="auto"/>
          </w:divBdr>
        </w:div>
        <w:div w:id="595600084">
          <w:marLeft w:val="0"/>
          <w:marRight w:val="0"/>
          <w:marTop w:val="0"/>
          <w:marBottom w:val="0"/>
          <w:divBdr>
            <w:top w:val="none" w:sz="0" w:space="0" w:color="auto"/>
            <w:left w:val="none" w:sz="0" w:space="0" w:color="auto"/>
            <w:bottom w:val="none" w:sz="0" w:space="0" w:color="auto"/>
            <w:right w:val="none" w:sz="0" w:space="0" w:color="auto"/>
          </w:divBdr>
          <w:divsChild>
            <w:div w:id="951983158">
              <w:marLeft w:val="0"/>
              <w:marRight w:val="0"/>
              <w:marTop w:val="0"/>
              <w:marBottom w:val="150"/>
              <w:divBdr>
                <w:top w:val="none" w:sz="0" w:space="0" w:color="auto"/>
                <w:left w:val="none" w:sz="0" w:space="0" w:color="auto"/>
                <w:bottom w:val="none" w:sz="0" w:space="0" w:color="auto"/>
                <w:right w:val="none" w:sz="0" w:space="0" w:color="auto"/>
              </w:divBdr>
            </w:div>
            <w:div w:id="245303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3689</Words>
  <Characters>21032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cp:revision>
  <dcterms:created xsi:type="dcterms:W3CDTF">2022-05-25T11:00:00Z</dcterms:created>
  <dcterms:modified xsi:type="dcterms:W3CDTF">2022-05-25T11:08:00Z</dcterms:modified>
</cp:coreProperties>
</file>