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07" w:rsidRDefault="001D69B0">
      <w:pPr>
        <w:ind w:left="3500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color w:val="008080"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29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2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color w:val="008080"/>
          <w:sz w:val="24"/>
          <w:szCs w:val="24"/>
        </w:rPr>
        <w:t>У Вас КОНФЛИКТНЫЙ ребёнок?</w:t>
      </w:r>
    </w:p>
    <w:p w:rsidR="006A1707" w:rsidRDefault="006A1707">
      <w:pPr>
        <w:spacing w:line="276" w:lineRule="exact"/>
        <w:rPr>
          <w:sz w:val="24"/>
          <w:szCs w:val="24"/>
        </w:rPr>
      </w:pPr>
    </w:p>
    <w:p w:rsidR="006A1707" w:rsidRDefault="001D69B0">
      <w:pPr>
        <w:ind w:left="300"/>
        <w:rPr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Определите причины:</w:t>
      </w:r>
    </w:p>
    <w:p w:rsidR="006A1707" w:rsidRDefault="006A1707">
      <w:pPr>
        <w:spacing w:line="293" w:lineRule="exact"/>
        <w:rPr>
          <w:sz w:val="24"/>
          <w:szCs w:val="24"/>
        </w:rPr>
      </w:pPr>
    </w:p>
    <w:p w:rsidR="006A1707" w:rsidRDefault="001D69B0">
      <w:pPr>
        <w:numPr>
          <w:ilvl w:val="0"/>
          <w:numId w:val="1"/>
        </w:numPr>
        <w:tabs>
          <w:tab w:val="left" w:pos="1416"/>
        </w:tabs>
        <w:spacing w:line="237" w:lineRule="auto"/>
        <w:ind w:left="720" w:right="2800"/>
        <w:jc w:val="both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Возможно, конфликтность - следствие эгоистичности ребенка. Если дома он - центр внимания, и малейшее его желание выполняется, то ребенок ждет такого же отношения к себе и со стороны других детей. Но,</w:t>
      </w:r>
      <w:r>
        <w:rPr>
          <w:rFonts w:eastAsia="Times New Roman"/>
          <w:i/>
          <w:iCs/>
          <w:color w:val="008080"/>
          <w:sz w:val="24"/>
          <w:szCs w:val="24"/>
        </w:rPr>
        <w:t xml:space="preserve"> не получая желаемого, он начинает добиваться своего, провоцируя конфликты.</w:t>
      </w:r>
    </w:p>
    <w:p w:rsidR="006A1707" w:rsidRDefault="006A1707">
      <w:pPr>
        <w:spacing w:line="17" w:lineRule="exact"/>
        <w:rPr>
          <w:rFonts w:ascii="Symbol" w:eastAsia="Symbol" w:hAnsi="Symbol" w:cs="Symbol"/>
          <w:color w:val="008080"/>
          <w:sz w:val="20"/>
          <w:szCs w:val="20"/>
        </w:rPr>
      </w:pPr>
    </w:p>
    <w:p w:rsidR="006A1707" w:rsidRDefault="001D69B0">
      <w:pPr>
        <w:numPr>
          <w:ilvl w:val="0"/>
          <w:numId w:val="1"/>
        </w:numPr>
        <w:tabs>
          <w:tab w:val="left" w:pos="1416"/>
        </w:tabs>
        <w:spacing w:line="235" w:lineRule="auto"/>
        <w:ind w:left="720" w:right="2800"/>
        <w:jc w:val="both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Возможно, ребенок «заброшен», ему не хватает в семье заботы, внимания, он испытывает обиду и злость и вымещает в ссорах на копившиеся в его душе чувства.</w:t>
      </w:r>
    </w:p>
    <w:p w:rsidR="006A1707" w:rsidRDefault="006A1707">
      <w:pPr>
        <w:spacing w:line="14" w:lineRule="exact"/>
        <w:rPr>
          <w:rFonts w:ascii="Symbol" w:eastAsia="Symbol" w:hAnsi="Symbol" w:cs="Symbol"/>
          <w:color w:val="008080"/>
          <w:sz w:val="20"/>
          <w:szCs w:val="20"/>
        </w:rPr>
      </w:pPr>
    </w:p>
    <w:p w:rsidR="006A1707" w:rsidRDefault="001D69B0">
      <w:pPr>
        <w:numPr>
          <w:ilvl w:val="0"/>
          <w:numId w:val="1"/>
        </w:numPr>
        <w:tabs>
          <w:tab w:val="left" w:pos="1476"/>
        </w:tabs>
        <w:spacing w:line="236" w:lineRule="auto"/>
        <w:ind w:left="720" w:right="2800"/>
        <w:jc w:val="both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 xml:space="preserve">Возможно, ребенок часто </w:t>
      </w:r>
      <w:r>
        <w:rPr>
          <w:rFonts w:eastAsia="Times New Roman"/>
          <w:i/>
          <w:iCs/>
          <w:color w:val="008080"/>
          <w:sz w:val="24"/>
          <w:szCs w:val="24"/>
        </w:rPr>
        <w:t>является свидетелем ссор между родителями или другими членами семьи и просто начинает подражать их поведению.</w:t>
      </w:r>
    </w:p>
    <w:p w:rsidR="006A1707" w:rsidRDefault="006A1707">
      <w:pPr>
        <w:spacing w:line="14" w:lineRule="exact"/>
        <w:rPr>
          <w:rFonts w:ascii="Symbol" w:eastAsia="Symbol" w:hAnsi="Symbol" w:cs="Symbol"/>
          <w:color w:val="008080"/>
          <w:sz w:val="20"/>
          <w:szCs w:val="20"/>
        </w:rPr>
      </w:pPr>
    </w:p>
    <w:p w:rsidR="006A1707" w:rsidRDefault="001D69B0">
      <w:pPr>
        <w:numPr>
          <w:ilvl w:val="0"/>
          <w:numId w:val="1"/>
        </w:numPr>
        <w:tabs>
          <w:tab w:val="left" w:pos="1416"/>
        </w:tabs>
        <w:spacing w:line="234" w:lineRule="auto"/>
        <w:ind w:left="720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Конфликтное поведение ребенка - это сигнал, что и с вами, уважаемые родители, что-то не так. Поэтому будьте готовы изменить свое поведение.</w:t>
      </w:r>
    </w:p>
    <w:p w:rsidR="006A1707" w:rsidRDefault="006A1707">
      <w:pPr>
        <w:spacing w:line="287" w:lineRule="exact"/>
        <w:rPr>
          <w:sz w:val="24"/>
          <w:szCs w:val="24"/>
        </w:rPr>
      </w:pPr>
    </w:p>
    <w:p w:rsidR="006A1707" w:rsidRDefault="001D69B0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8080"/>
          <w:sz w:val="24"/>
          <w:szCs w:val="24"/>
          <w:u w:val="single"/>
        </w:rPr>
        <w:t xml:space="preserve">Как </w:t>
      </w:r>
      <w:r>
        <w:rPr>
          <w:rFonts w:eastAsia="Times New Roman"/>
          <w:b/>
          <w:bCs/>
          <w:i/>
          <w:iCs/>
          <w:color w:val="008080"/>
          <w:sz w:val="24"/>
          <w:szCs w:val="24"/>
          <w:u w:val="single"/>
        </w:rPr>
        <w:t>себя вести с конфликтным ребенком:</w:t>
      </w:r>
    </w:p>
    <w:p w:rsidR="006A1707" w:rsidRDefault="006A1707">
      <w:pPr>
        <w:spacing w:line="276" w:lineRule="exact"/>
        <w:rPr>
          <w:sz w:val="24"/>
          <w:szCs w:val="24"/>
        </w:rPr>
      </w:pPr>
    </w:p>
    <w:p w:rsidR="006A1707" w:rsidRDefault="001D69B0">
      <w:pPr>
        <w:numPr>
          <w:ilvl w:val="0"/>
          <w:numId w:val="2"/>
        </w:numPr>
        <w:tabs>
          <w:tab w:val="left" w:pos="1480"/>
        </w:tabs>
        <w:ind w:left="1480" w:hanging="760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Сдерживайте стремление ребенка провоцировать ссоры с другими.</w:t>
      </w:r>
    </w:p>
    <w:p w:rsidR="006A1707" w:rsidRDefault="006A1707">
      <w:pPr>
        <w:spacing w:line="12" w:lineRule="exact"/>
        <w:rPr>
          <w:rFonts w:ascii="Symbol" w:eastAsia="Symbol" w:hAnsi="Symbol" w:cs="Symbol"/>
          <w:color w:val="008080"/>
          <w:sz w:val="20"/>
          <w:szCs w:val="20"/>
        </w:rPr>
      </w:pPr>
    </w:p>
    <w:p w:rsidR="006A1707" w:rsidRDefault="001D69B0">
      <w:pPr>
        <w:numPr>
          <w:ilvl w:val="0"/>
          <w:numId w:val="2"/>
        </w:numPr>
        <w:tabs>
          <w:tab w:val="left" w:pos="1476"/>
        </w:tabs>
        <w:spacing w:line="234" w:lineRule="auto"/>
        <w:ind w:left="720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Обращайте внимание на недружелюбные взгляды друг на друга или бормотания чего-либо с обидой.</w:t>
      </w:r>
    </w:p>
    <w:p w:rsidR="006A1707" w:rsidRDefault="006A1707">
      <w:pPr>
        <w:spacing w:line="13" w:lineRule="exact"/>
        <w:rPr>
          <w:rFonts w:ascii="Symbol" w:eastAsia="Symbol" w:hAnsi="Symbol" w:cs="Symbol"/>
          <w:color w:val="008080"/>
          <w:sz w:val="20"/>
          <w:szCs w:val="20"/>
        </w:rPr>
      </w:pPr>
    </w:p>
    <w:p w:rsidR="006A1707" w:rsidRDefault="001D69B0">
      <w:pPr>
        <w:numPr>
          <w:ilvl w:val="0"/>
          <w:numId w:val="2"/>
        </w:numPr>
        <w:tabs>
          <w:tab w:val="left" w:pos="1476"/>
        </w:tabs>
        <w:spacing w:line="234" w:lineRule="auto"/>
        <w:ind w:left="720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Не стремитесь прекратить ссору,</w:t>
      </w:r>
      <w:r>
        <w:rPr>
          <w:rFonts w:eastAsia="Times New Roman"/>
          <w:i/>
          <w:iCs/>
          <w:color w:val="008080"/>
          <w:sz w:val="24"/>
          <w:szCs w:val="24"/>
        </w:rPr>
        <w:t xml:space="preserve"> обвинив другого ребенка в ее возникновении и защищая своего; старайтесь объективно разобраться в причинах конфликта.</w:t>
      </w:r>
    </w:p>
    <w:p w:rsidR="006A1707" w:rsidRDefault="006A1707">
      <w:pPr>
        <w:spacing w:line="13" w:lineRule="exact"/>
        <w:rPr>
          <w:rFonts w:ascii="Symbol" w:eastAsia="Symbol" w:hAnsi="Symbol" w:cs="Symbol"/>
          <w:color w:val="008080"/>
          <w:sz w:val="20"/>
          <w:szCs w:val="20"/>
        </w:rPr>
      </w:pPr>
    </w:p>
    <w:p w:rsidR="006A1707" w:rsidRDefault="001D69B0">
      <w:pPr>
        <w:numPr>
          <w:ilvl w:val="0"/>
          <w:numId w:val="2"/>
        </w:numPr>
        <w:tabs>
          <w:tab w:val="left" w:pos="1476"/>
        </w:tabs>
        <w:spacing w:line="236" w:lineRule="auto"/>
        <w:ind w:left="720"/>
        <w:jc w:val="both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После ссоры обсудите с ребенком причины ее возникновения, определите неправильные действия ребенка; попытайтесь найти иные возможные спос</w:t>
      </w:r>
      <w:r>
        <w:rPr>
          <w:rFonts w:eastAsia="Times New Roman"/>
          <w:i/>
          <w:iCs/>
          <w:color w:val="008080"/>
          <w:sz w:val="24"/>
          <w:szCs w:val="24"/>
        </w:rPr>
        <w:t>обы выхода из конфликтной ситуации.</w:t>
      </w:r>
    </w:p>
    <w:p w:rsidR="006A1707" w:rsidRDefault="006A1707">
      <w:pPr>
        <w:spacing w:line="14" w:lineRule="exact"/>
        <w:rPr>
          <w:rFonts w:ascii="Symbol" w:eastAsia="Symbol" w:hAnsi="Symbol" w:cs="Symbol"/>
          <w:color w:val="008080"/>
          <w:sz w:val="20"/>
          <w:szCs w:val="20"/>
        </w:rPr>
      </w:pPr>
    </w:p>
    <w:p w:rsidR="006A1707" w:rsidRDefault="001D69B0">
      <w:pPr>
        <w:numPr>
          <w:ilvl w:val="0"/>
          <w:numId w:val="2"/>
        </w:numPr>
        <w:tabs>
          <w:tab w:val="left" w:pos="1476"/>
        </w:tabs>
        <w:spacing w:line="234" w:lineRule="auto"/>
        <w:ind w:left="720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>Не обсуждайте при ребенке проблемы его поведения с другими: он может утвердиться в мысли, что конфликты неизбежны, и будет продолжать провоцировать их.</w:t>
      </w:r>
    </w:p>
    <w:p w:rsidR="006A1707" w:rsidRDefault="006A1707">
      <w:pPr>
        <w:spacing w:line="13" w:lineRule="exact"/>
        <w:rPr>
          <w:rFonts w:ascii="Symbol" w:eastAsia="Symbol" w:hAnsi="Symbol" w:cs="Symbol"/>
          <w:color w:val="008080"/>
          <w:sz w:val="20"/>
          <w:szCs w:val="20"/>
        </w:rPr>
      </w:pPr>
    </w:p>
    <w:p w:rsidR="006A1707" w:rsidRDefault="001D69B0">
      <w:pPr>
        <w:numPr>
          <w:ilvl w:val="0"/>
          <w:numId w:val="2"/>
        </w:numPr>
        <w:tabs>
          <w:tab w:val="left" w:pos="1476"/>
        </w:tabs>
        <w:spacing w:line="236" w:lineRule="auto"/>
        <w:ind w:left="720"/>
        <w:jc w:val="both"/>
        <w:rPr>
          <w:rFonts w:ascii="Symbol" w:eastAsia="Symbol" w:hAnsi="Symbol" w:cs="Symbol"/>
          <w:color w:val="008080"/>
          <w:sz w:val="20"/>
          <w:szCs w:val="20"/>
        </w:rPr>
      </w:pPr>
      <w:r>
        <w:rPr>
          <w:rFonts w:eastAsia="Times New Roman"/>
          <w:i/>
          <w:iCs/>
          <w:color w:val="008080"/>
          <w:sz w:val="24"/>
          <w:szCs w:val="24"/>
        </w:rPr>
        <w:t xml:space="preserve">Не всегда следует вмешиваться в ссоры детей: только если во время </w:t>
      </w:r>
      <w:r>
        <w:rPr>
          <w:rFonts w:eastAsia="Times New Roman"/>
          <w:i/>
          <w:iCs/>
          <w:color w:val="008080"/>
          <w:sz w:val="24"/>
          <w:szCs w:val="24"/>
        </w:rPr>
        <w:t>ссор один всегда побеждает, а другой выступает «жертвой», следует прерывать их контакт. Чтобы предотвратить формирование робости у побежденного.</w:t>
      </w:r>
    </w:p>
    <w:p w:rsidR="006A1707" w:rsidRDefault="006A1707">
      <w:pPr>
        <w:spacing w:line="285" w:lineRule="exact"/>
        <w:rPr>
          <w:sz w:val="24"/>
          <w:szCs w:val="24"/>
        </w:rPr>
      </w:pPr>
    </w:p>
    <w:p w:rsidR="006A1707" w:rsidRDefault="001D69B0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8080"/>
          <w:sz w:val="24"/>
          <w:szCs w:val="24"/>
          <w:u w:val="single"/>
        </w:rPr>
        <w:t>Советуем поиграть:</w:t>
      </w:r>
    </w:p>
    <w:p w:rsidR="006A1707" w:rsidRDefault="006A1707">
      <w:pPr>
        <w:spacing w:line="277" w:lineRule="exact"/>
        <w:rPr>
          <w:sz w:val="24"/>
          <w:szCs w:val="24"/>
        </w:rPr>
      </w:pPr>
    </w:p>
    <w:p w:rsidR="006A1707" w:rsidRDefault="001D69B0">
      <w:pPr>
        <w:numPr>
          <w:ilvl w:val="0"/>
          <w:numId w:val="3"/>
        </w:numPr>
        <w:tabs>
          <w:tab w:val="left" w:pos="760"/>
        </w:tabs>
        <w:ind w:left="760" w:hanging="368"/>
        <w:rPr>
          <w:rFonts w:ascii="Symbol" w:eastAsia="Symbol" w:hAnsi="Symbol" w:cs="Symbol"/>
          <w:color w:val="008080"/>
          <w:sz w:val="24"/>
          <w:szCs w:val="24"/>
        </w:rPr>
      </w:pPr>
      <w:r>
        <w:rPr>
          <w:rFonts w:eastAsia="Times New Roman"/>
          <w:i/>
          <w:iCs/>
          <w:color w:val="008080"/>
          <w:sz w:val="24"/>
          <w:szCs w:val="24"/>
        </w:rPr>
        <w:t>Попросите ребенка нарисовать его друзей, потом рассказать что-нибудь о каждом.</w:t>
      </w:r>
    </w:p>
    <w:p w:rsidR="006A1707" w:rsidRDefault="006A1707">
      <w:pPr>
        <w:spacing w:line="29" w:lineRule="exact"/>
        <w:rPr>
          <w:rFonts w:ascii="Symbol" w:eastAsia="Symbol" w:hAnsi="Symbol" w:cs="Symbol"/>
          <w:color w:val="008080"/>
          <w:sz w:val="24"/>
          <w:szCs w:val="24"/>
        </w:rPr>
      </w:pPr>
    </w:p>
    <w:p w:rsidR="006A1707" w:rsidRDefault="001D69B0">
      <w:pPr>
        <w:numPr>
          <w:ilvl w:val="0"/>
          <w:numId w:val="3"/>
        </w:numPr>
        <w:tabs>
          <w:tab w:val="left" w:pos="820"/>
        </w:tabs>
        <w:spacing w:line="233" w:lineRule="auto"/>
        <w:ind w:left="760" w:hanging="368"/>
        <w:jc w:val="both"/>
        <w:rPr>
          <w:rFonts w:ascii="Symbol" w:eastAsia="Symbol" w:hAnsi="Symbol" w:cs="Symbol"/>
          <w:color w:val="008080"/>
          <w:sz w:val="24"/>
          <w:szCs w:val="24"/>
        </w:rPr>
      </w:pPr>
      <w:r>
        <w:rPr>
          <w:rFonts w:eastAsia="Times New Roman"/>
          <w:i/>
          <w:iCs/>
          <w:color w:val="008080"/>
          <w:sz w:val="24"/>
          <w:szCs w:val="24"/>
        </w:rPr>
        <w:t xml:space="preserve">С </w:t>
      </w:r>
      <w:r>
        <w:rPr>
          <w:rFonts w:eastAsia="Times New Roman"/>
          <w:i/>
          <w:iCs/>
          <w:color w:val="008080"/>
          <w:sz w:val="24"/>
          <w:szCs w:val="24"/>
        </w:rPr>
        <w:t>компанией детей сочините сказку, так чтобы каждый по очереди добавлял свое предложение. Такое придумывание сказки помогает детям выразить свою индивидуальность, высказать мысли, учить адекватным способам взаимодействия-взаимопомощи, умению спокойно выслуша</w:t>
      </w:r>
      <w:r>
        <w:rPr>
          <w:rFonts w:eastAsia="Times New Roman"/>
          <w:i/>
          <w:iCs/>
          <w:color w:val="008080"/>
          <w:sz w:val="24"/>
          <w:szCs w:val="24"/>
        </w:rPr>
        <w:t>ть собеседника</w:t>
      </w:r>
    </w:p>
    <w:p w:rsidR="006A1707" w:rsidRDefault="006A1707">
      <w:pPr>
        <w:spacing w:line="200" w:lineRule="exact"/>
        <w:rPr>
          <w:sz w:val="24"/>
          <w:szCs w:val="24"/>
        </w:rPr>
      </w:pPr>
    </w:p>
    <w:p w:rsidR="006A1707" w:rsidRDefault="006A1707">
      <w:pPr>
        <w:spacing w:line="200" w:lineRule="exact"/>
        <w:rPr>
          <w:sz w:val="24"/>
          <w:szCs w:val="24"/>
        </w:rPr>
      </w:pPr>
    </w:p>
    <w:p w:rsidR="006A1707" w:rsidRDefault="006A1707">
      <w:pPr>
        <w:spacing w:line="200" w:lineRule="exact"/>
        <w:rPr>
          <w:sz w:val="24"/>
          <w:szCs w:val="24"/>
        </w:rPr>
      </w:pPr>
    </w:p>
    <w:p w:rsidR="006A1707" w:rsidRDefault="006A1707">
      <w:pPr>
        <w:spacing w:line="200" w:lineRule="exact"/>
        <w:rPr>
          <w:sz w:val="24"/>
          <w:szCs w:val="24"/>
        </w:rPr>
      </w:pPr>
    </w:p>
    <w:p w:rsidR="006A1707" w:rsidRDefault="006A1707">
      <w:pPr>
        <w:spacing w:line="200" w:lineRule="exact"/>
        <w:rPr>
          <w:sz w:val="24"/>
          <w:szCs w:val="24"/>
        </w:rPr>
      </w:pPr>
    </w:p>
    <w:p w:rsidR="006A1707" w:rsidRDefault="006A1707">
      <w:pPr>
        <w:spacing w:line="398" w:lineRule="exact"/>
        <w:rPr>
          <w:sz w:val="24"/>
          <w:szCs w:val="24"/>
        </w:rPr>
      </w:pPr>
    </w:p>
    <w:p w:rsidR="006A1707" w:rsidRPr="001D69B0" w:rsidRDefault="001D69B0" w:rsidP="001D69B0">
      <w:pPr>
        <w:tabs>
          <w:tab w:val="left" w:pos="6880"/>
        </w:tabs>
        <w:ind w:left="60"/>
        <w:jc w:val="center"/>
        <w:rPr>
          <w:sz w:val="24"/>
          <w:szCs w:val="24"/>
        </w:rPr>
      </w:pPr>
      <w:r w:rsidRPr="001D69B0">
        <w:rPr>
          <w:sz w:val="24"/>
          <w:szCs w:val="24"/>
        </w:rPr>
        <w:t xml:space="preserve">Психолог МБОУ </w:t>
      </w:r>
      <w:proofErr w:type="spellStart"/>
      <w:r w:rsidRPr="001D69B0">
        <w:rPr>
          <w:sz w:val="24"/>
          <w:szCs w:val="24"/>
        </w:rPr>
        <w:t>Топилинская</w:t>
      </w:r>
      <w:proofErr w:type="spellEnd"/>
      <w:r w:rsidRPr="001D69B0">
        <w:rPr>
          <w:sz w:val="24"/>
          <w:szCs w:val="24"/>
        </w:rPr>
        <w:t xml:space="preserve">  СОШ                  Е.Н. </w:t>
      </w:r>
      <w:proofErr w:type="spellStart"/>
      <w:r w:rsidRPr="001D69B0">
        <w:rPr>
          <w:sz w:val="24"/>
          <w:szCs w:val="24"/>
        </w:rPr>
        <w:t>Водолазкина</w:t>
      </w:r>
      <w:proofErr w:type="spellEnd"/>
    </w:p>
    <w:sectPr w:rsidR="006A1707" w:rsidRPr="001D69B0" w:rsidSect="006A1707">
      <w:pgSz w:w="11900" w:h="16838"/>
      <w:pgMar w:top="1269" w:right="846" w:bottom="1440" w:left="720" w:header="0" w:footer="0" w:gutter="0"/>
      <w:cols w:space="720" w:equalWidth="0">
        <w:col w:w="10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C1F69F02"/>
    <w:lvl w:ilvl="0" w:tplc="9A88043A">
      <w:start w:val="1"/>
      <w:numFmt w:val="bullet"/>
      <w:lvlText w:val=""/>
      <w:lvlJc w:val="left"/>
    </w:lvl>
    <w:lvl w:ilvl="1" w:tplc="6D469ADE">
      <w:numFmt w:val="decimal"/>
      <w:lvlText w:val=""/>
      <w:lvlJc w:val="left"/>
    </w:lvl>
    <w:lvl w:ilvl="2" w:tplc="C0B67670">
      <w:numFmt w:val="decimal"/>
      <w:lvlText w:val=""/>
      <w:lvlJc w:val="left"/>
    </w:lvl>
    <w:lvl w:ilvl="3" w:tplc="18BE8F2C">
      <w:numFmt w:val="decimal"/>
      <w:lvlText w:val=""/>
      <w:lvlJc w:val="left"/>
    </w:lvl>
    <w:lvl w:ilvl="4" w:tplc="07F6D382">
      <w:numFmt w:val="decimal"/>
      <w:lvlText w:val=""/>
      <w:lvlJc w:val="left"/>
    </w:lvl>
    <w:lvl w:ilvl="5" w:tplc="C6CE608E">
      <w:numFmt w:val="decimal"/>
      <w:lvlText w:val=""/>
      <w:lvlJc w:val="left"/>
    </w:lvl>
    <w:lvl w:ilvl="6" w:tplc="BA480966">
      <w:numFmt w:val="decimal"/>
      <w:lvlText w:val=""/>
      <w:lvlJc w:val="left"/>
    </w:lvl>
    <w:lvl w:ilvl="7" w:tplc="D270A7C2">
      <w:numFmt w:val="decimal"/>
      <w:lvlText w:val=""/>
      <w:lvlJc w:val="left"/>
    </w:lvl>
    <w:lvl w:ilvl="8" w:tplc="35521232">
      <w:numFmt w:val="decimal"/>
      <w:lvlText w:val=""/>
      <w:lvlJc w:val="left"/>
    </w:lvl>
  </w:abstractNum>
  <w:abstractNum w:abstractNumId="1">
    <w:nsid w:val="00003D6C"/>
    <w:multiLevelType w:val="hybridMultilevel"/>
    <w:tmpl w:val="DD0A479A"/>
    <w:lvl w:ilvl="0" w:tplc="2B86366E">
      <w:start w:val="1"/>
      <w:numFmt w:val="bullet"/>
      <w:lvlText w:val=""/>
      <w:lvlJc w:val="left"/>
    </w:lvl>
    <w:lvl w:ilvl="1" w:tplc="98F2E0AC">
      <w:numFmt w:val="decimal"/>
      <w:lvlText w:val=""/>
      <w:lvlJc w:val="left"/>
    </w:lvl>
    <w:lvl w:ilvl="2" w:tplc="BCB4C2F4">
      <w:numFmt w:val="decimal"/>
      <w:lvlText w:val=""/>
      <w:lvlJc w:val="left"/>
    </w:lvl>
    <w:lvl w:ilvl="3" w:tplc="A72A9632">
      <w:numFmt w:val="decimal"/>
      <w:lvlText w:val=""/>
      <w:lvlJc w:val="left"/>
    </w:lvl>
    <w:lvl w:ilvl="4" w:tplc="7048E2D2">
      <w:numFmt w:val="decimal"/>
      <w:lvlText w:val=""/>
      <w:lvlJc w:val="left"/>
    </w:lvl>
    <w:lvl w:ilvl="5" w:tplc="46F0B802">
      <w:numFmt w:val="decimal"/>
      <w:lvlText w:val=""/>
      <w:lvlJc w:val="left"/>
    </w:lvl>
    <w:lvl w:ilvl="6" w:tplc="B48E21CA">
      <w:numFmt w:val="decimal"/>
      <w:lvlText w:val=""/>
      <w:lvlJc w:val="left"/>
    </w:lvl>
    <w:lvl w:ilvl="7" w:tplc="B1384ACA">
      <w:numFmt w:val="decimal"/>
      <w:lvlText w:val=""/>
      <w:lvlJc w:val="left"/>
    </w:lvl>
    <w:lvl w:ilvl="8" w:tplc="89982AF8">
      <w:numFmt w:val="decimal"/>
      <w:lvlText w:val=""/>
      <w:lvlJc w:val="left"/>
    </w:lvl>
  </w:abstractNum>
  <w:abstractNum w:abstractNumId="2">
    <w:nsid w:val="000072AE"/>
    <w:multiLevelType w:val="hybridMultilevel"/>
    <w:tmpl w:val="7A5A3AB8"/>
    <w:lvl w:ilvl="0" w:tplc="160287B2">
      <w:start w:val="1"/>
      <w:numFmt w:val="bullet"/>
      <w:lvlText w:val=""/>
      <w:lvlJc w:val="left"/>
    </w:lvl>
    <w:lvl w:ilvl="1" w:tplc="223826EC">
      <w:numFmt w:val="decimal"/>
      <w:lvlText w:val=""/>
      <w:lvlJc w:val="left"/>
    </w:lvl>
    <w:lvl w:ilvl="2" w:tplc="934C4B14">
      <w:numFmt w:val="decimal"/>
      <w:lvlText w:val=""/>
      <w:lvlJc w:val="left"/>
    </w:lvl>
    <w:lvl w:ilvl="3" w:tplc="BA7236A8">
      <w:numFmt w:val="decimal"/>
      <w:lvlText w:val=""/>
      <w:lvlJc w:val="left"/>
    </w:lvl>
    <w:lvl w:ilvl="4" w:tplc="2216205E">
      <w:numFmt w:val="decimal"/>
      <w:lvlText w:val=""/>
      <w:lvlJc w:val="left"/>
    </w:lvl>
    <w:lvl w:ilvl="5" w:tplc="18A6F5FC">
      <w:numFmt w:val="decimal"/>
      <w:lvlText w:val=""/>
      <w:lvlJc w:val="left"/>
    </w:lvl>
    <w:lvl w:ilvl="6" w:tplc="655E1F60">
      <w:numFmt w:val="decimal"/>
      <w:lvlText w:val=""/>
      <w:lvlJc w:val="left"/>
    </w:lvl>
    <w:lvl w:ilvl="7" w:tplc="28A6C408">
      <w:numFmt w:val="decimal"/>
      <w:lvlText w:val=""/>
      <w:lvlJc w:val="left"/>
    </w:lvl>
    <w:lvl w:ilvl="8" w:tplc="FADA2EA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1707"/>
    <w:rsid w:val="001D69B0"/>
    <w:rsid w:val="006A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</cp:lastModifiedBy>
  <cp:revision>3</cp:revision>
  <dcterms:created xsi:type="dcterms:W3CDTF">2020-05-13T18:41:00Z</dcterms:created>
  <dcterms:modified xsi:type="dcterms:W3CDTF">2020-05-13T16:43:00Z</dcterms:modified>
</cp:coreProperties>
</file>