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BC" w:rsidRDefault="002A44D6" w:rsidP="00E52ED1">
      <w:pPr>
        <w:pStyle w:val="Heading1"/>
        <w:spacing w:before="70" w:line="237" w:lineRule="auto"/>
        <w:ind w:left="142" w:firstLine="709"/>
        <w:jc w:val="center"/>
      </w:pPr>
      <w:r>
        <w:t>Аналитическая справка по</w:t>
      </w:r>
      <w:r w:rsidR="003B7457">
        <w:t xml:space="preserve"> </w:t>
      </w:r>
      <w:r>
        <w:t>итогам мониторинга реализации</w:t>
      </w:r>
      <w:r w:rsidR="003B7457">
        <w:t xml:space="preserve"> программа наставничества МБОУ </w:t>
      </w:r>
      <w:proofErr w:type="spellStart"/>
      <w:r w:rsidR="003B7457">
        <w:t>Шаминская</w:t>
      </w:r>
      <w:proofErr w:type="spellEnd"/>
      <w:r w:rsidR="003B7457">
        <w:t xml:space="preserve"> СОШ </w:t>
      </w:r>
      <w:r>
        <w:t>за 2022-2023 учебный год</w:t>
      </w:r>
    </w:p>
    <w:p w:rsidR="007522BC" w:rsidRDefault="002A44D6" w:rsidP="00E52ED1">
      <w:pPr>
        <w:pStyle w:val="a3"/>
        <w:spacing w:before="268" w:line="242" w:lineRule="auto"/>
        <w:ind w:right="122" w:firstLine="345"/>
        <w:jc w:val="both"/>
      </w:pPr>
      <w:r>
        <w:t xml:space="preserve">В 2022-2023 учебном году в МБОУ </w:t>
      </w:r>
      <w:proofErr w:type="spellStart"/>
      <w:r w:rsidR="003B7457">
        <w:t>Шаминская</w:t>
      </w:r>
      <w:proofErr w:type="spellEnd"/>
      <w:r w:rsidR="003B7457">
        <w:t xml:space="preserve"> СОШ</w:t>
      </w:r>
      <w:r>
        <w:t xml:space="preserve"> реализовывалась программа наставничества по модели «Учитель </w:t>
      </w:r>
      <w:proofErr w:type="gramStart"/>
      <w:r>
        <w:t>–У</w:t>
      </w:r>
      <w:proofErr w:type="gramEnd"/>
      <w:r>
        <w:t>читель», «Учитель – ученик»</w:t>
      </w:r>
      <w:r w:rsidR="003B7457">
        <w:t>, «Ученик-ученик»</w:t>
      </w:r>
      <w:r>
        <w:t>.</w:t>
      </w:r>
    </w:p>
    <w:p w:rsidR="007522BC" w:rsidRDefault="002A44D6" w:rsidP="00E52ED1">
      <w:pPr>
        <w:pStyle w:val="a3"/>
        <w:ind w:right="126" w:firstLine="283"/>
        <w:jc w:val="both"/>
      </w:pPr>
      <w:r>
        <w:t xml:space="preserve"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</w:t>
      </w:r>
      <w:r>
        <w:rPr>
          <w:spacing w:val="-2"/>
        </w:rPr>
        <w:t>поддержку.</w:t>
      </w:r>
    </w:p>
    <w:p w:rsidR="007522BC" w:rsidRDefault="002A44D6" w:rsidP="00E52ED1">
      <w:pPr>
        <w:pStyle w:val="a3"/>
        <w:ind w:left="513" w:right="365" w:firstLine="283"/>
        <w:jc w:val="both"/>
      </w:pPr>
      <w:r>
        <w:t>Форма наставничества «Учитель-ученик»</w:t>
      </w:r>
      <w:r w:rsidR="003B7457">
        <w:t xml:space="preserve"> </w:t>
      </w:r>
      <w:r>
        <w:t>предполагает успешное формирование у</w:t>
      </w:r>
      <w:r w:rsidR="003B7457">
        <w:t xml:space="preserve"> </w:t>
      </w:r>
      <w:r>
        <w:t>учеников младшей,</w:t>
      </w:r>
      <w:r w:rsidR="003B7457">
        <w:t xml:space="preserve"> </w:t>
      </w:r>
      <w:r>
        <w:t xml:space="preserve">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</w:t>
      </w:r>
      <w:r>
        <w:rPr>
          <w:spacing w:val="-2"/>
        </w:rPr>
        <w:t>молодежи.</w:t>
      </w:r>
    </w:p>
    <w:p w:rsidR="007522BC" w:rsidRDefault="002A44D6" w:rsidP="00E52ED1">
      <w:pPr>
        <w:pStyle w:val="a3"/>
        <w:spacing w:line="242" w:lineRule="auto"/>
        <w:ind w:right="129" w:firstLine="283"/>
        <w:jc w:val="both"/>
      </w:pPr>
      <w:r>
        <w:t>В 2022-2023 учебном году</w:t>
      </w:r>
      <w:r w:rsidR="003B7457">
        <w:t xml:space="preserve"> </w:t>
      </w:r>
      <w:r>
        <w:t>по форме на</w:t>
      </w:r>
      <w:r w:rsidR="003B7457">
        <w:t xml:space="preserve">ставничества «учитель </w:t>
      </w:r>
      <w:proofErr w:type="gramStart"/>
      <w:r w:rsidR="003B7457">
        <w:t>–у</w:t>
      </w:r>
      <w:proofErr w:type="gramEnd"/>
      <w:r w:rsidR="003B7457">
        <w:t>читель» 4</w:t>
      </w:r>
      <w:r>
        <w:t xml:space="preserve"> учителей работали в паре со своими наставниками.</w:t>
      </w:r>
    </w:p>
    <w:p w:rsidR="007522BC" w:rsidRDefault="002A44D6" w:rsidP="00E52ED1">
      <w:pPr>
        <w:pStyle w:val="a3"/>
        <w:spacing w:before="273"/>
        <w:ind w:left="738"/>
        <w:jc w:val="both"/>
      </w:pPr>
      <w:r>
        <w:t>По</w:t>
      </w:r>
      <w:r w:rsidR="003B7457">
        <w:t xml:space="preserve"> </w:t>
      </w:r>
      <w:r>
        <w:t>форме</w:t>
      </w:r>
      <w:r w:rsidR="003B7457">
        <w:t xml:space="preserve"> </w:t>
      </w:r>
      <w:r>
        <w:t>наставничества</w:t>
      </w:r>
      <w:r w:rsidR="003B7457">
        <w:t xml:space="preserve"> </w:t>
      </w:r>
      <w:r>
        <w:t>по</w:t>
      </w:r>
      <w:r w:rsidR="003B7457">
        <w:t xml:space="preserve"> </w:t>
      </w:r>
      <w:r>
        <w:t>форме</w:t>
      </w:r>
      <w:r w:rsidR="003B7457">
        <w:t xml:space="preserve"> </w:t>
      </w:r>
      <w:r>
        <w:t>«Учитель–ученик»</w:t>
      </w:r>
      <w:r w:rsidR="003B7457">
        <w:t xml:space="preserve"> </w:t>
      </w:r>
      <w:r>
        <w:t>было</w:t>
      </w:r>
      <w:r w:rsidR="003B7457">
        <w:t xml:space="preserve"> </w:t>
      </w:r>
      <w:r>
        <w:t>сформировано</w:t>
      </w:r>
      <w:r w:rsidR="003B7457">
        <w:t xml:space="preserve"> 4 </w:t>
      </w:r>
      <w:r>
        <w:rPr>
          <w:spacing w:val="-5"/>
        </w:rPr>
        <w:t>пар</w:t>
      </w:r>
      <w:r w:rsidR="003B7457">
        <w:rPr>
          <w:spacing w:val="-5"/>
        </w:rPr>
        <w:t>ы.</w:t>
      </w:r>
    </w:p>
    <w:p w:rsidR="007522BC" w:rsidRDefault="002A44D6" w:rsidP="00E52ED1">
      <w:pPr>
        <w:pStyle w:val="a3"/>
        <w:spacing w:before="2"/>
        <w:ind w:right="211"/>
        <w:jc w:val="both"/>
      </w:pPr>
      <w:r>
        <w:t>В программу</w:t>
      </w:r>
      <w:r w:rsidR="003B7457">
        <w:t xml:space="preserve"> </w:t>
      </w:r>
      <w:r>
        <w:t xml:space="preserve">были включены обучающиеся с ОУ со </w:t>
      </w:r>
      <w:r w:rsidR="003B7457">
        <w:t>6</w:t>
      </w:r>
      <w:r>
        <w:t xml:space="preserve"> по </w:t>
      </w:r>
      <w:r w:rsidR="003B7457">
        <w:t>9</w:t>
      </w:r>
      <w:r>
        <w:t xml:space="preserve"> класс. Всего </w:t>
      </w:r>
      <w:r w:rsidR="003B7457">
        <w:t>10</w:t>
      </w:r>
      <w:r>
        <w:t xml:space="preserve"> обучающихся, в возрасте от </w:t>
      </w:r>
      <w:r w:rsidR="003B7457">
        <w:t xml:space="preserve">12 </w:t>
      </w:r>
      <w:r>
        <w:t>до 1</w:t>
      </w:r>
      <w:r w:rsidR="003B7457">
        <w:t>6 лет</w:t>
      </w:r>
      <w:r>
        <w:t>. Проводился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потребностями, не имеющими возможности реализовать себя в рамках школьной программы. В основном это были дети</w:t>
      </w:r>
      <w:r w:rsidR="003B7457">
        <w:t>,</w:t>
      </w:r>
      <w:r>
        <w:t xml:space="preserve"> испытывающие </w:t>
      </w:r>
      <w:proofErr w:type="gramStart"/>
      <w:r>
        <w:t>учебную</w:t>
      </w:r>
      <w:proofErr w:type="gramEnd"/>
      <w:r>
        <w:t xml:space="preserve"> </w:t>
      </w:r>
      <w:proofErr w:type="spellStart"/>
      <w:r>
        <w:t>неус</w:t>
      </w:r>
      <w:r w:rsidR="003B7457">
        <w:t>пешность</w:t>
      </w:r>
      <w:proofErr w:type="spellEnd"/>
      <w:r w:rsidR="003B7457">
        <w:t xml:space="preserve"> по отдельным предметам</w:t>
      </w:r>
      <w:r>
        <w:t>.</w:t>
      </w:r>
    </w:p>
    <w:p w:rsidR="003B7457" w:rsidRDefault="003B7457" w:rsidP="00E52ED1">
      <w:pPr>
        <w:pStyle w:val="a3"/>
        <w:spacing w:before="273"/>
        <w:ind w:left="738"/>
        <w:jc w:val="both"/>
      </w:pPr>
      <w:r>
        <w:t xml:space="preserve">По форме наставничества по форме «Ученик–ученик» было сформировано 5 </w:t>
      </w:r>
      <w:r>
        <w:rPr>
          <w:spacing w:val="-5"/>
        </w:rPr>
        <w:t>пар.</w:t>
      </w:r>
    </w:p>
    <w:p w:rsidR="003B7457" w:rsidRDefault="003B7457" w:rsidP="00E52ED1">
      <w:pPr>
        <w:pStyle w:val="a3"/>
        <w:spacing w:before="2"/>
        <w:ind w:right="211"/>
        <w:jc w:val="both"/>
      </w:pPr>
      <w:r>
        <w:t xml:space="preserve">В программу были включены обучающиеся с ОУ со </w:t>
      </w:r>
      <w:r w:rsidR="002A44D6">
        <w:t>5</w:t>
      </w:r>
      <w:r>
        <w:t xml:space="preserve"> по </w:t>
      </w:r>
      <w:r w:rsidR="002A44D6">
        <w:t>11</w:t>
      </w:r>
      <w:r>
        <w:t xml:space="preserve"> класс. Всего </w:t>
      </w:r>
      <w:r w:rsidR="002A44D6">
        <w:t>21</w:t>
      </w:r>
      <w:r>
        <w:t xml:space="preserve"> обучающи</w:t>
      </w:r>
      <w:r w:rsidR="002A44D6">
        <w:t>й</w:t>
      </w:r>
      <w:r>
        <w:t>ся, в возрасте от 1</w:t>
      </w:r>
      <w:r w:rsidR="002A44D6">
        <w:t>1</w:t>
      </w:r>
      <w:r>
        <w:t xml:space="preserve"> до 1</w:t>
      </w:r>
      <w:r w:rsidR="002A44D6">
        <w:t>7</w:t>
      </w:r>
      <w:r>
        <w:t xml:space="preserve"> лет. Проводился отбор учащихся, имеющих проблемы с учебой, не мотивированных, не умеющих строить свою образовательную траекторию. </w:t>
      </w:r>
    </w:p>
    <w:p w:rsidR="007522BC" w:rsidRDefault="007522BC" w:rsidP="00E52ED1">
      <w:pPr>
        <w:pStyle w:val="a3"/>
        <w:spacing w:before="1"/>
        <w:ind w:left="0"/>
        <w:jc w:val="both"/>
      </w:pPr>
    </w:p>
    <w:p w:rsidR="007522BC" w:rsidRDefault="002A44D6" w:rsidP="00E52ED1">
      <w:pPr>
        <w:pStyle w:val="a3"/>
        <w:spacing w:before="1"/>
        <w:ind w:right="121" w:firstLine="408"/>
        <w:jc w:val="both"/>
      </w:pPr>
      <w:r>
        <w:t>Мониторинг реализации Программы наставничества</w:t>
      </w:r>
      <w:r w:rsidR="003B7457">
        <w:t xml:space="preserve"> </w:t>
      </w:r>
      <w:r>
        <w:t>в</w:t>
      </w:r>
      <w:r w:rsidR="003B7457">
        <w:t xml:space="preserve"> </w:t>
      </w:r>
      <w:r>
        <w:t xml:space="preserve">МБОУ </w:t>
      </w:r>
      <w:proofErr w:type="spellStart"/>
      <w:r w:rsidR="003B7457">
        <w:t>Шаминская</w:t>
      </w:r>
      <w:proofErr w:type="spellEnd"/>
      <w:r w:rsidR="003B7457">
        <w:t xml:space="preserve"> СОШ </w:t>
      </w:r>
      <w:r>
        <w:t xml:space="preserve">проведен на основании методические рекомендации по проведению </w:t>
      </w:r>
      <w:proofErr w:type="gramStart"/>
      <w:r>
        <w:t>мониторинга эффективности реализации программы наставничества</w:t>
      </w:r>
      <w:proofErr w:type="gramEnd"/>
      <w:r>
        <w:t xml:space="preserve"> в образовательном учреждении.</w:t>
      </w:r>
    </w:p>
    <w:p w:rsidR="007522BC" w:rsidRDefault="002A44D6" w:rsidP="00E52ED1">
      <w:pPr>
        <w:pStyle w:val="a3"/>
        <w:ind w:right="400" w:firstLine="283"/>
        <w:jc w:val="both"/>
      </w:pPr>
      <w:r>
        <w:t xml:space="preserve">Целью мониторинга является получение регулярной достоверной информации о реализации программы наставничества и определения степени эффективности Целевой модели </w:t>
      </w:r>
      <w:r>
        <w:rPr>
          <w:spacing w:val="-2"/>
        </w:rPr>
        <w:t>наставничества.</w:t>
      </w:r>
    </w:p>
    <w:p w:rsidR="007522BC" w:rsidRDefault="002A44D6" w:rsidP="00E52ED1">
      <w:pPr>
        <w:pStyle w:val="a3"/>
        <w:spacing w:before="5" w:line="275" w:lineRule="exact"/>
        <w:ind w:left="858"/>
        <w:jc w:val="both"/>
      </w:pPr>
      <w:r>
        <w:t xml:space="preserve">Мониторинг программы наставничества состоит из двух </w:t>
      </w:r>
      <w:r>
        <w:rPr>
          <w:spacing w:val="-2"/>
        </w:rPr>
        <w:t>этапов:</w:t>
      </w:r>
    </w:p>
    <w:p w:rsidR="007522BC" w:rsidRDefault="002A44D6" w:rsidP="00E52ED1">
      <w:pPr>
        <w:pStyle w:val="a5"/>
        <w:numPr>
          <w:ilvl w:val="0"/>
          <w:numId w:val="4"/>
        </w:numPr>
        <w:tabs>
          <w:tab w:val="left" w:pos="575"/>
        </w:tabs>
        <w:spacing w:line="275" w:lineRule="exact"/>
        <w:ind w:hanging="182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 xml:space="preserve">качества процесса реализации программы </w:t>
      </w:r>
      <w:r>
        <w:rPr>
          <w:spacing w:val="-2"/>
          <w:sz w:val="24"/>
        </w:rPr>
        <w:t>наставничества</w:t>
      </w:r>
      <w:proofErr w:type="gramEnd"/>
      <w:r>
        <w:rPr>
          <w:spacing w:val="-2"/>
          <w:sz w:val="24"/>
        </w:rPr>
        <w:t>.</w:t>
      </w:r>
    </w:p>
    <w:p w:rsidR="007522BC" w:rsidRDefault="002A44D6" w:rsidP="00E52ED1">
      <w:pPr>
        <w:pStyle w:val="a5"/>
        <w:numPr>
          <w:ilvl w:val="0"/>
          <w:numId w:val="4"/>
        </w:numPr>
        <w:tabs>
          <w:tab w:val="left" w:pos="575"/>
        </w:tabs>
        <w:spacing w:before="5" w:line="237" w:lineRule="auto"/>
        <w:ind w:left="393" w:right="1594" w:firstLine="0"/>
        <w:jc w:val="both"/>
        <w:rPr>
          <w:sz w:val="24"/>
        </w:rPr>
      </w:pPr>
      <w:r>
        <w:rPr>
          <w:sz w:val="24"/>
        </w:rPr>
        <w:t xml:space="preserve">Оценка </w:t>
      </w:r>
      <w:proofErr w:type="spellStart"/>
      <w:r>
        <w:rPr>
          <w:sz w:val="24"/>
        </w:rPr>
        <w:t>мотивационно-личностного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 результатов.</w:t>
      </w:r>
    </w:p>
    <w:p w:rsidR="007522BC" w:rsidRPr="002A44D6" w:rsidRDefault="002A44D6" w:rsidP="00E52ED1">
      <w:pPr>
        <w:pStyle w:val="a5"/>
        <w:numPr>
          <w:ilvl w:val="0"/>
          <w:numId w:val="4"/>
        </w:numPr>
        <w:tabs>
          <w:tab w:val="left" w:pos="575"/>
        </w:tabs>
        <w:spacing w:line="275" w:lineRule="exact"/>
        <w:ind w:hanging="182"/>
        <w:jc w:val="both"/>
        <w:rPr>
          <w:sz w:val="28"/>
        </w:rPr>
      </w:pPr>
      <w:r>
        <w:rPr>
          <w:sz w:val="24"/>
        </w:rPr>
        <w:t xml:space="preserve">Анализ и необходимая корректировка сформированных стратегий образования </w:t>
      </w:r>
      <w:r>
        <w:rPr>
          <w:spacing w:val="-5"/>
          <w:sz w:val="24"/>
        </w:rPr>
        <w:t xml:space="preserve">пар </w:t>
      </w:r>
      <w:r w:rsidRPr="002A44D6">
        <w:rPr>
          <w:sz w:val="24"/>
        </w:rPr>
        <w:t>«наставник–</w:t>
      </w:r>
      <w:r w:rsidRPr="002A44D6">
        <w:rPr>
          <w:spacing w:val="-2"/>
          <w:sz w:val="24"/>
        </w:rPr>
        <w:t xml:space="preserve"> </w:t>
      </w:r>
      <w:proofErr w:type="gramStart"/>
      <w:r w:rsidRPr="002A44D6">
        <w:rPr>
          <w:spacing w:val="-2"/>
          <w:sz w:val="24"/>
        </w:rPr>
        <w:t>на</w:t>
      </w:r>
      <w:proofErr w:type="gramEnd"/>
      <w:r w:rsidRPr="002A44D6">
        <w:rPr>
          <w:spacing w:val="-2"/>
          <w:sz w:val="24"/>
        </w:rPr>
        <w:t>ставляемый».</w:t>
      </w:r>
    </w:p>
    <w:p w:rsidR="007522BC" w:rsidRDefault="002A44D6" w:rsidP="00E52ED1">
      <w:pPr>
        <w:pStyle w:val="a3"/>
        <w:spacing w:before="3"/>
        <w:ind w:left="676"/>
        <w:jc w:val="both"/>
      </w:pPr>
      <w:r>
        <w:t xml:space="preserve">Задачами </w:t>
      </w:r>
      <w:r>
        <w:rPr>
          <w:spacing w:val="-2"/>
        </w:rPr>
        <w:t>являются: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929"/>
        </w:tabs>
        <w:spacing w:before="3" w:line="242" w:lineRule="auto"/>
        <w:ind w:right="134" w:firstLine="283"/>
        <w:jc w:val="both"/>
        <w:rPr>
          <w:sz w:val="24"/>
        </w:rPr>
      </w:pPr>
      <w:r>
        <w:rPr>
          <w:sz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833"/>
        </w:tabs>
        <w:spacing w:line="242" w:lineRule="auto"/>
        <w:ind w:right="139" w:firstLine="283"/>
        <w:jc w:val="both"/>
        <w:rPr>
          <w:sz w:val="24"/>
        </w:rPr>
      </w:pPr>
      <w:r>
        <w:rPr>
          <w:sz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814"/>
        </w:tabs>
        <w:spacing w:line="275" w:lineRule="exact"/>
        <w:ind w:left="814" w:hanging="138"/>
        <w:jc w:val="both"/>
        <w:rPr>
          <w:sz w:val="24"/>
        </w:rPr>
      </w:pPr>
      <w:r>
        <w:rPr>
          <w:sz w:val="24"/>
        </w:rPr>
        <w:t xml:space="preserve">определение условий эффективной программы </w:t>
      </w:r>
      <w:r>
        <w:rPr>
          <w:spacing w:val="-2"/>
          <w:sz w:val="24"/>
        </w:rPr>
        <w:t>наставничества;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819"/>
        </w:tabs>
        <w:spacing w:line="242" w:lineRule="auto"/>
        <w:ind w:right="125" w:firstLine="283"/>
        <w:jc w:val="both"/>
        <w:rPr>
          <w:sz w:val="24"/>
        </w:rPr>
      </w:pPr>
      <w:r>
        <w:rPr>
          <w:sz w:val="24"/>
        </w:rPr>
        <w:lastRenderedPageBreak/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522BC" w:rsidRDefault="002A44D6" w:rsidP="00E52ED1">
      <w:pPr>
        <w:pStyle w:val="a3"/>
        <w:spacing w:line="242" w:lineRule="auto"/>
        <w:ind w:firstLine="408"/>
        <w:jc w:val="both"/>
      </w:pPr>
      <w:r>
        <w:t xml:space="preserve">-сравнение характеристик образовательного процесса на «входе» и «выходе» реализуемой </w:t>
      </w:r>
      <w:r>
        <w:rPr>
          <w:spacing w:val="-2"/>
        </w:rPr>
        <w:t>программы;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886"/>
        </w:tabs>
        <w:spacing w:line="242" w:lineRule="auto"/>
        <w:ind w:right="129" w:firstLine="283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</w:t>
      </w:r>
      <w:r>
        <w:rPr>
          <w:spacing w:val="-2"/>
          <w:sz w:val="24"/>
        </w:rPr>
        <w:t>программы.</w:t>
      </w:r>
      <w:proofErr w:type="gramEnd"/>
    </w:p>
    <w:p w:rsidR="007522BC" w:rsidRDefault="002A44D6" w:rsidP="00E52ED1">
      <w:pPr>
        <w:pStyle w:val="a3"/>
        <w:spacing w:before="259"/>
        <w:ind w:left="676"/>
        <w:jc w:val="both"/>
      </w:pPr>
      <w:r>
        <w:t xml:space="preserve">Ожидаемые результаты данного этапа </w:t>
      </w:r>
      <w:r>
        <w:rPr>
          <w:spacing w:val="-2"/>
        </w:rPr>
        <w:t>мониторинга: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819"/>
        </w:tabs>
        <w:spacing w:before="2"/>
        <w:ind w:left="819" w:hanging="143"/>
        <w:jc w:val="both"/>
        <w:rPr>
          <w:sz w:val="24"/>
        </w:rPr>
      </w:pPr>
      <w:r>
        <w:rPr>
          <w:sz w:val="24"/>
        </w:rPr>
        <w:t xml:space="preserve">развития гибких навыков участников </w:t>
      </w:r>
      <w:r>
        <w:rPr>
          <w:spacing w:val="-2"/>
          <w:sz w:val="24"/>
        </w:rPr>
        <w:t>программы;</w:t>
      </w:r>
    </w:p>
    <w:p w:rsidR="007522BC" w:rsidRPr="002A44D6" w:rsidRDefault="002A44D6" w:rsidP="00E52ED1">
      <w:pPr>
        <w:pStyle w:val="a5"/>
        <w:numPr>
          <w:ilvl w:val="1"/>
          <w:numId w:val="4"/>
        </w:numPr>
        <w:tabs>
          <w:tab w:val="left" w:pos="978"/>
          <w:tab w:val="left" w:pos="1904"/>
          <w:tab w:val="left" w:pos="4043"/>
          <w:tab w:val="left" w:pos="4383"/>
          <w:tab w:val="left" w:pos="5999"/>
          <w:tab w:val="left" w:pos="7376"/>
          <w:tab w:val="left" w:pos="7706"/>
          <w:tab w:val="left" w:pos="8868"/>
          <w:tab w:val="left" w:pos="10479"/>
        </w:tabs>
        <w:spacing w:before="3"/>
        <w:ind w:left="978" w:hanging="302"/>
        <w:jc w:val="both"/>
        <w:rPr>
          <w:sz w:val="28"/>
        </w:rPr>
      </w:pPr>
      <w:r>
        <w:rPr>
          <w:spacing w:val="-2"/>
          <w:sz w:val="24"/>
        </w:rPr>
        <w:t>уровня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мотивированности</w:t>
      </w:r>
      <w:proofErr w:type="spellEnd"/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осознанности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вопросах</w:t>
      </w:r>
      <w:r>
        <w:rPr>
          <w:sz w:val="24"/>
        </w:rPr>
        <w:tab/>
      </w:r>
      <w:r>
        <w:rPr>
          <w:spacing w:val="-2"/>
          <w:sz w:val="24"/>
        </w:rPr>
        <w:t>саморазвития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 w:rsidRPr="002A44D6">
        <w:rPr>
          <w:sz w:val="24"/>
        </w:rPr>
        <w:t>профессионального</w:t>
      </w:r>
      <w:r>
        <w:rPr>
          <w:sz w:val="24"/>
        </w:rPr>
        <w:t xml:space="preserve"> </w:t>
      </w:r>
      <w:r w:rsidRPr="002A44D6">
        <w:rPr>
          <w:spacing w:val="-2"/>
          <w:sz w:val="24"/>
        </w:rPr>
        <w:t>образования;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819"/>
        </w:tabs>
        <w:spacing w:before="3"/>
        <w:ind w:left="819" w:hanging="143"/>
        <w:jc w:val="both"/>
        <w:rPr>
          <w:sz w:val="24"/>
        </w:rPr>
      </w:pPr>
      <w:r>
        <w:rPr>
          <w:sz w:val="24"/>
        </w:rPr>
        <w:t xml:space="preserve">степени включенности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образовательные процессы </w:t>
      </w:r>
      <w:r>
        <w:rPr>
          <w:spacing w:val="-2"/>
          <w:sz w:val="24"/>
        </w:rPr>
        <w:t>организации;</w:t>
      </w:r>
    </w:p>
    <w:p w:rsidR="007522BC" w:rsidRDefault="002A44D6" w:rsidP="00E52ED1">
      <w:pPr>
        <w:pStyle w:val="a3"/>
        <w:spacing w:before="3"/>
        <w:ind w:right="119" w:firstLine="283"/>
        <w:jc w:val="both"/>
      </w:pPr>
      <w: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эффективного объединения участников в пары «наставник – наставляемый».</w:t>
      </w:r>
    </w:p>
    <w:p w:rsidR="007522BC" w:rsidRDefault="002A44D6" w:rsidP="00E52ED1">
      <w:pPr>
        <w:pStyle w:val="a3"/>
        <w:ind w:right="126" w:firstLine="283"/>
        <w:jc w:val="both"/>
      </w:pPr>
      <w:proofErr w:type="gramStart"/>
      <w:r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 соответствующих образовательных программ проводится с помощью материалов, представленных в методических рекомендациях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</w:t>
      </w:r>
      <w:proofErr w:type="gramEnd"/>
      <w:r>
        <w:t xml:space="preserve"> с применением лучших практик обмена опытом между </w:t>
      </w:r>
      <w:proofErr w:type="gramStart"/>
      <w:r>
        <w:t>обучающимися</w:t>
      </w:r>
      <w:proofErr w:type="gramEnd"/>
      <w:r>
        <w:t>.</w:t>
      </w:r>
    </w:p>
    <w:p w:rsidR="007522BC" w:rsidRDefault="002A44D6" w:rsidP="00E52ED1">
      <w:pPr>
        <w:pStyle w:val="a3"/>
        <w:spacing w:before="1"/>
        <w:ind w:left="676"/>
        <w:jc w:val="both"/>
      </w:pPr>
      <w:r>
        <w:t xml:space="preserve">Параметры </w:t>
      </w:r>
      <w:r>
        <w:rPr>
          <w:spacing w:val="-2"/>
        </w:rPr>
        <w:t>оценки: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819"/>
        </w:tabs>
        <w:spacing w:before="3"/>
        <w:ind w:left="819" w:hanging="143"/>
        <w:jc w:val="both"/>
        <w:rPr>
          <w:sz w:val="24"/>
        </w:rPr>
      </w:pPr>
      <w:r>
        <w:rPr>
          <w:sz w:val="24"/>
        </w:rPr>
        <w:t xml:space="preserve">вовлеченность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образовательную </w:t>
      </w:r>
      <w:r>
        <w:rPr>
          <w:spacing w:val="-2"/>
          <w:sz w:val="24"/>
        </w:rPr>
        <w:t>деятельность;</w:t>
      </w:r>
    </w:p>
    <w:p w:rsidR="007522BC" w:rsidRDefault="002A44D6" w:rsidP="00E52ED1">
      <w:pPr>
        <w:pStyle w:val="a5"/>
        <w:numPr>
          <w:ilvl w:val="1"/>
          <w:numId w:val="4"/>
        </w:numPr>
        <w:tabs>
          <w:tab w:val="left" w:pos="819"/>
        </w:tabs>
        <w:spacing w:before="41"/>
        <w:ind w:left="819" w:hanging="143"/>
        <w:jc w:val="both"/>
        <w:rPr>
          <w:sz w:val="24"/>
        </w:rPr>
      </w:pPr>
      <w:r>
        <w:rPr>
          <w:sz w:val="24"/>
        </w:rPr>
        <w:t xml:space="preserve">успеваемость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основным </w:t>
      </w:r>
      <w:r>
        <w:rPr>
          <w:spacing w:val="-2"/>
          <w:sz w:val="24"/>
        </w:rPr>
        <w:t>предметам;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41"/>
        <w:ind w:left="819" w:hanging="143"/>
        <w:rPr>
          <w:sz w:val="24"/>
        </w:rPr>
      </w:pPr>
      <w:r>
        <w:rPr>
          <w:sz w:val="24"/>
        </w:rPr>
        <w:t xml:space="preserve">желание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посещать </w:t>
      </w:r>
      <w:r>
        <w:rPr>
          <w:spacing w:val="-2"/>
          <w:sz w:val="24"/>
        </w:rPr>
        <w:t>школу;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45"/>
        <w:ind w:left="819" w:hanging="143"/>
        <w:rPr>
          <w:sz w:val="24"/>
        </w:rPr>
      </w:pPr>
      <w:r>
        <w:rPr>
          <w:sz w:val="24"/>
        </w:rPr>
        <w:t xml:space="preserve">уровень личностной тревожности у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41"/>
        <w:ind w:left="819" w:hanging="143"/>
        <w:rPr>
          <w:sz w:val="24"/>
        </w:rPr>
      </w:pPr>
      <w:r>
        <w:rPr>
          <w:sz w:val="24"/>
        </w:rPr>
        <w:t xml:space="preserve">понимание собственного будущего у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41"/>
        <w:ind w:left="819" w:hanging="143"/>
        <w:rPr>
          <w:sz w:val="24"/>
        </w:rPr>
      </w:pPr>
      <w:r>
        <w:rPr>
          <w:sz w:val="24"/>
        </w:rPr>
        <w:t xml:space="preserve">эмоциональное состояние при посещении школы у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41"/>
        <w:ind w:left="819" w:hanging="143"/>
        <w:rPr>
          <w:sz w:val="24"/>
        </w:rPr>
      </w:pPr>
      <w:r>
        <w:rPr>
          <w:sz w:val="24"/>
        </w:rPr>
        <w:t xml:space="preserve">желание высокой школьной успеваемости у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41"/>
        <w:ind w:left="819" w:hanging="143"/>
        <w:rPr>
          <w:sz w:val="24"/>
        </w:rPr>
      </w:pPr>
      <w:r>
        <w:rPr>
          <w:sz w:val="24"/>
        </w:rPr>
        <w:t xml:space="preserve">уровень профессионального выгорания у </w:t>
      </w:r>
      <w:r>
        <w:rPr>
          <w:spacing w:val="-2"/>
          <w:sz w:val="24"/>
        </w:rPr>
        <w:t>педагогов;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2"/>
        <w:ind w:left="819" w:hanging="143"/>
        <w:rPr>
          <w:sz w:val="24"/>
        </w:rPr>
      </w:pPr>
      <w:r>
        <w:rPr>
          <w:sz w:val="24"/>
        </w:rPr>
        <w:t xml:space="preserve">удовлетворенность профессией у </w:t>
      </w:r>
      <w:r>
        <w:rPr>
          <w:spacing w:val="-2"/>
          <w:sz w:val="24"/>
        </w:rPr>
        <w:t>педагогов;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3"/>
        <w:ind w:left="819" w:hanging="143"/>
        <w:rPr>
          <w:sz w:val="24"/>
        </w:rPr>
      </w:pPr>
      <w:r>
        <w:rPr>
          <w:sz w:val="24"/>
        </w:rPr>
        <w:t xml:space="preserve">психологический климат в педагогическом </w:t>
      </w:r>
      <w:r>
        <w:rPr>
          <w:spacing w:val="-2"/>
          <w:sz w:val="24"/>
        </w:rPr>
        <w:t>коллективе;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9"/>
        </w:tabs>
        <w:spacing w:before="2"/>
        <w:ind w:left="819" w:hanging="143"/>
        <w:rPr>
          <w:sz w:val="24"/>
        </w:rPr>
      </w:pPr>
      <w:r>
        <w:rPr>
          <w:sz w:val="24"/>
        </w:rPr>
        <w:t xml:space="preserve">успешность (для </w:t>
      </w:r>
      <w:r>
        <w:rPr>
          <w:spacing w:val="-2"/>
          <w:sz w:val="24"/>
        </w:rPr>
        <w:t>работодателей);</w:t>
      </w:r>
    </w:p>
    <w:p w:rsidR="007522BC" w:rsidRDefault="002A44D6">
      <w:pPr>
        <w:pStyle w:val="a5"/>
        <w:numPr>
          <w:ilvl w:val="1"/>
          <w:numId w:val="4"/>
        </w:numPr>
        <w:tabs>
          <w:tab w:val="left" w:pos="814"/>
        </w:tabs>
        <w:spacing w:before="3"/>
        <w:ind w:left="814" w:hanging="138"/>
        <w:rPr>
          <w:sz w:val="24"/>
        </w:rPr>
      </w:pPr>
      <w:r>
        <w:rPr>
          <w:sz w:val="24"/>
        </w:rPr>
        <w:t>ожидаемый и реальный уровень включенности (для</w:t>
      </w:r>
      <w:r>
        <w:rPr>
          <w:spacing w:val="-2"/>
          <w:sz w:val="24"/>
        </w:rPr>
        <w:t xml:space="preserve"> работодателя).</w:t>
      </w:r>
    </w:p>
    <w:p w:rsidR="007522BC" w:rsidRPr="002A44D6" w:rsidRDefault="002A44D6" w:rsidP="002A44D6">
      <w:pPr>
        <w:pStyle w:val="a6"/>
        <w:ind w:firstLine="393"/>
        <w:rPr>
          <w:sz w:val="24"/>
        </w:rPr>
      </w:pPr>
      <w:r w:rsidRPr="002A44D6">
        <w:rPr>
          <w:sz w:val="24"/>
        </w:rPr>
        <w:t>В ходе мониторинга была проанализирована эффективность программы наставничества. Результаты анализа представлены в таблице 1.</w:t>
      </w:r>
    </w:p>
    <w:p w:rsidR="007522BC" w:rsidRDefault="007522BC">
      <w:pPr>
        <w:pStyle w:val="a3"/>
        <w:spacing w:before="1"/>
        <w:ind w:left="0"/>
      </w:pPr>
    </w:p>
    <w:p w:rsidR="007522BC" w:rsidRDefault="002A44D6">
      <w:pPr>
        <w:pStyle w:val="Heading1"/>
        <w:jc w:val="both"/>
      </w:pPr>
      <w:r>
        <w:t>Этап</w:t>
      </w:r>
      <w:proofErr w:type="gramStart"/>
      <w:r>
        <w:t>1</w:t>
      </w:r>
      <w:proofErr w:type="gramEnd"/>
      <w:r>
        <w:t xml:space="preserve">. Оценка </w:t>
      </w:r>
      <w:proofErr w:type="gramStart"/>
      <w:r>
        <w:t xml:space="preserve">качества процесса реализации программы </w:t>
      </w:r>
      <w:r>
        <w:rPr>
          <w:spacing w:val="-2"/>
        </w:rPr>
        <w:t>наставничества</w:t>
      </w:r>
      <w:proofErr w:type="gramEnd"/>
    </w:p>
    <w:p w:rsidR="007522BC" w:rsidRDefault="002A44D6">
      <w:pPr>
        <w:pStyle w:val="a3"/>
        <w:spacing w:before="267"/>
        <w:ind w:left="110" w:right="395" w:firstLine="321"/>
        <w:jc w:val="both"/>
      </w:pPr>
      <w:r>
        <w:t xml:space="preserve">Программа наставничества «Учитель-Учитель» МБОУ </w:t>
      </w:r>
      <w:proofErr w:type="spellStart"/>
      <w:r w:rsidR="009B2532">
        <w:t>Шаминская</w:t>
      </w:r>
      <w:proofErr w:type="spellEnd"/>
      <w:r w:rsidR="009B2532">
        <w:t xml:space="preserve"> СОШ</w:t>
      </w:r>
      <w:r>
        <w:t xml:space="preserve"> начала реализовываться с сентября 2022, закрепление пар/групп по программе наставничества прошло в сентябре 2022 года, после чего началось активное взаимодействие участников</w:t>
      </w:r>
      <w:r w:rsidR="009B2532">
        <w:t xml:space="preserve"> </w:t>
      </w:r>
      <w:r>
        <w:t>программы.</w:t>
      </w:r>
    </w:p>
    <w:p w:rsidR="007522BC" w:rsidRDefault="002A44D6">
      <w:pPr>
        <w:pStyle w:val="a3"/>
        <w:spacing w:before="3"/>
        <w:ind w:left="431"/>
        <w:jc w:val="both"/>
      </w:pPr>
      <w:r>
        <w:t>В</w:t>
      </w:r>
      <w:r w:rsidR="009B2532">
        <w:t xml:space="preserve"> </w:t>
      </w:r>
      <w:r>
        <w:t>рамках</w:t>
      </w:r>
      <w:r w:rsidR="009B2532">
        <w:t xml:space="preserve"> </w:t>
      </w:r>
      <w:r>
        <w:t>первого этапа</w:t>
      </w:r>
      <w:r w:rsidR="009B2532">
        <w:t xml:space="preserve"> </w:t>
      </w:r>
      <w:r>
        <w:t>мониторинга</w:t>
      </w:r>
      <w:r w:rsidR="009B2532">
        <w:t xml:space="preserve"> </w:t>
      </w:r>
      <w:r>
        <w:rPr>
          <w:spacing w:val="-2"/>
        </w:rPr>
        <w:t>оценивались:</w:t>
      </w:r>
    </w:p>
    <w:p w:rsidR="007522BC" w:rsidRDefault="002A44D6">
      <w:pPr>
        <w:pStyle w:val="a5"/>
        <w:numPr>
          <w:ilvl w:val="0"/>
          <w:numId w:val="3"/>
        </w:numPr>
        <w:tabs>
          <w:tab w:val="left" w:pos="1214"/>
        </w:tabs>
        <w:spacing w:before="2"/>
        <w:ind w:right="401" w:firstLine="139"/>
        <w:jc w:val="both"/>
        <w:rPr>
          <w:sz w:val="24"/>
        </w:rPr>
      </w:pPr>
      <w:r>
        <w:rPr>
          <w:sz w:val="24"/>
        </w:rPr>
        <w:t xml:space="preserve">качество программы наставничества, эффективность и полезность </w:t>
      </w:r>
      <w:r>
        <w:rPr>
          <w:sz w:val="24"/>
        </w:rPr>
        <w:lastRenderedPageBreak/>
        <w:t xml:space="preserve">программы как инструмента повышения социального и профессионального благополучия в </w:t>
      </w:r>
      <w:r w:rsidR="009B2532">
        <w:t xml:space="preserve">МБОУ </w:t>
      </w:r>
      <w:proofErr w:type="spellStart"/>
      <w:r w:rsidR="009B2532">
        <w:t>Шаминская</w:t>
      </w:r>
      <w:proofErr w:type="spellEnd"/>
      <w:r w:rsidR="009B2532">
        <w:t xml:space="preserve"> СОШ</w:t>
      </w:r>
      <w:r>
        <w:rPr>
          <w:spacing w:val="-2"/>
          <w:sz w:val="24"/>
        </w:rPr>
        <w:t>;</w:t>
      </w:r>
    </w:p>
    <w:p w:rsidR="007522BC" w:rsidRDefault="002A44D6">
      <w:pPr>
        <w:pStyle w:val="a5"/>
        <w:numPr>
          <w:ilvl w:val="0"/>
          <w:numId w:val="3"/>
        </w:numPr>
        <w:tabs>
          <w:tab w:val="left" w:pos="1214"/>
        </w:tabs>
        <w:spacing w:before="5" w:line="237" w:lineRule="auto"/>
        <w:ind w:right="410" w:firstLine="139"/>
        <w:jc w:val="both"/>
        <w:rPr>
          <w:sz w:val="24"/>
        </w:rPr>
      </w:pPr>
      <w:r>
        <w:rPr>
          <w:sz w:val="24"/>
        </w:rPr>
        <w:t>соответствие условий реализации программы требованиям Целевой модели, современным подходам и технологиям.</w:t>
      </w:r>
    </w:p>
    <w:p w:rsidR="007522BC" w:rsidRDefault="007522BC">
      <w:pPr>
        <w:pStyle w:val="a3"/>
        <w:spacing w:before="1"/>
        <w:ind w:left="0"/>
      </w:pPr>
    </w:p>
    <w:p w:rsidR="007522BC" w:rsidRPr="000710C6" w:rsidRDefault="002A44D6" w:rsidP="000710C6">
      <w:pPr>
        <w:pStyle w:val="a6"/>
        <w:ind w:firstLine="110"/>
        <w:jc w:val="both"/>
        <w:rPr>
          <w:sz w:val="24"/>
        </w:rPr>
      </w:pPr>
      <w:r w:rsidRPr="000710C6">
        <w:rPr>
          <w:sz w:val="24"/>
        </w:rPr>
        <w:t>Для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оценки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качества,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эффективности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полезности программы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на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основе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анкетирования участников программы проведен SWOT-анализ реализуемой программы наставничества.</w:t>
      </w:r>
    </w:p>
    <w:p w:rsidR="007522BC" w:rsidRPr="000710C6" w:rsidRDefault="002A44D6" w:rsidP="000710C6">
      <w:pPr>
        <w:pStyle w:val="a6"/>
        <w:jc w:val="both"/>
        <w:rPr>
          <w:sz w:val="24"/>
        </w:rPr>
      </w:pPr>
      <w:r w:rsidRPr="000710C6">
        <w:rPr>
          <w:sz w:val="24"/>
        </w:rPr>
        <w:t>В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рамках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SWOT-анализа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были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изучены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внешние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внутренние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факторы,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выделены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сильные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и слабые стороны программы наставничества.</w:t>
      </w:r>
    </w:p>
    <w:p w:rsidR="007522BC" w:rsidRPr="000710C6" w:rsidRDefault="002A44D6" w:rsidP="000710C6">
      <w:pPr>
        <w:pStyle w:val="a6"/>
        <w:jc w:val="both"/>
        <w:rPr>
          <w:sz w:val="24"/>
        </w:rPr>
      </w:pPr>
      <w:r w:rsidRPr="000710C6">
        <w:rPr>
          <w:sz w:val="24"/>
        </w:rPr>
        <w:t>Результаты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анализа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приведены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в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таблице</w:t>
      </w:r>
      <w:proofErr w:type="gramStart"/>
      <w:r w:rsidRPr="000710C6">
        <w:rPr>
          <w:sz w:val="24"/>
        </w:rPr>
        <w:t>1</w:t>
      </w:r>
      <w:proofErr w:type="gramEnd"/>
      <w:r w:rsidRPr="000710C6">
        <w:rPr>
          <w:spacing w:val="-5"/>
          <w:sz w:val="24"/>
        </w:rPr>
        <w:t>.</w:t>
      </w:r>
    </w:p>
    <w:p w:rsidR="000710C6" w:rsidRDefault="000710C6" w:rsidP="000710C6">
      <w:pPr>
        <w:spacing w:before="71" w:after="5"/>
        <w:rPr>
          <w:b/>
        </w:rPr>
      </w:pPr>
      <w:r>
        <w:rPr>
          <w:b/>
        </w:rPr>
        <w:t>Таблица</w:t>
      </w:r>
      <w:proofErr w:type="gramStart"/>
      <w:r>
        <w:rPr>
          <w:b/>
        </w:rPr>
        <w:t>1</w:t>
      </w:r>
      <w:proofErr w:type="gramEnd"/>
      <w:r>
        <w:rPr>
          <w:b/>
        </w:rPr>
        <w:t>.Сильныеислабыестороныпрограммы</w:t>
      </w:r>
      <w:r>
        <w:rPr>
          <w:b/>
          <w:spacing w:val="-2"/>
        </w:rPr>
        <w:t>наставничества</w:t>
      </w:r>
    </w:p>
    <w:p w:rsidR="007522BC" w:rsidRDefault="007522BC">
      <w:pPr>
        <w:spacing w:line="275" w:lineRule="exact"/>
      </w:pPr>
    </w:p>
    <w:tbl>
      <w:tblPr>
        <w:tblStyle w:val="a7"/>
        <w:tblW w:w="0" w:type="auto"/>
        <w:tblLook w:val="04A0"/>
      </w:tblPr>
      <w:tblGrid>
        <w:gridCol w:w="3191"/>
        <w:gridCol w:w="3192"/>
        <w:gridCol w:w="3192"/>
      </w:tblGrid>
      <w:tr w:rsidR="000710C6" w:rsidTr="000710C6">
        <w:tc>
          <w:tcPr>
            <w:tcW w:w="3191" w:type="dxa"/>
          </w:tcPr>
          <w:p w:rsidR="000710C6" w:rsidRDefault="000710C6" w:rsidP="00E52ED1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 xml:space="preserve">Форма </w:t>
            </w:r>
            <w:r>
              <w:rPr>
                <w:b/>
                <w:spacing w:val="-2"/>
              </w:rPr>
              <w:t>наставничества</w:t>
            </w:r>
          </w:p>
        </w:tc>
        <w:tc>
          <w:tcPr>
            <w:tcW w:w="3192" w:type="dxa"/>
          </w:tcPr>
          <w:p w:rsidR="000710C6" w:rsidRDefault="000710C6" w:rsidP="00E52ED1">
            <w:pPr>
              <w:pStyle w:val="TableParagraph"/>
              <w:ind w:left="12"/>
              <w:rPr>
                <w:b/>
              </w:rPr>
            </w:pPr>
            <w:r>
              <w:rPr>
                <w:b/>
              </w:rPr>
              <w:t xml:space="preserve">Сильные </w:t>
            </w:r>
            <w:r>
              <w:rPr>
                <w:b/>
                <w:spacing w:val="-2"/>
              </w:rPr>
              <w:t>стороны</w:t>
            </w:r>
          </w:p>
        </w:tc>
        <w:tc>
          <w:tcPr>
            <w:tcW w:w="3192" w:type="dxa"/>
          </w:tcPr>
          <w:p w:rsidR="000710C6" w:rsidRDefault="000710C6" w:rsidP="00E52ED1">
            <w:pPr>
              <w:pStyle w:val="TableParagraph"/>
              <w:ind w:left="-16"/>
              <w:rPr>
                <w:b/>
              </w:rPr>
            </w:pPr>
            <w:r>
              <w:rPr>
                <w:b/>
              </w:rPr>
              <w:t xml:space="preserve">Слабые </w:t>
            </w:r>
            <w:r>
              <w:rPr>
                <w:b/>
                <w:spacing w:val="-2"/>
              </w:rPr>
              <w:t>стороны</w:t>
            </w:r>
          </w:p>
        </w:tc>
      </w:tr>
      <w:tr w:rsidR="000710C6" w:rsidTr="000710C6">
        <w:tc>
          <w:tcPr>
            <w:tcW w:w="3191" w:type="dxa"/>
          </w:tcPr>
          <w:p w:rsidR="000710C6" w:rsidRDefault="000710C6" w:rsidP="00E52ED1">
            <w:pPr>
              <w:pStyle w:val="TableParagraph"/>
              <w:ind w:left="11"/>
            </w:pPr>
            <w:r>
              <w:t>Учитель–</w:t>
            </w:r>
            <w:r>
              <w:rPr>
                <w:spacing w:val="-2"/>
              </w:rPr>
              <w:t>учитель</w:t>
            </w:r>
          </w:p>
        </w:tc>
        <w:tc>
          <w:tcPr>
            <w:tcW w:w="3192" w:type="dxa"/>
          </w:tcPr>
          <w:p w:rsidR="000710C6" w:rsidRDefault="000710C6" w:rsidP="00E52ED1">
            <w:pPr>
              <w:pStyle w:val="TableParagraph"/>
              <w:ind w:left="12"/>
            </w:pPr>
            <w:r>
              <w:t xml:space="preserve">Значительная доля участников (75%) </w:t>
            </w:r>
            <w:proofErr w:type="gramStart"/>
            <w:r>
              <w:t>готовы</w:t>
            </w:r>
            <w:proofErr w:type="gramEnd"/>
            <w:r>
              <w:t xml:space="preserve"> продолжить работу в программе.</w:t>
            </w:r>
          </w:p>
          <w:p w:rsidR="000710C6" w:rsidRDefault="000710C6" w:rsidP="00E52ED1">
            <w:pPr>
              <w:pStyle w:val="TableParagraph"/>
              <w:spacing w:before="239"/>
              <w:ind w:left="12"/>
            </w:pPr>
            <w:r>
              <w:t xml:space="preserve">Участники программы, </w:t>
            </w:r>
            <w:r>
              <w:rPr>
                <w:spacing w:val="-5"/>
              </w:rPr>
              <w:t>как</w:t>
            </w:r>
          </w:p>
          <w:p w:rsidR="000710C6" w:rsidRDefault="000710C6" w:rsidP="00E52ED1">
            <w:pPr>
              <w:pStyle w:val="TableParagraph"/>
              <w:spacing w:before="1"/>
              <w:ind w:left="12"/>
            </w:pPr>
            <w:r>
              <w:t xml:space="preserve">наставляемые, так и наставники, видят свое профессиональное развитие </w:t>
            </w:r>
            <w:proofErr w:type="gramStart"/>
            <w:r>
              <w:t>в</w:t>
            </w:r>
            <w:proofErr w:type="gramEnd"/>
          </w:p>
          <w:p w:rsidR="000710C6" w:rsidRDefault="000710C6" w:rsidP="00E52ED1">
            <w:pPr>
              <w:pStyle w:val="TableParagraph"/>
              <w:ind w:left="12"/>
            </w:pPr>
            <w:r>
              <w:t>течение следующих трёх</w:t>
            </w:r>
            <w:r>
              <w:rPr>
                <w:spacing w:val="-4"/>
              </w:rPr>
              <w:t xml:space="preserve"> лет.</w:t>
            </w:r>
          </w:p>
          <w:p w:rsidR="000710C6" w:rsidRDefault="000710C6" w:rsidP="00E52ED1">
            <w:pPr>
              <w:pStyle w:val="TableParagraph"/>
              <w:spacing w:before="3"/>
              <w:rPr>
                <w:b/>
              </w:rPr>
            </w:pPr>
          </w:p>
          <w:p w:rsidR="000710C6" w:rsidRDefault="000710C6" w:rsidP="00E52ED1">
            <w:pPr>
              <w:pStyle w:val="TableParagraph"/>
              <w:ind w:left="12" w:right="81"/>
            </w:pPr>
            <w:r>
              <w:t xml:space="preserve">У части участников программы появилось желание и/или силы участвовать в конкурсах </w:t>
            </w:r>
            <w:proofErr w:type="spellStart"/>
            <w:r>
              <w:rPr>
                <w:spacing w:val="-2"/>
              </w:rPr>
              <w:t>профмастерства</w:t>
            </w:r>
            <w:proofErr w:type="spellEnd"/>
            <w:r>
              <w:rPr>
                <w:spacing w:val="-2"/>
              </w:rPr>
              <w:t>.</w:t>
            </w:r>
          </w:p>
          <w:p w:rsidR="000710C6" w:rsidRDefault="000710C6" w:rsidP="00E52ED1">
            <w:pPr>
              <w:pStyle w:val="TableParagraph"/>
              <w:spacing w:before="1"/>
              <w:rPr>
                <w:b/>
              </w:rPr>
            </w:pPr>
          </w:p>
          <w:p w:rsidR="000710C6" w:rsidRDefault="000710C6" w:rsidP="00E52ED1">
            <w:pPr>
              <w:pStyle w:val="TableParagraph"/>
              <w:spacing w:before="1"/>
              <w:ind w:left="12"/>
            </w:pPr>
          </w:p>
        </w:tc>
        <w:tc>
          <w:tcPr>
            <w:tcW w:w="3192" w:type="dxa"/>
          </w:tcPr>
          <w:p w:rsidR="000710C6" w:rsidRDefault="000710C6" w:rsidP="00E52ED1">
            <w:pPr>
              <w:pStyle w:val="TableParagraph"/>
              <w:ind w:left="-16"/>
            </w:pPr>
            <w:r>
              <w:t>Есть участники, которым не понравилось участие</w:t>
            </w:r>
          </w:p>
          <w:p w:rsidR="000710C6" w:rsidRDefault="000710C6" w:rsidP="00E52ED1">
            <w:pPr>
              <w:pStyle w:val="TableParagraph"/>
              <w:ind w:left="-16"/>
            </w:pPr>
            <w:r>
              <w:t xml:space="preserve">В программе, поэтому </w:t>
            </w:r>
            <w:r>
              <w:rPr>
                <w:spacing w:val="-5"/>
              </w:rPr>
              <w:t>они</w:t>
            </w:r>
          </w:p>
          <w:p w:rsidR="000710C6" w:rsidRDefault="000710C6" w:rsidP="00E52ED1">
            <w:pPr>
              <w:pStyle w:val="TableParagraph"/>
              <w:ind w:left="-16" w:right="463"/>
            </w:pPr>
            <w:r>
              <w:t xml:space="preserve">Не </w:t>
            </w:r>
            <w:proofErr w:type="gramStart"/>
            <w:r>
              <w:t>готовы</w:t>
            </w:r>
            <w:proofErr w:type="gramEnd"/>
            <w:r>
              <w:t xml:space="preserve"> продолжить работу в ней. Основные причины:</w:t>
            </w:r>
          </w:p>
          <w:p w:rsidR="000710C6" w:rsidRDefault="000710C6" w:rsidP="00E52ED1">
            <w:pPr>
              <w:pStyle w:val="TableParagraph"/>
              <w:ind w:left="-16" w:right="-15"/>
            </w:pPr>
            <w:r>
              <w:t xml:space="preserve">нехватка времени из-за большой педагогической нагрузки и плотного расписания наставников. Нет достаточной активности у </w:t>
            </w:r>
            <w:proofErr w:type="gramStart"/>
            <w:r>
              <w:rPr>
                <w:spacing w:val="-2"/>
              </w:rPr>
              <w:t>наставляемых</w:t>
            </w:r>
            <w:proofErr w:type="gramEnd"/>
            <w:r>
              <w:rPr>
                <w:spacing w:val="-2"/>
              </w:rPr>
              <w:t>.</w:t>
            </w:r>
          </w:p>
          <w:p w:rsidR="000710C6" w:rsidRDefault="000710C6" w:rsidP="00E52ED1">
            <w:pPr>
              <w:pStyle w:val="TableParagraph"/>
              <w:ind w:left="-16" w:right="73"/>
            </w:pPr>
            <w:r>
              <w:t>Наставляемые, остро воспринимают советы и критику со стороны наставника.</w:t>
            </w:r>
          </w:p>
          <w:p w:rsidR="000710C6" w:rsidRDefault="000710C6" w:rsidP="00E52ED1">
            <w:pPr>
              <w:pStyle w:val="TableParagraph"/>
              <w:ind w:left="-16"/>
            </w:pPr>
            <w:r>
              <w:t>Дефицит педагогов (</w:t>
            </w:r>
            <w:proofErr w:type="spellStart"/>
            <w:r>
              <w:t>попрофилю</w:t>
            </w:r>
            <w:proofErr w:type="spellEnd"/>
            <w:r>
              <w:t xml:space="preserve"> предметов) которые могут быть </w:t>
            </w:r>
            <w:r>
              <w:rPr>
                <w:spacing w:val="-2"/>
              </w:rPr>
              <w:t>наставниками</w:t>
            </w:r>
          </w:p>
          <w:p w:rsidR="000710C6" w:rsidRDefault="000710C6" w:rsidP="00E52ED1">
            <w:pPr>
              <w:pStyle w:val="TableParagraph"/>
              <w:spacing w:before="247"/>
              <w:ind w:left="-16"/>
            </w:pPr>
            <w:r>
              <w:t>Потеря мотивации участников программы наставничества</w:t>
            </w:r>
          </w:p>
        </w:tc>
      </w:tr>
      <w:tr w:rsidR="000710C6" w:rsidTr="000710C6">
        <w:tc>
          <w:tcPr>
            <w:tcW w:w="3191" w:type="dxa"/>
          </w:tcPr>
          <w:p w:rsidR="000710C6" w:rsidRDefault="000710C6" w:rsidP="00E52ED1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z w:val="24"/>
              </w:rPr>
              <w:t>Учитель–</w:t>
            </w:r>
            <w:r>
              <w:rPr>
                <w:spacing w:val="-2"/>
                <w:sz w:val="24"/>
              </w:rPr>
              <w:t>ученик</w:t>
            </w:r>
          </w:p>
        </w:tc>
        <w:tc>
          <w:tcPr>
            <w:tcW w:w="3192" w:type="dxa"/>
          </w:tcPr>
          <w:p w:rsidR="000710C6" w:rsidRDefault="000710C6" w:rsidP="00E52ED1"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У 60% участников </w:t>
            </w:r>
            <w:r>
              <w:rPr>
                <w:spacing w:val="-2"/>
                <w:sz w:val="24"/>
              </w:rPr>
              <w:t>программы</w:t>
            </w:r>
          </w:p>
          <w:p w:rsidR="000710C6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наставничества появилось </w:t>
            </w:r>
            <w:r>
              <w:rPr>
                <w:spacing w:val="-2"/>
                <w:sz w:val="24"/>
              </w:rPr>
              <w:t>желание</w:t>
            </w:r>
          </w:p>
          <w:p w:rsidR="000710C6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изучать школьные </w:t>
            </w:r>
            <w:r>
              <w:rPr>
                <w:spacing w:val="-2"/>
                <w:sz w:val="24"/>
              </w:rPr>
              <w:t>предметы</w:t>
            </w:r>
          </w:p>
          <w:p w:rsidR="000710C6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программы</w:t>
            </w:r>
          </w:p>
          <w:p w:rsidR="000710C6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У  60%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появилось</w:t>
            </w:r>
          </w:p>
          <w:p w:rsidR="000710C6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желание посещать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дополнительные</w:t>
            </w:r>
            <w:proofErr w:type="gramEnd"/>
          </w:p>
          <w:p w:rsidR="000710C6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мероприятия.</w:t>
            </w:r>
          </w:p>
          <w:p w:rsidR="000710C6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Успеваемость </w:t>
            </w:r>
            <w:proofErr w:type="gramStart"/>
            <w:r>
              <w:rPr>
                <w:spacing w:val="-2"/>
                <w:sz w:val="24"/>
              </w:rPr>
              <w:t>наставляемых</w:t>
            </w:r>
            <w:proofErr w:type="gramEnd"/>
          </w:p>
          <w:p w:rsidR="000710C6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составила</w:t>
            </w:r>
            <w:r>
              <w:rPr>
                <w:spacing w:val="-4"/>
                <w:sz w:val="24"/>
              </w:rPr>
              <w:t xml:space="preserve"> 90%.</w:t>
            </w:r>
          </w:p>
        </w:tc>
        <w:tc>
          <w:tcPr>
            <w:tcW w:w="3192" w:type="dxa"/>
          </w:tcPr>
          <w:p w:rsidR="000710C6" w:rsidRDefault="000710C6" w:rsidP="00E52ED1">
            <w:pPr>
              <w:pStyle w:val="TableParagraph"/>
              <w:spacing w:before="63"/>
              <w:ind w:left="134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r>
              <w:rPr>
                <w:spacing w:val="-2"/>
                <w:sz w:val="24"/>
              </w:rPr>
              <w:t>участников</w:t>
            </w:r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) программы </w:t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 xml:space="preserve"> интересуются </w:t>
            </w:r>
            <w:r>
              <w:rPr>
                <w:spacing w:val="-4"/>
                <w:sz w:val="24"/>
              </w:rPr>
              <w:t>новой</w:t>
            </w:r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информацией.</w:t>
            </w:r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40% участников </w:t>
            </w:r>
            <w:r>
              <w:rPr>
                <w:spacing w:val="-2"/>
                <w:sz w:val="24"/>
              </w:rPr>
              <w:t>программы</w:t>
            </w:r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интересуются</w:t>
            </w:r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профессиями, не </w:t>
            </w:r>
            <w:proofErr w:type="gramStart"/>
            <w:r>
              <w:rPr>
                <w:spacing w:val="-2"/>
                <w:sz w:val="24"/>
              </w:rPr>
              <w:t>готовы</w:t>
            </w:r>
            <w:proofErr w:type="gramEnd"/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изучать что-то </w:t>
            </w:r>
            <w:proofErr w:type="gramStart"/>
            <w:r>
              <w:rPr>
                <w:spacing w:val="-2"/>
                <w:sz w:val="24"/>
              </w:rPr>
              <w:t>помимо</w:t>
            </w:r>
            <w:proofErr w:type="gramEnd"/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программы.</w:t>
            </w:r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Отсутствует </w:t>
            </w:r>
            <w:r>
              <w:rPr>
                <w:spacing w:val="-2"/>
                <w:sz w:val="24"/>
              </w:rPr>
              <w:t>регулярная</w:t>
            </w:r>
          </w:p>
          <w:p w:rsidR="000710C6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обратная связь наставников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куратором.</w:t>
            </w:r>
          </w:p>
        </w:tc>
      </w:tr>
      <w:tr w:rsidR="000710C6" w:rsidTr="000710C6">
        <w:tc>
          <w:tcPr>
            <w:tcW w:w="3191" w:type="dxa"/>
          </w:tcPr>
          <w:p w:rsidR="000710C6" w:rsidRDefault="000710C6" w:rsidP="00E52ED1">
            <w:pPr>
              <w:pStyle w:val="TableParagraph"/>
              <w:spacing w:before="63"/>
              <w:ind w:left="7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</w:t>
            </w:r>
            <w:proofErr w:type="spellStart"/>
            <w:r>
              <w:rPr>
                <w:sz w:val="24"/>
              </w:rPr>
              <w:t>ченик</w:t>
            </w:r>
            <w:proofErr w:type="spellEnd"/>
            <w:r>
              <w:rPr>
                <w:sz w:val="24"/>
                <w:lang w:val="en-US"/>
              </w:rPr>
              <w:t>–</w:t>
            </w:r>
            <w:proofErr w:type="spellStart"/>
            <w:r>
              <w:rPr>
                <w:spacing w:val="-2"/>
                <w:sz w:val="24"/>
                <w:lang w:val="en-US"/>
              </w:rPr>
              <w:t>ученик</w:t>
            </w:r>
            <w:proofErr w:type="spellEnd"/>
          </w:p>
        </w:tc>
        <w:tc>
          <w:tcPr>
            <w:tcW w:w="3192" w:type="dxa"/>
          </w:tcPr>
          <w:p w:rsidR="000710C6" w:rsidRPr="009B2532" w:rsidRDefault="000710C6" w:rsidP="00E52ED1">
            <w:pPr>
              <w:pStyle w:val="TableParagraph"/>
              <w:spacing w:before="63"/>
              <w:ind w:left="74"/>
              <w:rPr>
                <w:sz w:val="24"/>
              </w:rPr>
            </w:pPr>
            <w:r w:rsidRPr="009B2532">
              <w:rPr>
                <w:sz w:val="24"/>
              </w:rPr>
              <w:t xml:space="preserve">У </w:t>
            </w:r>
            <w:r>
              <w:rPr>
                <w:sz w:val="24"/>
              </w:rPr>
              <w:t>5</w:t>
            </w:r>
            <w:r w:rsidRPr="009B2532">
              <w:rPr>
                <w:sz w:val="24"/>
              </w:rPr>
              <w:t xml:space="preserve">0% участников </w:t>
            </w:r>
            <w:r w:rsidRPr="009B2532">
              <w:rPr>
                <w:spacing w:val="-2"/>
                <w:sz w:val="24"/>
              </w:rPr>
              <w:t>программы</w:t>
            </w:r>
          </w:p>
          <w:p w:rsidR="000710C6" w:rsidRPr="009B2532" w:rsidRDefault="000710C6" w:rsidP="00E52ED1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B2532">
              <w:rPr>
                <w:sz w:val="24"/>
              </w:rPr>
              <w:t xml:space="preserve">аставничества появилось </w:t>
            </w:r>
            <w:r w:rsidRPr="009B2532">
              <w:rPr>
                <w:spacing w:val="-2"/>
                <w:sz w:val="24"/>
              </w:rPr>
              <w:lastRenderedPageBreak/>
              <w:t>желание</w:t>
            </w:r>
          </w:p>
          <w:p w:rsidR="000710C6" w:rsidRPr="009B2532" w:rsidRDefault="000710C6" w:rsidP="00E52ED1">
            <w:pPr>
              <w:pStyle w:val="TableParagraph"/>
              <w:ind w:left="74"/>
              <w:rPr>
                <w:sz w:val="24"/>
              </w:rPr>
            </w:pPr>
            <w:r w:rsidRPr="009B2532">
              <w:rPr>
                <w:sz w:val="24"/>
              </w:rPr>
              <w:t xml:space="preserve">изучать школьные </w:t>
            </w:r>
            <w:r w:rsidRPr="009B2532">
              <w:rPr>
                <w:spacing w:val="-2"/>
                <w:sz w:val="24"/>
              </w:rPr>
              <w:t>предметы</w:t>
            </w:r>
          </w:p>
          <w:p w:rsidR="000710C6" w:rsidRPr="009B2532" w:rsidRDefault="000710C6" w:rsidP="00E52ED1">
            <w:pPr>
              <w:pStyle w:val="TableParagraph"/>
              <w:ind w:left="74"/>
              <w:rPr>
                <w:sz w:val="24"/>
              </w:rPr>
            </w:pPr>
            <w:r w:rsidRPr="009B2532">
              <w:rPr>
                <w:sz w:val="24"/>
              </w:rPr>
              <w:t xml:space="preserve">школьной </w:t>
            </w:r>
            <w:r w:rsidRPr="009B2532">
              <w:rPr>
                <w:spacing w:val="-2"/>
                <w:sz w:val="24"/>
              </w:rPr>
              <w:t>программы</w:t>
            </w:r>
          </w:p>
          <w:p w:rsidR="000710C6" w:rsidRPr="009B2532" w:rsidRDefault="000710C6" w:rsidP="00E52ED1">
            <w:pPr>
              <w:pStyle w:val="TableParagraph"/>
              <w:ind w:left="74"/>
              <w:rPr>
                <w:sz w:val="24"/>
              </w:rPr>
            </w:pPr>
            <w:r w:rsidRPr="009B2532">
              <w:rPr>
                <w:sz w:val="24"/>
              </w:rPr>
              <w:t xml:space="preserve">У  </w:t>
            </w:r>
            <w:r>
              <w:rPr>
                <w:sz w:val="24"/>
              </w:rPr>
              <w:t>7</w:t>
            </w:r>
            <w:r w:rsidRPr="009B2532">
              <w:rPr>
                <w:sz w:val="24"/>
              </w:rPr>
              <w:t xml:space="preserve">0% </w:t>
            </w:r>
            <w:proofErr w:type="gramStart"/>
            <w:r w:rsidRPr="009B2532">
              <w:rPr>
                <w:sz w:val="24"/>
              </w:rPr>
              <w:t>наставляемых</w:t>
            </w:r>
            <w:proofErr w:type="gramEnd"/>
            <w:r w:rsidRPr="009B2532">
              <w:rPr>
                <w:sz w:val="24"/>
              </w:rPr>
              <w:t xml:space="preserve"> </w:t>
            </w:r>
            <w:r w:rsidRPr="009B2532">
              <w:rPr>
                <w:spacing w:val="-2"/>
                <w:sz w:val="24"/>
              </w:rPr>
              <w:t>появилось</w:t>
            </w:r>
          </w:p>
          <w:p w:rsidR="000710C6" w:rsidRPr="009B2532" w:rsidRDefault="000710C6" w:rsidP="00E52ED1">
            <w:pPr>
              <w:pStyle w:val="TableParagraph"/>
              <w:ind w:left="74"/>
              <w:rPr>
                <w:sz w:val="24"/>
              </w:rPr>
            </w:pPr>
            <w:r w:rsidRPr="009B2532">
              <w:rPr>
                <w:sz w:val="24"/>
              </w:rPr>
              <w:t>желание посещать</w:t>
            </w:r>
            <w:r w:rsidRPr="009B2532">
              <w:rPr>
                <w:spacing w:val="-2"/>
                <w:sz w:val="24"/>
              </w:rPr>
              <w:t xml:space="preserve"> </w:t>
            </w:r>
            <w:proofErr w:type="gramStart"/>
            <w:r w:rsidRPr="009B2532">
              <w:rPr>
                <w:spacing w:val="-2"/>
                <w:sz w:val="24"/>
              </w:rPr>
              <w:t>дополнительные</w:t>
            </w:r>
            <w:proofErr w:type="gramEnd"/>
          </w:p>
          <w:p w:rsidR="000710C6" w:rsidRPr="009B2532" w:rsidRDefault="000710C6" w:rsidP="00E52ED1">
            <w:pPr>
              <w:pStyle w:val="TableParagraph"/>
              <w:ind w:left="74"/>
              <w:rPr>
                <w:sz w:val="24"/>
              </w:rPr>
            </w:pPr>
            <w:r w:rsidRPr="009B2532">
              <w:rPr>
                <w:sz w:val="24"/>
              </w:rPr>
              <w:t xml:space="preserve">спортивные </w:t>
            </w:r>
            <w:r w:rsidRPr="009B2532">
              <w:rPr>
                <w:spacing w:val="-2"/>
                <w:sz w:val="24"/>
              </w:rPr>
              <w:t>мероприятия.</w:t>
            </w:r>
          </w:p>
          <w:p w:rsidR="000710C6" w:rsidRDefault="000710C6" w:rsidP="00E52ED1">
            <w:pPr>
              <w:pStyle w:val="TableParagraph"/>
              <w:ind w:left="7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Успеваемость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наставляемых</w:t>
            </w:r>
            <w:proofErr w:type="spellEnd"/>
          </w:p>
          <w:p w:rsidR="000710C6" w:rsidRDefault="000710C6" w:rsidP="00E52ED1">
            <w:pPr>
              <w:pStyle w:val="TableParagraph"/>
              <w:ind w:left="74"/>
              <w:rPr>
                <w:sz w:val="24"/>
                <w:lang w:val="en-US"/>
              </w:rPr>
            </w:pPr>
            <w:r>
              <w:rPr>
                <w:sz w:val="24"/>
              </w:rPr>
              <w:t>С</w:t>
            </w:r>
            <w:proofErr w:type="spellStart"/>
            <w:r>
              <w:rPr>
                <w:sz w:val="24"/>
                <w:lang w:val="en-US"/>
              </w:rPr>
              <w:t>оставила</w:t>
            </w:r>
            <w:proofErr w:type="spellEnd"/>
            <w:r>
              <w:rPr>
                <w:spacing w:val="-4"/>
                <w:sz w:val="24"/>
              </w:rPr>
              <w:t xml:space="preserve"> 100</w:t>
            </w:r>
            <w:r>
              <w:rPr>
                <w:spacing w:val="-4"/>
                <w:sz w:val="24"/>
                <w:lang w:val="en-US"/>
              </w:rPr>
              <w:t>%.</w:t>
            </w:r>
          </w:p>
        </w:tc>
        <w:tc>
          <w:tcPr>
            <w:tcW w:w="3192" w:type="dxa"/>
          </w:tcPr>
          <w:p w:rsidR="000710C6" w:rsidRPr="009B2532" w:rsidRDefault="000710C6" w:rsidP="00E52ED1">
            <w:pPr>
              <w:pStyle w:val="TableParagraph"/>
              <w:spacing w:before="63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Pr="009B2532">
              <w:rPr>
                <w:sz w:val="24"/>
              </w:rPr>
              <w:t xml:space="preserve">0% </w:t>
            </w:r>
            <w:r w:rsidRPr="009B2532">
              <w:rPr>
                <w:spacing w:val="-2"/>
                <w:sz w:val="24"/>
              </w:rPr>
              <w:t>участников</w:t>
            </w:r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 w:rsidRPr="009B2532">
              <w:rPr>
                <w:sz w:val="24"/>
              </w:rPr>
              <w:t>(</w:t>
            </w:r>
            <w:proofErr w:type="gramStart"/>
            <w:r w:rsidRPr="009B2532">
              <w:rPr>
                <w:sz w:val="24"/>
              </w:rPr>
              <w:t>наставляемых</w:t>
            </w:r>
            <w:proofErr w:type="gramEnd"/>
            <w:r w:rsidRPr="009B2532">
              <w:rPr>
                <w:sz w:val="24"/>
              </w:rPr>
              <w:t xml:space="preserve">) программы </w:t>
            </w:r>
            <w:r w:rsidRPr="009B2532"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Pr="009B2532">
              <w:rPr>
                <w:sz w:val="24"/>
              </w:rPr>
              <w:t xml:space="preserve">интересуются </w:t>
            </w:r>
            <w:r w:rsidRPr="009B2532">
              <w:rPr>
                <w:spacing w:val="-4"/>
                <w:sz w:val="24"/>
              </w:rPr>
              <w:t>новой</w:t>
            </w:r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 w:rsidRPr="009B2532">
              <w:rPr>
                <w:spacing w:val="-2"/>
                <w:sz w:val="24"/>
              </w:rPr>
              <w:lastRenderedPageBreak/>
              <w:t>информацией.</w:t>
            </w:r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  <w:r w:rsidRPr="009B2532">
              <w:rPr>
                <w:sz w:val="24"/>
              </w:rPr>
              <w:t xml:space="preserve">0% участников </w:t>
            </w:r>
            <w:r w:rsidRPr="009B2532">
              <w:rPr>
                <w:spacing w:val="-2"/>
                <w:sz w:val="24"/>
              </w:rPr>
              <w:t>программы</w:t>
            </w:r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 w:rsidRPr="009B2532">
              <w:rPr>
                <w:sz w:val="24"/>
              </w:rPr>
              <w:t xml:space="preserve">не </w:t>
            </w:r>
            <w:r w:rsidRPr="009B2532">
              <w:rPr>
                <w:spacing w:val="-2"/>
                <w:sz w:val="24"/>
              </w:rPr>
              <w:t>интересуются</w:t>
            </w:r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 w:rsidRPr="009B2532">
              <w:rPr>
                <w:sz w:val="24"/>
              </w:rPr>
              <w:t xml:space="preserve">профессиями, не </w:t>
            </w:r>
            <w:proofErr w:type="gramStart"/>
            <w:r w:rsidRPr="009B2532">
              <w:rPr>
                <w:spacing w:val="-2"/>
                <w:sz w:val="24"/>
              </w:rPr>
              <w:t>готовы</w:t>
            </w:r>
            <w:proofErr w:type="gramEnd"/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 w:rsidRPr="009B2532">
              <w:rPr>
                <w:sz w:val="24"/>
              </w:rPr>
              <w:t xml:space="preserve">изучать что-то </w:t>
            </w:r>
            <w:proofErr w:type="gramStart"/>
            <w:r w:rsidRPr="009B2532">
              <w:rPr>
                <w:spacing w:val="-2"/>
                <w:sz w:val="24"/>
              </w:rPr>
              <w:t>помимо</w:t>
            </w:r>
            <w:proofErr w:type="gramEnd"/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 w:rsidRPr="009B2532">
              <w:rPr>
                <w:sz w:val="24"/>
              </w:rPr>
              <w:t xml:space="preserve">школьной </w:t>
            </w:r>
            <w:r w:rsidRPr="009B2532">
              <w:rPr>
                <w:spacing w:val="-2"/>
                <w:sz w:val="24"/>
              </w:rPr>
              <w:t>программы.</w:t>
            </w:r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 w:rsidRPr="009B2532">
              <w:rPr>
                <w:sz w:val="24"/>
              </w:rPr>
              <w:t xml:space="preserve">Отсутствует </w:t>
            </w:r>
            <w:r w:rsidRPr="009B2532">
              <w:rPr>
                <w:spacing w:val="-2"/>
                <w:sz w:val="24"/>
              </w:rPr>
              <w:t>регулярная</w:t>
            </w:r>
          </w:p>
          <w:p w:rsidR="000710C6" w:rsidRPr="009B2532" w:rsidRDefault="000710C6" w:rsidP="00E52ED1">
            <w:pPr>
              <w:pStyle w:val="TableParagraph"/>
              <w:ind w:left="134"/>
              <w:rPr>
                <w:sz w:val="24"/>
              </w:rPr>
            </w:pPr>
            <w:r w:rsidRPr="009B2532">
              <w:rPr>
                <w:sz w:val="24"/>
              </w:rPr>
              <w:t xml:space="preserve">обратная связь наставников </w:t>
            </w:r>
            <w:r w:rsidRPr="009B2532"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9B2532">
              <w:rPr>
                <w:spacing w:val="-2"/>
                <w:sz w:val="24"/>
              </w:rPr>
              <w:t>куратором.</w:t>
            </w:r>
          </w:p>
        </w:tc>
      </w:tr>
    </w:tbl>
    <w:p w:rsidR="007522BC" w:rsidRDefault="007522BC">
      <w:pPr>
        <w:pStyle w:val="a3"/>
        <w:spacing w:before="17"/>
        <w:ind w:left="0"/>
        <w:rPr>
          <w:b/>
          <w:sz w:val="22"/>
        </w:rPr>
      </w:pPr>
    </w:p>
    <w:p w:rsidR="007522BC" w:rsidRPr="000710C6" w:rsidRDefault="002A44D6" w:rsidP="000710C6">
      <w:pPr>
        <w:pStyle w:val="a6"/>
        <w:jc w:val="both"/>
        <w:rPr>
          <w:sz w:val="24"/>
        </w:rPr>
      </w:pPr>
      <w:r w:rsidRPr="000710C6">
        <w:rPr>
          <w:sz w:val="24"/>
        </w:rPr>
        <w:t>Были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проанализированы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возможности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программы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угрозы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ее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реализации.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Результаты представлены в таблице 2.</w:t>
      </w:r>
    </w:p>
    <w:p w:rsidR="000710C6" w:rsidRDefault="000710C6" w:rsidP="000710C6">
      <w:pPr>
        <w:rPr>
          <w:b/>
        </w:rPr>
      </w:pPr>
    </w:p>
    <w:p w:rsidR="007522BC" w:rsidRDefault="002A44D6" w:rsidP="000710C6">
      <w:pPr>
        <w:rPr>
          <w:b/>
          <w:spacing w:val="-2"/>
        </w:rPr>
      </w:pPr>
      <w:r w:rsidRPr="000710C6">
        <w:rPr>
          <w:b/>
        </w:rPr>
        <w:t>Таблица</w:t>
      </w:r>
      <w:proofErr w:type="gramStart"/>
      <w:r w:rsidRPr="000710C6">
        <w:rPr>
          <w:b/>
        </w:rPr>
        <w:t>2</w:t>
      </w:r>
      <w:proofErr w:type="gramEnd"/>
      <w:r w:rsidRPr="000710C6">
        <w:rPr>
          <w:b/>
        </w:rPr>
        <w:t>.</w:t>
      </w:r>
      <w:r w:rsidR="009B2532" w:rsidRPr="000710C6">
        <w:rPr>
          <w:b/>
        </w:rPr>
        <w:t xml:space="preserve"> </w:t>
      </w:r>
      <w:r w:rsidRPr="000710C6">
        <w:rPr>
          <w:b/>
        </w:rPr>
        <w:t>Возможности программы</w:t>
      </w:r>
      <w:r w:rsidR="009B2532" w:rsidRPr="000710C6">
        <w:rPr>
          <w:b/>
        </w:rPr>
        <w:t xml:space="preserve"> </w:t>
      </w:r>
      <w:r w:rsidRPr="000710C6">
        <w:rPr>
          <w:b/>
        </w:rPr>
        <w:t>и</w:t>
      </w:r>
      <w:r w:rsidR="009B2532" w:rsidRPr="000710C6">
        <w:rPr>
          <w:b/>
        </w:rPr>
        <w:t xml:space="preserve"> </w:t>
      </w:r>
      <w:r w:rsidRPr="000710C6">
        <w:rPr>
          <w:b/>
        </w:rPr>
        <w:t>угрозы</w:t>
      </w:r>
      <w:r w:rsidR="009B2532" w:rsidRPr="000710C6">
        <w:rPr>
          <w:b/>
        </w:rPr>
        <w:t xml:space="preserve"> </w:t>
      </w:r>
      <w:r w:rsidRPr="000710C6">
        <w:rPr>
          <w:b/>
        </w:rPr>
        <w:t>ее</w:t>
      </w:r>
      <w:r w:rsidR="009B2532" w:rsidRPr="000710C6">
        <w:rPr>
          <w:b/>
        </w:rPr>
        <w:t xml:space="preserve"> </w:t>
      </w:r>
      <w:r w:rsidRPr="000710C6">
        <w:rPr>
          <w:b/>
          <w:spacing w:val="-2"/>
        </w:rPr>
        <w:t>реализации</w:t>
      </w:r>
    </w:p>
    <w:tbl>
      <w:tblPr>
        <w:tblStyle w:val="a7"/>
        <w:tblW w:w="9573" w:type="dxa"/>
        <w:tblLook w:val="04A0"/>
      </w:tblPr>
      <w:tblGrid>
        <w:gridCol w:w="2001"/>
        <w:gridCol w:w="3636"/>
        <w:gridCol w:w="3936"/>
      </w:tblGrid>
      <w:tr w:rsidR="000710C6" w:rsidTr="000710C6">
        <w:tc>
          <w:tcPr>
            <w:tcW w:w="2001" w:type="dxa"/>
          </w:tcPr>
          <w:p w:rsidR="000710C6" w:rsidRDefault="000710C6" w:rsidP="00E52ED1">
            <w:pPr>
              <w:pStyle w:val="TableParagraph"/>
              <w:spacing w:before="68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0710C6" w:rsidRDefault="000710C6" w:rsidP="00E52ED1">
            <w:pPr>
              <w:pStyle w:val="TableParagraph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3636" w:type="dxa"/>
          </w:tcPr>
          <w:p w:rsidR="000710C6" w:rsidRDefault="000710C6" w:rsidP="00E52ED1">
            <w:pPr>
              <w:pStyle w:val="TableParagraph"/>
              <w:spacing w:before="68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3936" w:type="dxa"/>
          </w:tcPr>
          <w:p w:rsidR="000710C6" w:rsidRDefault="000710C6" w:rsidP="00E52ED1">
            <w:pPr>
              <w:pStyle w:val="TableParagraph"/>
              <w:spacing w:before="68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Угрозы</w:t>
            </w:r>
          </w:p>
        </w:tc>
      </w:tr>
      <w:tr w:rsidR="000710C6" w:rsidTr="000710C6">
        <w:tc>
          <w:tcPr>
            <w:tcW w:w="2001" w:type="dxa"/>
          </w:tcPr>
          <w:p w:rsidR="000710C6" w:rsidRDefault="000710C6" w:rsidP="00E52ED1">
            <w:pPr>
              <w:pStyle w:val="TableParagraph"/>
              <w:spacing w:before="61"/>
              <w:ind w:left="88" w:right="355"/>
              <w:rPr>
                <w:sz w:val="24"/>
              </w:rPr>
            </w:pPr>
            <w:r>
              <w:rPr>
                <w:sz w:val="24"/>
              </w:rPr>
              <w:t xml:space="preserve">Учитель– </w:t>
            </w:r>
            <w:proofErr w:type="gramStart"/>
            <w:r>
              <w:rPr>
                <w:spacing w:val="-2"/>
                <w:sz w:val="24"/>
              </w:rPr>
              <w:t>уч</w:t>
            </w:r>
            <w:proofErr w:type="gramEnd"/>
            <w:r>
              <w:rPr>
                <w:spacing w:val="-2"/>
                <w:sz w:val="24"/>
              </w:rPr>
              <w:t>итель</w:t>
            </w:r>
          </w:p>
        </w:tc>
        <w:tc>
          <w:tcPr>
            <w:tcW w:w="3636" w:type="dxa"/>
          </w:tcPr>
          <w:p w:rsidR="000710C6" w:rsidRDefault="000710C6" w:rsidP="00E52ED1">
            <w:pPr>
              <w:pStyle w:val="TableParagraph"/>
              <w:spacing w:before="54"/>
              <w:ind w:left="88"/>
              <w:rPr>
                <w:sz w:val="24"/>
              </w:rPr>
            </w:pPr>
            <w:r>
              <w:rPr>
                <w:sz w:val="24"/>
              </w:rPr>
              <w:t xml:space="preserve">Акцентирование </w:t>
            </w:r>
            <w:r>
              <w:rPr>
                <w:spacing w:val="-2"/>
                <w:sz w:val="24"/>
              </w:rPr>
              <w:t>внимания</w:t>
            </w:r>
          </w:p>
          <w:p w:rsidR="000710C6" w:rsidRDefault="000710C6" w:rsidP="00E52ED1">
            <w:pPr>
              <w:pStyle w:val="TableParagraph"/>
              <w:spacing w:before="4"/>
              <w:ind w:left="88"/>
              <w:rPr>
                <w:sz w:val="24"/>
              </w:rPr>
            </w:pPr>
            <w:r>
              <w:rPr>
                <w:sz w:val="24"/>
              </w:rPr>
              <w:t xml:space="preserve">государства и общества на вопросы </w:t>
            </w:r>
            <w:r>
              <w:rPr>
                <w:spacing w:val="-2"/>
                <w:sz w:val="24"/>
              </w:rPr>
              <w:t>наставничества</w:t>
            </w:r>
          </w:p>
          <w:p w:rsidR="000710C6" w:rsidRDefault="000710C6" w:rsidP="00E52ED1">
            <w:pPr>
              <w:pStyle w:val="TableParagraph"/>
              <w:spacing w:before="11"/>
              <w:rPr>
                <w:sz w:val="24"/>
              </w:rPr>
            </w:pPr>
          </w:p>
          <w:p w:rsidR="000710C6" w:rsidRDefault="000710C6" w:rsidP="00E52ED1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 xml:space="preserve">Участие в профессиональных конкурсах педагогического </w:t>
            </w:r>
            <w:r>
              <w:rPr>
                <w:spacing w:val="-2"/>
                <w:sz w:val="24"/>
              </w:rPr>
              <w:t>мастерства</w:t>
            </w:r>
          </w:p>
          <w:p w:rsidR="000710C6" w:rsidRDefault="000710C6" w:rsidP="00E52ED1">
            <w:pPr>
              <w:pStyle w:val="TableParagraph"/>
              <w:spacing w:before="5"/>
              <w:rPr>
                <w:sz w:val="24"/>
              </w:rPr>
            </w:pPr>
          </w:p>
          <w:p w:rsidR="000710C6" w:rsidRDefault="000710C6" w:rsidP="00E52ED1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 xml:space="preserve">Участие в курсах повышения квалификации по программам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3936" w:type="dxa"/>
          </w:tcPr>
          <w:p w:rsidR="000710C6" w:rsidRDefault="000710C6" w:rsidP="00E52ED1">
            <w:pPr>
              <w:pStyle w:val="TableParagraph"/>
              <w:spacing w:before="54"/>
              <w:ind w:left="84" w:right="269"/>
              <w:rPr>
                <w:sz w:val="24"/>
              </w:rPr>
            </w:pPr>
            <w:r>
              <w:rPr>
                <w:sz w:val="24"/>
              </w:rPr>
              <w:t xml:space="preserve">Отсутствие информационно- методической поддержки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при внедрении программы наставничества</w:t>
            </w:r>
          </w:p>
          <w:p w:rsidR="000710C6" w:rsidRDefault="000710C6" w:rsidP="00E52ED1">
            <w:pPr>
              <w:pStyle w:val="TableParagraph"/>
              <w:spacing w:before="10"/>
              <w:rPr>
                <w:sz w:val="24"/>
              </w:rPr>
            </w:pPr>
          </w:p>
          <w:p w:rsidR="000710C6" w:rsidRDefault="000710C6" w:rsidP="00E52ED1">
            <w:pPr>
              <w:pStyle w:val="TableParagraph"/>
              <w:ind w:left="84" w:right="644"/>
              <w:rPr>
                <w:sz w:val="24"/>
              </w:rPr>
            </w:pPr>
            <w:r>
              <w:rPr>
                <w:sz w:val="24"/>
              </w:rPr>
              <w:t xml:space="preserve">Рост конкуренции между </w:t>
            </w:r>
            <w:r>
              <w:rPr>
                <w:spacing w:val="-2"/>
                <w:sz w:val="24"/>
              </w:rPr>
              <w:t xml:space="preserve">образовательными </w:t>
            </w:r>
            <w:r>
              <w:rPr>
                <w:sz w:val="24"/>
              </w:rPr>
              <w:t xml:space="preserve">организациями района за </w:t>
            </w:r>
            <w:r>
              <w:rPr>
                <w:spacing w:val="-2"/>
                <w:sz w:val="24"/>
              </w:rPr>
              <w:t xml:space="preserve">квалифицированные </w:t>
            </w:r>
            <w:r>
              <w:rPr>
                <w:sz w:val="24"/>
              </w:rPr>
              <w:t>педагогические кадры.</w:t>
            </w:r>
          </w:p>
        </w:tc>
      </w:tr>
      <w:tr w:rsidR="000710C6" w:rsidTr="000710C6">
        <w:tc>
          <w:tcPr>
            <w:tcW w:w="2001" w:type="dxa"/>
          </w:tcPr>
          <w:p w:rsidR="000710C6" w:rsidRDefault="000710C6" w:rsidP="00E52ED1">
            <w:pPr>
              <w:pStyle w:val="TableParagraph"/>
              <w:spacing w:before="61"/>
              <w:ind w:left="88" w:right="355"/>
              <w:rPr>
                <w:sz w:val="24"/>
              </w:rPr>
            </w:pPr>
            <w:r>
              <w:rPr>
                <w:sz w:val="24"/>
              </w:rPr>
              <w:t xml:space="preserve">Учитель- </w:t>
            </w:r>
            <w:r>
              <w:rPr>
                <w:spacing w:val="-2"/>
                <w:sz w:val="24"/>
              </w:rPr>
              <w:t>ученик</w:t>
            </w:r>
          </w:p>
        </w:tc>
        <w:tc>
          <w:tcPr>
            <w:tcW w:w="3636" w:type="dxa"/>
          </w:tcPr>
          <w:p w:rsidR="000710C6" w:rsidRDefault="000710C6" w:rsidP="00E52ED1">
            <w:pPr>
              <w:pStyle w:val="TableParagraph"/>
              <w:spacing w:before="54"/>
              <w:ind w:left="15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успеваемости.</w:t>
            </w:r>
          </w:p>
          <w:p w:rsidR="000710C6" w:rsidRDefault="000710C6" w:rsidP="00E52ED1">
            <w:pPr>
              <w:pStyle w:val="TableParagraph"/>
              <w:spacing w:before="60"/>
              <w:ind w:left="88" w:right="56" w:firstLine="62"/>
              <w:rPr>
                <w:sz w:val="24"/>
              </w:rPr>
            </w:pPr>
            <w:r>
              <w:rPr>
                <w:sz w:val="24"/>
              </w:rPr>
              <w:t>Результативное участие в конкурсах различного уровня</w:t>
            </w:r>
          </w:p>
          <w:p w:rsidR="000710C6" w:rsidRDefault="000710C6" w:rsidP="00E52ED1">
            <w:pPr>
              <w:pStyle w:val="TableParagraph"/>
              <w:spacing w:before="54"/>
              <w:ind w:left="88"/>
              <w:rPr>
                <w:sz w:val="24"/>
              </w:rPr>
            </w:pPr>
            <w:r>
              <w:rPr>
                <w:sz w:val="24"/>
              </w:rPr>
              <w:t xml:space="preserve">Увеличение доли </w:t>
            </w:r>
            <w:proofErr w:type="gramStart"/>
            <w:r>
              <w:rPr>
                <w:sz w:val="24"/>
              </w:rPr>
              <w:t>занятых</w:t>
            </w:r>
            <w:proofErr w:type="gramEnd"/>
            <w:r>
              <w:rPr>
                <w:sz w:val="24"/>
              </w:rPr>
              <w:t xml:space="preserve"> обучающихся во внеурочное время</w:t>
            </w:r>
          </w:p>
        </w:tc>
        <w:tc>
          <w:tcPr>
            <w:tcW w:w="3936" w:type="dxa"/>
          </w:tcPr>
          <w:p w:rsidR="000710C6" w:rsidRDefault="000710C6" w:rsidP="00E52ED1">
            <w:pPr>
              <w:pStyle w:val="TableParagraph"/>
              <w:spacing w:before="56"/>
              <w:ind w:left="84" w:right="269"/>
              <w:rPr>
                <w:sz w:val="24"/>
              </w:rPr>
            </w:pPr>
            <w:r>
              <w:rPr>
                <w:sz w:val="24"/>
              </w:rPr>
              <w:t xml:space="preserve">Отсутствие мотивации у </w:t>
            </w:r>
            <w:proofErr w:type="gramStart"/>
            <w:r>
              <w:rPr>
                <w:spacing w:val="-2"/>
                <w:sz w:val="24"/>
              </w:rPr>
              <w:t>наставляемых</w:t>
            </w:r>
            <w:proofErr w:type="gramEnd"/>
          </w:p>
        </w:tc>
      </w:tr>
      <w:tr w:rsidR="000710C6" w:rsidTr="000710C6">
        <w:tc>
          <w:tcPr>
            <w:tcW w:w="2001" w:type="dxa"/>
          </w:tcPr>
          <w:p w:rsidR="000710C6" w:rsidRDefault="000710C6" w:rsidP="00E52ED1">
            <w:pPr>
              <w:pStyle w:val="TableParagraph"/>
              <w:spacing w:before="61"/>
              <w:ind w:left="88" w:right="3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</w:t>
            </w:r>
            <w:proofErr w:type="spellStart"/>
            <w:r>
              <w:rPr>
                <w:sz w:val="24"/>
              </w:rPr>
              <w:t>ченик</w:t>
            </w:r>
            <w:proofErr w:type="spellEnd"/>
            <w:r>
              <w:rPr>
                <w:sz w:val="24"/>
                <w:lang w:val="en-US"/>
              </w:rPr>
              <w:t xml:space="preserve">- </w:t>
            </w:r>
            <w:proofErr w:type="spellStart"/>
            <w:r>
              <w:rPr>
                <w:spacing w:val="-2"/>
                <w:sz w:val="24"/>
                <w:lang w:val="en-US"/>
              </w:rPr>
              <w:t>ученик</w:t>
            </w:r>
            <w:proofErr w:type="spellEnd"/>
          </w:p>
        </w:tc>
        <w:tc>
          <w:tcPr>
            <w:tcW w:w="3636" w:type="dxa"/>
          </w:tcPr>
          <w:p w:rsidR="000710C6" w:rsidRPr="009B2532" w:rsidRDefault="000710C6" w:rsidP="00E52ED1">
            <w:pPr>
              <w:pStyle w:val="TableParagraph"/>
              <w:spacing w:before="54"/>
              <w:ind w:left="151"/>
              <w:rPr>
                <w:sz w:val="24"/>
              </w:rPr>
            </w:pPr>
            <w:r w:rsidRPr="009B2532">
              <w:rPr>
                <w:sz w:val="24"/>
              </w:rPr>
              <w:t>Повышение</w:t>
            </w:r>
            <w:r w:rsidRPr="009B2532">
              <w:rPr>
                <w:spacing w:val="-2"/>
                <w:sz w:val="24"/>
              </w:rPr>
              <w:t xml:space="preserve"> успеваемости.</w:t>
            </w:r>
          </w:p>
          <w:p w:rsidR="000710C6" w:rsidRPr="009B2532" w:rsidRDefault="000710C6" w:rsidP="00E52ED1">
            <w:pPr>
              <w:pStyle w:val="TableParagraph"/>
              <w:spacing w:before="54"/>
              <w:ind w:left="88"/>
              <w:rPr>
                <w:sz w:val="24"/>
              </w:rPr>
            </w:pPr>
            <w:r w:rsidRPr="009B2532">
              <w:rPr>
                <w:sz w:val="24"/>
              </w:rPr>
              <w:t xml:space="preserve">Увеличение доли </w:t>
            </w:r>
            <w:proofErr w:type="gramStart"/>
            <w:r w:rsidRPr="009B2532">
              <w:rPr>
                <w:sz w:val="24"/>
              </w:rPr>
              <w:t>занятых</w:t>
            </w:r>
            <w:proofErr w:type="gramEnd"/>
            <w:r w:rsidRPr="009B2532">
              <w:rPr>
                <w:sz w:val="24"/>
              </w:rPr>
              <w:t xml:space="preserve"> обучающихся во внеурочное время</w:t>
            </w:r>
          </w:p>
        </w:tc>
        <w:tc>
          <w:tcPr>
            <w:tcW w:w="3936" w:type="dxa"/>
          </w:tcPr>
          <w:p w:rsidR="000710C6" w:rsidRDefault="000710C6" w:rsidP="00E52ED1">
            <w:pPr>
              <w:pStyle w:val="TableParagraph"/>
              <w:spacing w:before="56"/>
              <w:ind w:left="84" w:right="26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Отсутствие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мотивации</w:t>
            </w:r>
            <w:proofErr w:type="spellEnd"/>
            <w:r>
              <w:rPr>
                <w:sz w:val="24"/>
                <w:lang w:val="en-US"/>
              </w:rPr>
              <w:t xml:space="preserve"> у </w:t>
            </w:r>
            <w:proofErr w:type="spellStart"/>
            <w:r>
              <w:rPr>
                <w:spacing w:val="-2"/>
                <w:sz w:val="24"/>
                <w:lang w:val="en-US"/>
              </w:rPr>
              <w:t>наставляемых</w:t>
            </w:r>
            <w:proofErr w:type="spellEnd"/>
          </w:p>
        </w:tc>
      </w:tr>
    </w:tbl>
    <w:p w:rsidR="007522BC" w:rsidRDefault="007522BC">
      <w:pPr>
        <w:rPr>
          <w:sz w:val="24"/>
        </w:rPr>
      </w:pPr>
    </w:p>
    <w:p w:rsidR="007522BC" w:rsidRPr="000710C6" w:rsidRDefault="002A44D6" w:rsidP="000710C6">
      <w:pPr>
        <w:pStyle w:val="a6"/>
        <w:jc w:val="both"/>
        <w:rPr>
          <w:sz w:val="24"/>
        </w:rPr>
      </w:pPr>
      <w:r w:rsidRPr="000710C6">
        <w:rPr>
          <w:sz w:val="24"/>
        </w:rPr>
        <w:t>В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ходе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мониторинга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был</w:t>
      </w:r>
      <w:r w:rsidR="009B2532" w:rsidRPr="000710C6">
        <w:rPr>
          <w:sz w:val="24"/>
        </w:rPr>
        <w:t xml:space="preserve">а </w:t>
      </w:r>
      <w:r w:rsidRPr="000710C6">
        <w:rPr>
          <w:sz w:val="24"/>
        </w:rPr>
        <w:t>проанализирована эффективность программы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наставничества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за 2022-2023 учебный год. Результаты анализа представлены в таблицах 3 и 4.</w:t>
      </w:r>
    </w:p>
    <w:p w:rsidR="000710C6" w:rsidRDefault="000710C6" w:rsidP="000710C6">
      <w:pPr>
        <w:pStyle w:val="Heading1"/>
        <w:ind w:left="0"/>
        <w:rPr>
          <w:b w:val="0"/>
          <w:bCs w:val="0"/>
        </w:rPr>
      </w:pPr>
    </w:p>
    <w:p w:rsidR="007522BC" w:rsidRDefault="002A44D6" w:rsidP="000710C6">
      <w:pPr>
        <w:pStyle w:val="Heading1"/>
        <w:ind w:left="0"/>
      </w:pPr>
      <w:r>
        <w:rPr>
          <w:b w:val="0"/>
        </w:rPr>
        <w:t>Таблица 1.</w:t>
      </w:r>
      <w:r>
        <w:t>Анализ</w:t>
      </w:r>
      <w:r w:rsidR="009B2532">
        <w:t xml:space="preserve"> </w:t>
      </w:r>
      <w:r>
        <w:t>эффективности</w:t>
      </w:r>
      <w:r w:rsidR="009B2532">
        <w:t xml:space="preserve"> </w:t>
      </w:r>
      <w:r>
        <w:t>внедрения</w:t>
      </w:r>
      <w:r w:rsidR="009B2532">
        <w:t xml:space="preserve"> </w:t>
      </w:r>
      <w:r>
        <w:t>программы</w:t>
      </w:r>
      <w:r w:rsidR="009B2532">
        <w:t xml:space="preserve"> </w:t>
      </w:r>
      <w:r>
        <w:t>наставничества</w:t>
      </w:r>
      <w:r w:rsidR="009B2532">
        <w:t xml:space="preserve"> </w:t>
      </w:r>
      <w:r>
        <w:t>в</w:t>
      </w:r>
      <w:r w:rsidR="009B2532">
        <w:t xml:space="preserve"> </w:t>
      </w:r>
      <w:r>
        <w:rPr>
          <w:spacing w:val="-4"/>
        </w:rPr>
        <w:t>МБОУ</w:t>
      </w:r>
    </w:p>
    <w:p w:rsidR="007522BC" w:rsidRDefault="009B2532" w:rsidP="000710C6">
      <w:pPr>
        <w:spacing w:before="8"/>
        <w:ind w:left="393"/>
        <w:jc w:val="both"/>
        <w:rPr>
          <w:b/>
          <w:spacing w:val="-4"/>
          <w:sz w:val="24"/>
        </w:rPr>
      </w:pPr>
      <w:proofErr w:type="spellStart"/>
      <w:r>
        <w:rPr>
          <w:b/>
          <w:sz w:val="24"/>
        </w:rPr>
        <w:t>Шаминская</w:t>
      </w:r>
      <w:proofErr w:type="spellEnd"/>
      <w:r>
        <w:rPr>
          <w:b/>
          <w:sz w:val="24"/>
        </w:rPr>
        <w:t xml:space="preserve"> СОШ</w:t>
      </w:r>
      <w:r w:rsidR="002A44D6">
        <w:rPr>
          <w:b/>
          <w:sz w:val="24"/>
        </w:rPr>
        <w:t xml:space="preserve"> за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период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с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сентября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2022 по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май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2023</w:t>
      </w:r>
      <w:r w:rsidR="000710C6">
        <w:rPr>
          <w:b/>
          <w:sz w:val="24"/>
        </w:rPr>
        <w:t xml:space="preserve"> </w:t>
      </w:r>
      <w:r w:rsidR="002A44D6">
        <w:rPr>
          <w:b/>
          <w:spacing w:val="-4"/>
          <w:sz w:val="24"/>
        </w:rPr>
        <w:t>года</w:t>
      </w:r>
    </w:p>
    <w:tbl>
      <w:tblPr>
        <w:tblStyle w:val="a7"/>
        <w:tblW w:w="0" w:type="auto"/>
        <w:tblInd w:w="-34" w:type="dxa"/>
        <w:tblLook w:val="04A0"/>
      </w:tblPr>
      <w:tblGrid>
        <w:gridCol w:w="7513"/>
        <w:gridCol w:w="2096"/>
      </w:tblGrid>
      <w:tr w:rsidR="000710C6" w:rsidTr="000710C6">
        <w:tc>
          <w:tcPr>
            <w:tcW w:w="7513" w:type="dxa"/>
          </w:tcPr>
          <w:p w:rsidR="000710C6" w:rsidRDefault="000710C6" w:rsidP="001F7523">
            <w:pPr>
              <w:pStyle w:val="TableParagraph"/>
              <w:spacing w:before="68"/>
              <w:ind w:left="1836"/>
              <w:rPr>
                <w:sz w:val="24"/>
              </w:rPr>
            </w:pPr>
            <w:r>
              <w:rPr>
                <w:sz w:val="24"/>
              </w:rPr>
              <w:t xml:space="preserve">Показатель </w:t>
            </w: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2096" w:type="dxa"/>
          </w:tcPr>
          <w:p w:rsidR="000710C6" w:rsidRDefault="000710C6" w:rsidP="001F7523">
            <w:pPr>
              <w:pStyle w:val="TableParagraph"/>
              <w:spacing w:before="68"/>
              <w:ind w:left="14"/>
              <w:jc w:val="center"/>
            </w:pPr>
            <w:r>
              <w:rPr>
                <w:spacing w:val="-2"/>
              </w:rPr>
              <w:t>2022-</w:t>
            </w:r>
            <w:r>
              <w:rPr>
                <w:spacing w:val="-4"/>
              </w:rPr>
              <w:t>2023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1F7523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от 10 до 17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96" w:type="dxa"/>
          </w:tcPr>
          <w:p w:rsidR="000710C6" w:rsidRDefault="000710C6" w:rsidP="001F7523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7E6036">
            <w:pPr>
              <w:pStyle w:val="TableParagraph"/>
              <w:spacing w:before="68"/>
              <w:ind w:left="78" w:right="125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в возрасте от </w:t>
            </w:r>
            <w:r>
              <w:rPr>
                <w:i/>
                <w:sz w:val="24"/>
              </w:rPr>
              <w:t xml:space="preserve">10 до 17 </w:t>
            </w:r>
            <w:r>
              <w:rPr>
                <w:sz w:val="24"/>
              </w:rPr>
              <w:t xml:space="preserve">лет, вошедших в программу наставничества в роли </w:t>
            </w: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2096" w:type="dxa"/>
          </w:tcPr>
          <w:p w:rsidR="000710C6" w:rsidRDefault="000710C6" w:rsidP="007E6036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31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7E6036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Количество обучающихся в возрасте от </w:t>
            </w:r>
            <w:r>
              <w:rPr>
                <w:i/>
                <w:sz w:val="24"/>
              </w:rPr>
              <w:t xml:space="preserve">15 до 19 </w:t>
            </w:r>
            <w:r>
              <w:rPr>
                <w:sz w:val="24"/>
              </w:rPr>
              <w:t>лет, вошедших в программу наставничества в роли наставника</w:t>
            </w:r>
          </w:p>
        </w:tc>
        <w:tc>
          <w:tcPr>
            <w:tcW w:w="2096" w:type="dxa"/>
          </w:tcPr>
          <w:p w:rsidR="000710C6" w:rsidRDefault="000710C6" w:rsidP="007E6036">
            <w:pPr>
              <w:pStyle w:val="TableParagraph"/>
              <w:spacing w:before="63"/>
              <w:ind w:left="74"/>
            </w:pPr>
            <w:r>
              <w:rPr>
                <w:spacing w:val="-10"/>
              </w:rPr>
              <w:t>5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D94426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2096" w:type="dxa"/>
          </w:tcPr>
          <w:p w:rsidR="000710C6" w:rsidRDefault="000710C6" w:rsidP="00D94426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13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D94426">
            <w:pPr>
              <w:pStyle w:val="TableParagraph"/>
              <w:spacing w:before="70" w:line="237" w:lineRule="auto"/>
              <w:ind w:left="78" w:right="38"/>
              <w:rPr>
                <w:sz w:val="24"/>
              </w:rPr>
            </w:pPr>
            <w:r>
              <w:rPr>
                <w:sz w:val="24"/>
              </w:rPr>
              <w:t>В том числе молодых специалистов (сопытомработыот0до 3 лет)</w:t>
            </w:r>
          </w:p>
        </w:tc>
        <w:tc>
          <w:tcPr>
            <w:tcW w:w="2096" w:type="dxa"/>
          </w:tcPr>
          <w:p w:rsidR="000710C6" w:rsidRDefault="000710C6" w:rsidP="00D94426">
            <w:pPr>
              <w:pStyle w:val="TableParagraph"/>
              <w:spacing w:before="68"/>
              <w:ind w:left="74"/>
            </w:pPr>
            <w:r>
              <w:t>0</w:t>
            </w:r>
            <w:r>
              <w:rPr>
                <w:spacing w:val="-2"/>
              </w:rPr>
              <w:t>(0%)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C57D77">
            <w:pPr>
              <w:pStyle w:val="TableParagraph"/>
              <w:spacing w:before="69"/>
              <w:ind w:left="78" w:right="125"/>
              <w:rPr>
                <w:sz w:val="24"/>
              </w:rPr>
            </w:pPr>
            <w:r>
              <w:rPr>
                <w:sz w:val="24"/>
              </w:rPr>
              <w:t>Количество учителей–молодых специалистов (с опытом работы от 0 до 3 лет), вошедших в программу наставничества в роли наставляемого</w:t>
            </w:r>
          </w:p>
        </w:tc>
        <w:tc>
          <w:tcPr>
            <w:tcW w:w="2096" w:type="dxa"/>
          </w:tcPr>
          <w:p w:rsidR="000710C6" w:rsidRDefault="000710C6" w:rsidP="00C57D77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710C6" w:rsidTr="000710C6">
        <w:tc>
          <w:tcPr>
            <w:tcW w:w="7513" w:type="dxa"/>
          </w:tcPr>
          <w:p w:rsidR="000710C6" w:rsidRPr="00DC6A95" w:rsidRDefault="000710C6" w:rsidP="00C57D77">
            <w:pPr>
              <w:pStyle w:val="TableParagraph"/>
              <w:spacing w:before="70" w:line="235" w:lineRule="auto"/>
              <w:ind w:left="78" w:right="38"/>
              <w:rPr>
                <w:sz w:val="24"/>
              </w:rPr>
            </w:pPr>
            <w:r>
              <w:rPr>
                <w:sz w:val="24"/>
              </w:rPr>
              <w:t xml:space="preserve">Количество учителей, вошедших в программу в роли </w:t>
            </w:r>
            <w:proofErr w:type="gramStart"/>
            <w:r>
              <w:rPr>
                <w:spacing w:val="-2"/>
                <w:sz w:val="24"/>
              </w:rPr>
              <w:t>наставляемого</w:t>
            </w:r>
            <w:proofErr w:type="gramEnd"/>
          </w:p>
        </w:tc>
        <w:tc>
          <w:tcPr>
            <w:tcW w:w="2096" w:type="dxa"/>
          </w:tcPr>
          <w:p w:rsidR="000710C6" w:rsidRDefault="000710C6" w:rsidP="00C57D77">
            <w:pPr>
              <w:pStyle w:val="TableParagraph"/>
              <w:spacing w:before="68"/>
              <w:ind w:left="74"/>
              <w:rPr>
                <w:lang w:val="en-US"/>
              </w:rPr>
            </w:pPr>
            <w:r>
              <w:t>4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3</w:t>
            </w:r>
            <w:r>
              <w:rPr>
                <w:spacing w:val="-2"/>
                <w:lang w:val="en-US"/>
              </w:rPr>
              <w:t>0%)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C57D77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учителей, вошедших в программу в роли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2096" w:type="dxa"/>
          </w:tcPr>
          <w:p w:rsidR="000710C6" w:rsidRDefault="000710C6" w:rsidP="00C57D7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D97F1A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r>
              <w:rPr>
                <w:sz w:val="24"/>
              </w:rPr>
              <w:t>наставляемых-учителей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удовлетворенных</w:t>
            </w:r>
            <w:proofErr w:type="gramEnd"/>
            <w:r>
              <w:rPr>
                <w:sz w:val="24"/>
              </w:rPr>
              <w:t xml:space="preserve"> участием в программе наставничества</w:t>
            </w:r>
          </w:p>
        </w:tc>
        <w:tc>
          <w:tcPr>
            <w:tcW w:w="2096" w:type="dxa"/>
          </w:tcPr>
          <w:p w:rsidR="000710C6" w:rsidRDefault="000710C6" w:rsidP="00D97F1A">
            <w:pPr>
              <w:pStyle w:val="TableParagraph"/>
              <w:spacing w:before="63"/>
              <w:ind w:left="74"/>
            </w:pPr>
            <w:r>
              <w:t>3</w:t>
            </w:r>
            <w:r>
              <w:rPr>
                <w:spacing w:val="-2"/>
              </w:rPr>
              <w:t>(75%)</w:t>
            </w:r>
          </w:p>
        </w:tc>
      </w:tr>
      <w:tr w:rsidR="000710C6" w:rsidTr="000710C6">
        <w:tc>
          <w:tcPr>
            <w:tcW w:w="7513" w:type="dxa"/>
          </w:tcPr>
          <w:p w:rsidR="000710C6" w:rsidRDefault="000710C6" w:rsidP="00D97F1A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наставников-учителей, </w:t>
            </w:r>
            <w:r>
              <w:rPr>
                <w:spacing w:val="-2"/>
                <w:sz w:val="24"/>
              </w:rPr>
              <w:t>удовлетворенных</w:t>
            </w:r>
            <w:r>
              <w:rPr>
                <w:sz w:val="24"/>
              </w:rPr>
              <w:t xml:space="preserve"> участием в программе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096" w:type="dxa"/>
          </w:tcPr>
          <w:p w:rsidR="000710C6" w:rsidRDefault="000710C6" w:rsidP="00D97F1A">
            <w:pPr>
              <w:pStyle w:val="TableParagraph"/>
              <w:spacing w:before="68"/>
              <w:ind w:left="74"/>
            </w:pPr>
            <w:r>
              <w:t>4</w:t>
            </w:r>
            <w:r>
              <w:rPr>
                <w:spacing w:val="-2"/>
              </w:rPr>
              <w:t>(100%)</w:t>
            </w:r>
          </w:p>
        </w:tc>
      </w:tr>
      <w:tr w:rsidR="000710C6" w:rsidTr="000710C6">
        <w:tc>
          <w:tcPr>
            <w:tcW w:w="7513" w:type="dxa"/>
          </w:tcPr>
          <w:p w:rsidR="000710C6" w:rsidRPr="00DC6A95" w:rsidRDefault="000710C6" w:rsidP="00B23D6E">
            <w:pPr>
              <w:pStyle w:val="TableParagraph"/>
              <w:spacing w:before="63"/>
              <w:ind w:left="78"/>
              <w:rPr>
                <w:sz w:val="24"/>
              </w:rPr>
            </w:pPr>
            <w:r w:rsidRPr="00DC6A95">
              <w:rPr>
                <w:sz w:val="24"/>
              </w:rPr>
              <w:t xml:space="preserve">Количество </w:t>
            </w:r>
            <w:proofErr w:type="spellStart"/>
            <w:r w:rsidRPr="00DC6A95">
              <w:rPr>
                <w:sz w:val="24"/>
              </w:rPr>
              <w:t>наставляемых-</w:t>
            </w:r>
            <w:r>
              <w:rPr>
                <w:sz w:val="24"/>
              </w:rPr>
              <w:t>учеников</w:t>
            </w:r>
            <w:proofErr w:type="spellEnd"/>
            <w:r w:rsidRPr="00DC6A95">
              <w:rPr>
                <w:sz w:val="24"/>
              </w:rPr>
              <w:t xml:space="preserve">, </w:t>
            </w:r>
            <w:proofErr w:type="gramStart"/>
            <w:r w:rsidRPr="00DC6A95">
              <w:rPr>
                <w:sz w:val="24"/>
              </w:rPr>
              <w:t>удовлетворенных</w:t>
            </w:r>
            <w:proofErr w:type="gramEnd"/>
            <w:r w:rsidRPr="00DC6A95">
              <w:rPr>
                <w:sz w:val="24"/>
              </w:rPr>
              <w:t xml:space="preserve"> участием в программе наставничества</w:t>
            </w:r>
          </w:p>
        </w:tc>
        <w:tc>
          <w:tcPr>
            <w:tcW w:w="2096" w:type="dxa"/>
          </w:tcPr>
          <w:p w:rsidR="000710C6" w:rsidRPr="00DC6A95" w:rsidRDefault="000710C6" w:rsidP="00B23D6E">
            <w:pPr>
              <w:pStyle w:val="TableParagraph"/>
              <w:spacing w:before="63"/>
              <w:ind w:left="74"/>
            </w:pPr>
            <w:r>
              <w:t>3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60</w:t>
            </w:r>
            <w:r>
              <w:rPr>
                <w:spacing w:val="-2"/>
                <w:lang w:val="en-US"/>
              </w:rPr>
              <w:t>%</w:t>
            </w:r>
            <w:r>
              <w:rPr>
                <w:spacing w:val="-2"/>
              </w:rPr>
              <w:t>)</w:t>
            </w:r>
          </w:p>
        </w:tc>
      </w:tr>
      <w:tr w:rsidR="000710C6" w:rsidTr="000710C6">
        <w:tc>
          <w:tcPr>
            <w:tcW w:w="7513" w:type="dxa"/>
          </w:tcPr>
          <w:p w:rsidR="000710C6" w:rsidRPr="00DC6A95" w:rsidRDefault="000710C6" w:rsidP="001B4852">
            <w:pPr>
              <w:pStyle w:val="TableParagraph"/>
              <w:spacing w:before="68"/>
              <w:ind w:left="78"/>
              <w:rPr>
                <w:sz w:val="24"/>
              </w:rPr>
            </w:pPr>
            <w:r w:rsidRPr="00DC6A95">
              <w:rPr>
                <w:sz w:val="24"/>
              </w:rPr>
              <w:t>Количество наставников-</w:t>
            </w:r>
            <w:r>
              <w:rPr>
                <w:sz w:val="24"/>
              </w:rPr>
              <w:t>учеников</w:t>
            </w:r>
            <w:r w:rsidRPr="00DC6A95">
              <w:rPr>
                <w:sz w:val="24"/>
              </w:rPr>
              <w:t xml:space="preserve">, </w:t>
            </w:r>
            <w:r w:rsidRPr="00DC6A95">
              <w:rPr>
                <w:spacing w:val="-2"/>
                <w:sz w:val="24"/>
              </w:rPr>
              <w:t>удовлетворенных</w:t>
            </w:r>
            <w:r w:rsidRPr="00DC6A95">
              <w:rPr>
                <w:sz w:val="24"/>
              </w:rPr>
              <w:t xml:space="preserve"> участием в программе </w:t>
            </w:r>
            <w:r w:rsidRPr="00DC6A95"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096" w:type="dxa"/>
          </w:tcPr>
          <w:p w:rsidR="000710C6" w:rsidRDefault="000710C6" w:rsidP="001B4852">
            <w:pPr>
              <w:pStyle w:val="TableParagraph"/>
              <w:spacing w:before="68"/>
              <w:ind w:left="74"/>
              <w:rPr>
                <w:lang w:val="en-US"/>
              </w:rPr>
            </w:pPr>
            <w:r>
              <w:t>25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80</w:t>
            </w:r>
            <w:r>
              <w:rPr>
                <w:spacing w:val="-2"/>
                <w:lang w:val="en-US"/>
              </w:rPr>
              <w:t>%)</w:t>
            </w:r>
          </w:p>
        </w:tc>
      </w:tr>
    </w:tbl>
    <w:p w:rsidR="00E52ED1" w:rsidRDefault="00E52ED1"/>
    <w:p w:rsidR="007522BC" w:rsidRDefault="002A44D6" w:rsidP="000710C6">
      <w:pPr>
        <w:spacing w:line="244" w:lineRule="auto"/>
        <w:ind w:right="140"/>
        <w:rPr>
          <w:b/>
          <w:i/>
          <w:sz w:val="24"/>
        </w:rPr>
      </w:pPr>
      <w:r>
        <w:rPr>
          <w:b/>
          <w:i/>
          <w:sz w:val="24"/>
        </w:rPr>
        <w:t>В</w:t>
      </w:r>
      <w:r w:rsidR="00DC6A95">
        <w:rPr>
          <w:b/>
          <w:i/>
          <w:sz w:val="24"/>
        </w:rPr>
        <w:t xml:space="preserve"> </w:t>
      </w:r>
      <w:r>
        <w:rPr>
          <w:b/>
          <w:i/>
          <w:sz w:val="24"/>
        </w:rPr>
        <w:t>2022-2023</w:t>
      </w:r>
      <w:r w:rsidR="00DC6A95">
        <w:rPr>
          <w:b/>
          <w:i/>
          <w:sz w:val="24"/>
        </w:rPr>
        <w:t xml:space="preserve"> </w:t>
      </w:r>
      <w:r>
        <w:rPr>
          <w:b/>
          <w:i/>
          <w:sz w:val="24"/>
        </w:rPr>
        <w:t>учебном</w:t>
      </w:r>
      <w:r w:rsidR="00DC6A95">
        <w:rPr>
          <w:b/>
          <w:i/>
          <w:sz w:val="24"/>
        </w:rPr>
        <w:t xml:space="preserve"> </w:t>
      </w:r>
      <w:r>
        <w:rPr>
          <w:b/>
          <w:i/>
          <w:sz w:val="24"/>
        </w:rPr>
        <w:t>году</w:t>
      </w:r>
      <w:r w:rsidR="00DC6A95">
        <w:rPr>
          <w:b/>
          <w:i/>
          <w:sz w:val="24"/>
        </w:rPr>
        <w:t xml:space="preserve"> с</w:t>
      </w:r>
      <w:r>
        <w:rPr>
          <w:b/>
          <w:i/>
          <w:sz w:val="24"/>
        </w:rPr>
        <w:t>тепень удовлетворенности участия в программе -</w:t>
      </w:r>
      <w:r w:rsidR="00DC6A95">
        <w:rPr>
          <w:b/>
          <w:i/>
          <w:sz w:val="24"/>
        </w:rPr>
        <w:t>75</w:t>
      </w:r>
      <w:r>
        <w:rPr>
          <w:b/>
          <w:i/>
          <w:sz w:val="24"/>
        </w:rPr>
        <w:t xml:space="preserve"> % Степень удовлетворенность участия в программе обучающихся-</w:t>
      </w:r>
      <w:r w:rsidR="00DC6A95">
        <w:rPr>
          <w:b/>
          <w:i/>
          <w:sz w:val="24"/>
        </w:rPr>
        <w:t>80</w:t>
      </w:r>
      <w:r>
        <w:rPr>
          <w:b/>
          <w:i/>
          <w:sz w:val="24"/>
        </w:rPr>
        <w:t>%</w:t>
      </w:r>
    </w:p>
    <w:p w:rsidR="007522BC" w:rsidRDefault="007522BC">
      <w:pPr>
        <w:pStyle w:val="a3"/>
        <w:spacing w:before="6"/>
        <w:ind w:left="0"/>
        <w:rPr>
          <w:b/>
          <w:i/>
        </w:rPr>
      </w:pPr>
    </w:p>
    <w:p w:rsidR="007522BC" w:rsidRDefault="002A44D6" w:rsidP="00DC6A95">
      <w:pPr>
        <w:rPr>
          <w:i/>
          <w:spacing w:val="-2"/>
          <w:sz w:val="24"/>
        </w:rPr>
      </w:pPr>
      <w:r>
        <w:rPr>
          <w:i/>
          <w:sz w:val="24"/>
        </w:rPr>
        <w:t>Таблица</w:t>
      </w:r>
      <w:proofErr w:type="gramStart"/>
      <w:r>
        <w:rPr>
          <w:i/>
          <w:sz w:val="24"/>
        </w:rPr>
        <w:t>2</w:t>
      </w:r>
      <w:proofErr w:type="gramEnd"/>
      <w:r>
        <w:rPr>
          <w:i/>
          <w:sz w:val="24"/>
        </w:rPr>
        <w:t>.Определение</w:t>
      </w:r>
      <w:r w:rsidR="00DC6A95">
        <w:rPr>
          <w:i/>
          <w:sz w:val="24"/>
        </w:rPr>
        <w:t xml:space="preserve"> </w:t>
      </w:r>
      <w:r>
        <w:rPr>
          <w:i/>
          <w:sz w:val="24"/>
        </w:rPr>
        <w:t>эффективности</w:t>
      </w:r>
      <w:r w:rsidR="00DC6A95">
        <w:rPr>
          <w:i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наставничества</w:t>
      </w:r>
    </w:p>
    <w:tbl>
      <w:tblPr>
        <w:tblStyle w:val="a7"/>
        <w:tblW w:w="0" w:type="auto"/>
        <w:tblLook w:val="04A0"/>
      </w:tblPr>
      <w:tblGrid>
        <w:gridCol w:w="1913"/>
        <w:gridCol w:w="2590"/>
        <w:gridCol w:w="1701"/>
        <w:gridCol w:w="1559"/>
        <w:gridCol w:w="1812"/>
      </w:tblGrid>
      <w:tr w:rsidR="000710C6" w:rsidTr="00E52ED1">
        <w:tc>
          <w:tcPr>
            <w:tcW w:w="1913" w:type="dxa"/>
            <w:vMerge w:val="restart"/>
          </w:tcPr>
          <w:p w:rsidR="000710C6" w:rsidRPr="00DC6A95" w:rsidRDefault="000710C6" w:rsidP="00B25624">
            <w:pPr>
              <w:pStyle w:val="a6"/>
            </w:pPr>
            <w:r w:rsidRPr="00DC6A95">
              <w:t>Критерии</w:t>
            </w:r>
          </w:p>
        </w:tc>
        <w:tc>
          <w:tcPr>
            <w:tcW w:w="2590" w:type="dxa"/>
            <w:vMerge w:val="restart"/>
          </w:tcPr>
          <w:p w:rsidR="000710C6" w:rsidRPr="00DC6A95" w:rsidRDefault="000710C6" w:rsidP="00B25624">
            <w:pPr>
              <w:pStyle w:val="a6"/>
            </w:pPr>
            <w:r w:rsidRPr="00DC6A95">
              <w:t>Показатели</w:t>
            </w:r>
          </w:p>
        </w:tc>
        <w:tc>
          <w:tcPr>
            <w:tcW w:w="5072" w:type="dxa"/>
            <w:gridSpan w:val="3"/>
          </w:tcPr>
          <w:p w:rsidR="000710C6" w:rsidRDefault="000710C6" w:rsidP="00DC6A95">
            <w:pPr>
              <w:rPr>
                <w:i/>
                <w:spacing w:val="-2"/>
                <w:sz w:val="24"/>
              </w:rPr>
            </w:pPr>
            <w:r w:rsidRPr="00DC6A95">
              <w:t>Проявление</w:t>
            </w:r>
          </w:p>
        </w:tc>
      </w:tr>
      <w:tr w:rsidR="000710C6" w:rsidTr="00E52ED1">
        <w:tc>
          <w:tcPr>
            <w:tcW w:w="1913" w:type="dxa"/>
            <w:vMerge/>
          </w:tcPr>
          <w:p w:rsidR="000710C6" w:rsidRDefault="000710C6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2590" w:type="dxa"/>
            <w:vMerge/>
          </w:tcPr>
          <w:p w:rsidR="000710C6" w:rsidRDefault="000710C6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701" w:type="dxa"/>
          </w:tcPr>
          <w:p w:rsidR="000710C6" w:rsidRPr="00DC6A95" w:rsidRDefault="000710C6" w:rsidP="00BB3307">
            <w:pPr>
              <w:pStyle w:val="a6"/>
            </w:pPr>
            <w:r w:rsidRPr="00DC6A95">
              <w:t>Проявляется в полной мере, 2 балла</w:t>
            </w:r>
          </w:p>
        </w:tc>
        <w:tc>
          <w:tcPr>
            <w:tcW w:w="1559" w:type="dxa"/>
          </w:tcPr>
          <w:p w:rsidR="000710C6" w:rsidRPr="00DC6A95" w:rsidRDefault="000710C6" w:rsidP="00BB3307">
            <w:pPr>
              <w:pStyle w:val="a6"/>
            </w:pPr>
            <w:r w:rsidRPr="00DC6A95">
              <w:t>Частично проявляется, 1 балл</w:t>
            </w:r>
          </w:p>
        </w:tc>
        <w:tc>
          <w:tcPr>
            <w:tcW w:w="1812" w:type="dxa"/>
          </w:tcPr>
          <w:p w:rsidR="000710C6" w:rsidRPr="00DC6A95" w:rsidRDefault="000710C6" w:rsidP="00BB3307">
            <w:pPr>
              <w:pStyle w:val="a6"/>
            </w:pPr>
            <w:r w:rsidRPr="00DC6A95">
              <w:t>Не проявляется, 0 баллов</w:t>
            </w:r>
          </w:p>
        </w:tc>
      </w:tr>
      <w:tr w:rsidR="00E52ED1" w:rsidTr="00E52ED1">
        <w:trPr>
          <w:trHeight w:val="1771"/>
        </w:trPr>
        <w:tc>
          <w:tcPr>
            <w:tcW w:w="1913" w:type="dxa"/>
            <w:vMerge w:val="restart"/>
          </w:tcPr>
          <w:p w:rsidR="00E52ED1" w:rsidRPr="00DC6A95" w:rsidRDefault="00E52ED1" w:rsidP="00553206">
            <w:pPr>
              <w:pStyle w:val="a6"/>
            </w:pPr>
            <w:r w:rsidRPr="00DC6A95">
              <w:t>Оценка</w:t>
            </w:r>
          </w:p>
          <w:p w:rsidR="00E52ED1" w:rsidRPr="00DC6A95" w:rsidRDefault="00E52ED1" w:rsidP="00553206">
            <w:pPr>
              <w:pStyle w:val="a6"/>
            </w:pPr>
            <w:r w:rsidRPr="00DC6A95">
              <w:t>программы</w:t>
            </w:r>
          </w:p>
          <w:p w:rsidR="00E52ED1" w:rsidRPr="00DC6A95" w:rsidRDefault="00E52ED1" w:rsidP="00553206">
            <w:pPr>
              <w:pStyle w:val="a6"/>
            </w:pPr>
            <w:r w:rsidRPr="00DC6A95">
              <w:t>наставничества в организации</w:t>
            </w:r>
          </w:p>
        </w:tc>
        <w:tc>
          <w:tcPr>
            <w:tcW w:w="2590" w:type="dxa"/>
          </w:tcPr>
          <w:p w:rsidR="00E52ED1" w:rsidRPr="00DC6A95" w:rsidRDefault="00E52ED1" w:rsidP="0074018C">
            <w:pPr>
              <w:pStyle w:val="a6"/>
            </w:pPr>
            <w:r w:rsidRPr="00DC6A95">
              <w:t>Соответствие</w:t>
            </w:r>
          </w:p>
          <w:p w:rsidR="00E52ED1" w:rsidRPr="00DC6A95" w:rsidRDefault="00E52ED1" w:rsidP="0074018C">
            <w:pPr>
              <w:pStyle w:val="a6"/>
            </w:pPr>
            <w:r w:rsidRPr="00DC6A95">
              <w:t>наставнической деятельности цели</w:t>
            </w:r>
          </w:p>
          <w:p w:rsidR="00E52ED1" w:rsidRPr="00DC6A95" w:rsidRDefault="00E52ED1" w:rsidP="0074018C">
            <w:pPr>
              <w:pStyle w:val="a6"/>
            </w:pPr>
            <w:r w:rsidRPr="00DC6A95">
              <w:t>и задачам, по которым она осуществляется</w:t>
            </w:r>
          </w:p>
        </w:tc>
        <w:tc>
          <w:tcPr>
            <w:tcW w:w="1701" w:type="dxa"/>
          </w:tcPr>
          <w:p w:rsidR="00E52ED1" w:rsidRPr="00DC6A95" w:rsidRDefault="00E52ED1" w:rsidP="0074018C">
            <w:pPr>
              <w:pStyle w:val="a6"/>
            </w:pPr>
          </w:p>
          <w:p w:rsidR="00E52ED1" w:rsidRPr="00DC6A95" w:rsidRDefault="00E52ED1" w:rsidP="0074018C">
            <w:pPr>
              <w:pStyle w:val="a6"/>
            </w:pPr>
          </w:p>
          <w:p w:rsidR="00E52ED1" w:rsidRPr="00DC6A95" w:rsidRDefault="00E52ED1" w:rsidP="0074018C">
            <w:pPr>
              <w:pStyle w:val="a6"/>
            </w:pPr>
            <w:r w:rsidRPr="00DC6A95">
              <w:t>+</w:t>
            </w:r>
          </w:p>
        </w:tc>
        <w:tc>
          <w:tcPr>
            <w:tcW w:w="1559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812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</w:tr>
      <w:tr w:rsidR="00E52ED1" w:rsidTr="00E52ED1">
        <w:trPr>
          <w:trHeight w:val="2113"/>
        </w:trPr>
        <w:tc>
          <w:tcPr>
            <w:tcW w:w="1913" w:type="dxa"/>
            <w:vMerge/>
          </w:tcPr>
          <w:p w:rsidR="00E52ED1" w:rsidRPr="00DC6A95" w:rsidRDefault="00E52ED1" w:rsidP="00553206">
            <w:pPr>
              <w:pStyle w:val="a6"/>
            </w:pPr>
          </w:p>
        </w:tc>
        <w:tc>
          <w:tcPr>
            <w:tcW w:w="2590" w:type="dxa"/>
          </w:tcPr>
          <w:p w:rsidR="00E52ED1" w:rsidRPr="00DC6A95" w:rsidRDefault="00E52ED1" w:rsidP="004B4E69">
            <w:pPr>
              <w:pStyle w:val="a6"/>
            </w:pPr>
            <w:r w:rsidRPr="00DC6A95">
              <w:t>Оценка соответствия</w:t>
            </w:r>
          </w:p>
          <w:p w:rsidR="00E52ED1" w:rsidRPr="00DC6A95" w:rsidRDefault="00E52ED1" w:rsidP="004B4E69">
            <w:pPr>
              <w:pStyle w:val="a6"/>
            </w:pPr>
            <w:r w:rsidRPr="00DC6A95">
              <w:t>организации</w:t>
            </w:r>
          </w:p>
          <w:p w:rsidR="00E52ED1" w:rsidRPr="00DC6A95" w:rsidRDefault="00E52ED1" w:rsidP="004B4E69">
            <w:pPr>
              <w:pStyle w:val="a6"/>
            </w:pPr>
            <w:r w:rsidRPr="00DC6A95">
              <w:t>наставнической</w:t>
            </w:r>
          </w:p>
          <w:p w:rsidR="00E52ED1" w:rsidRPr="00DC6A95" w:rsidRDefault="00E52ED1" w:rsidP="004B4E69">
            <w:pPr>
              <w:pStyle w:val="a6"/>
            </w:pPr>
            <w:r w:rsidRPr="00DC6A95">
              <w:t>деятельности принципам,</w:t>
            </w:r>
          </w:p>
          <w:p w:rsidR="00E52ED1" w:rsidRPr="00DC6A95" w:rsidRDefault="00E52ED1" w:rsidP="004B4E69">
            <w:pPr>
              <w:pStyle w:val="a6"/>
            </w:pPr>
            <w:r w:rsidRPr="00DC6A95">
              <w:t>заложенным в</w:t>
            </w:r>
          </w:p>
          <w:p w:rsidR="00E52ED1" w:rsidRPr="00DC6A95" w:rsidRDefault="00E52ED1" w:rsidP="004B4E69">
            <w:pPr>
              <w:pStyle w:val="a6"/>
            </w:pPr>
            <w:r w:rsidRPr="00DC6A95">
              <w:t>программе</w:t>
            </w:r>
          </w:p>
        </w:tc>
        <w:tc>
          <w:tcPr>
            <w:tcW w:w="1701" w:type="dxa"/>
          </w:tcPr>
          <w:p w:rsidR="00E52ED1" w:rsidRPr="00DC6A95" w:rsidRDefault="00E52ED1" w:rsidP="004B4E69">
            <w:pPr>
              <w:pStyle w:val="a6"/>
            </w:pPr>
            <w:r w:rsidRPr="00DC6A95">
              <w:t>+</w:t>
            </w:r>
          </w:p>
        </w:tc>
        <w:tc>
          <w:tcPr>
            <w:tcW w:w="1559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812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</w:tr>
      <w:tr w:rsidR="00E52ED1" w:rsidTr="00E52ED1">
        <w:trPr>
          <w:trHeight w:val="1771"/>
        </w:trPr>
        <w:tc>
          <w:tcPr>
            <w:tcW w:w="1913" w:type="dxa"/>
            <w:vMerge/>
          </w:tcPr>
          <w:p w:rsidR="00E52ED1" w:rsidRPr="00DC6A95" w:rsidRDefault="00E52ED1" w:rsidP="00553206">
            <w:pPr>
              <w:pStyle w:val="a6"/>
            </w:pPr>
          </w:p>
        </w:tc>
        <w:tc>
          <w:tcPr>
            <w:tcW w:w="2590" w:type="dxa"/>
          </w:tcPr>
          <w:p w:rsidR="00E52ED1" w:rsidRPr="00DC6A95" w:rsidRDefault="00E52ED1" w:rsidP="000710C6">
            <w:pPr>
              <w:pStyle w:val="a6"/>
            </w:pPr>
            <w:r w:rsidRPr="00DC6A95">
              <w:t>Соответствие</w:t>
            </w:r>
          </w:p>
          <w:p w:rsidR="00E52ED1" w:rsidRPr="00DC6A95" w:rsidRDefault="00E52ED1" w:rsidP="000710C6">
            <w:pPr>
              <w:pStyle w:val="a6"/>
            </w:pPr>
            <w:r w:rsidRPr="00DC6A95">
              <w:t>наставнической</w:t>
            </w:r>
          </w:p>
          <w:p w:rsidR="00E52ED1" w:rsidRPr="00DC6A95" w:rsidRDefault="00E52ED1" w:rsidP="000710C6">
            <w:pPr>
              <w:pStyle w:val="a6"/>
            </w:pPr>
            <w:r w:rsidRPr="00DC6A95">
              <w:t>деятельности</w:t>
            </w:r>
          </w:p>
          <w:p w:rsidR="00E52ED1" w:rsidRPr="00DC6A95" w:rsidRDefault="00E52ED1" w:rsidP="000710C6">
            <w:pPr>
              <w:pStyle w:val="a6"/>
            </w:pPr>
            <w:r w:rsidRPr="00DC6A95">
              <w:t>современным</w:t>
            </w:r>
          </w:p>
          <w:p w:rsidR="00E52ED1" w:rsidRPr="00DC6A95" w:rsidRDefault="00E52ED1" w:rsidP="000710C6">
            <w:pPr>
              <w:pStyle w:val="a6"/>
            </w:pPr>
            <w:r w:rsidRPr="00DC6A95">
              <w:t>подходам</w:t>
            </w:r>
          </w:p>
          <w:p w:rsidR="00E52ED1" w:rsidRPr="00DC6A95" w:rsidRDefault="00E52ED1" w:rsidP="000710C6">
            <w:pPr>
              <w:pStyle w:val="a6"/>
            </w:pPr>
            <w:r w:rsidRPr="00DC6A95">
              <w:t>и технологиям</w:t>
            </w:r>
          </w:p>
        </w:tc>
        <w:tc>
          <w:tcPr>
            <w:tcW w:w="1701" w:type="dxa"/>
          </w:tcPr>
          <w:p w:rsidR="00E52ED1" w:rsidRPr="00DC6A95" w:rsidRDefault="00E52ED1" w:rsidP="004B4E69">
            <w:pPr>
              <w:pStyle w:val="a6"/>
            </w:pPr>
            <w:r>
              <w:t>+</w:t>
            </w:r>
          </w:p>
        </w:tc>
        <w:tc>
          <w:tcPr>
            <w:tcW w:w="1559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812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</w:tr>
      <w:tr w:rsidR="00E52ED1" w:rsidTr="00E52ED1">
        <w:trPr>
          <w:trHeight w:val="737"/>
        </w:trPr>
        <w:tc>
          <w:tcPr>
            <w:tcW w:w="1913" w:type="dxa"/>
            <w:vMerge/>
          </w:tcPr>
          <w:p w:rsidR="00E52ED1" w:rsidRPr="00DC6A95" w:rsidRDefault="00E52ED1" w:rsidP="00553206">
            <w:pPr>
              <w:pStyle w:val="a6"/>
            </w:pPr>
          </w:p>
        </w:tc>
        <w:tc>
          <w:tcPr>
            <w:tcW w:w="2590" w:type="dxa"/>
          </w:tcPr>
          <w:p w:rsidR="00E52ED1" w:rsidRPr="00DC6A95" w:rsidRDefault="00E52ED1" w:rsidP="00E52ED1">
            <w:pPr>
              <w:pStyle w:val="a6"/>
            </w:pPr>
            <w:r w:rsidRPr="00DC6A95">
              <w:t xml:space="preserve">Наличие </w:t>
            </w:r>
            <w:proofErr w:type="gramStart"/>
            <w:r w:rsidRPr="00DC6A95">
              <w:t>комфортного</w:t>
            </w:r>
            <w:proofErr w:type="gramEnd"/>
          </w:p>
          <w:p w:rsidR="00E52ED1" w:rsidRPr="00DC6A95" w:rsidRDefault="00E52ED1" w:rsidP="00E52ED1">
            <w:pPr>
              <w:pStyle w:val="a6"/>
            </w:pPr>
            <w:r w:rsidRPr="00DC6A95">
              <w:t>психологического</w:t>
            </w:r>
          </w:p>
          <w:p w:rsidR="00E52ED1" w:rsidRPr="00DC6A95" w:rsidRDefault="00E52ED1" w:rsidP="000710C6">
            <w:pPr>
              <w:pStyle w:val="a6"/>
            </w:pPr>
            <w:r w:rsidRPr="00DC6A95">
              <w:t>климата в организации</w:t>
            </w:r>
          </w:p>
        </w:tc>
        <w:tc>
          <w:tcPr>
            <w:tcW w:w="1701" w:type="dxa"/>
          </w:tcPr>
          <w:p w:rsidR="00E52ED1" w:rsidRDefault="00E52ED1" w:rsidP="004B4E69">
            <w:pPr>
              <w:pStyle w:val="a6"/>
            </w:pPr>
            <w:r>
              <w:t>+</w:t>
            </w:r>
          </w:p>
        </w:tc>
        <w:tc>
          <w:tcPr>
            <w:tcW w:w="1559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812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</w:tr>
      <w:tr w:rsidR="00E52ED1" w:rsidTr="00E52ED1">
        <w:trPr>
          <w:trHeight w:val="737"/>
        </w:trPr>
        <w:tc>
          <w:tcPr>
            <w:tcW w:w="1913" w:type="dxa"/>
            <w:vMerge/>
          </w:tcPr>
          <w:p w:rsidR="00E52ED1" w:rsidRPr="00DC6A95" w:rsidRDefault="00E52ED1" w:rsidP="00553206">
            <w:pPr>
              <w:pStyle w:val="a6"/>
            </w:pPr>
          </w:p>
        </w:tc>
        <w:tc>
          <w:tcPr>
            <w:tcW w:w="2590" w:type="dxa"/>
          </w:tcPr>
          <w:p w:rsidR="00E52ED1" w:rsidRPr="00DC6A95" w:rsidRDefault="00E52ED1" w:rsidP="00E52ED1">
            <w:pPr>
              <w:pStyle w:val="a6"/>
            </w:pPr>
            <w:r w:rsidRPr="00DC6A95">
              <w:t>Логичность</w:t>
            </w:r>
          </w:p>
          <w:p w:rsidR="00E52ED1" w:rsidRPr="00DC6A95" w:rsidRDefault="00E52ED1" w:rsidP="00E52ED1">
            <w:pPr>
              <w:pStyle w:val="a6"/>
            </w:pPr>
            <w:r w:rsidRPr="00DC6A95">
              <w:t>деятельности</w:t>
            </w:r>
          </w:p>
          <w:p w:rsidR="00E52ED1" w:rsidRPr="00DC6A95" w:rsidRDefault="00E52ED1" w:rsidP="00E52ED1">
            <w:pPr>
              <w:pStyle w:val="a6"/>
            </w:pPr>
            <w:r w:rsidRPr="00DC6A95">
              <w:t>наставника, понимание</w:t>
            </w:r>
          </w:p>
          <w:p w:rsidR="00E52ED1" w:rsidRPr="00DC6A95" w:rsidRDefault="00E52ED1" w:rsidP="00E52ED1">
            <w:pPr>
              <w:pStyle w:val="a6"/>
            </w:pPr>
            <w:r w:rsidRPr="00DC6A95">
              <w:t>им ситуации</w:t>
            </w:r>
          </w:p>
          <w:p w:rsidR="00E52ED1" w:rsidRDefault="00E52ED1" w:rsidP="00E52ED1">
            <w:pPr>
              <w:pStyle w:val="TableParagraph"/>
              <w:spacing w:line="242" w:lineRule="auto"/>
              <w:ind w:left="7" w:right="481"/>
              <w:rPr>
                <w:sz w:val="24"/>
              </w:rPr>
            </w:pPr>
            <w:r w:rsidRPr="00DC6A95">
              <w:t>наставляемого и правильность выбора</w:t>
            </w:r>
            <w:r>
              <w:rPr>
                <w:spacing w:val="-2"/>
                <w:sz w:val="24"/>
              </w:rPr>
              <w:t xml:space="preserve"> основного направления</w:t>
            </w:r>
          </w:p>
          <w:p w:rsidR="00E52ED1" w:rsidRPr="00DC6A95" w:rsidRDefault="00E52ED1" w:rsidP="00E52ED1">
            <w:pPr>
              <w:pStyle w:val="a6"/>
            </w:pPr>
            <w:r>
              <w:rPr>
                <w:spacing w:val="-2"/>
                <w:sz w:val="24"/>
              </w:rPr>
              <w:t>взаимодействия</w:t>
            </w:r>
          </w:p>
          <w:p w:rsidR="00E52ED1" w:rsidRPr="00DC6A95" w:rsidRDefault="00E52ED1" w:rsidP="00E52ED1">
            <w:pPr>
              <w:pStyle w:val="a6"/>
            </w:pPr>
          </w:p>
        </w:tc>
        <w:tc>
          <w:tcPr>
            <w:tcW w:w="1701" w:type="dxa"/>
          </w:tcPr>
          <w:p w:rsidR="00E52ED1" w:rsidRDefault="00E52ED1" w:rsidP="004B4E69">
            <w:pPr>
              <w:pStyle w:val="a6"/>
            </w:pPr>
            <w:r>
              <w:t>+</w:t>
            </w:r>
          </w:p>
        </w:tc>
        <w:tc>
          <w:tcPr>
            <w:tcW w:w="1559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812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</w:tr>
      <w:tr w:rsidR="00E52ED1" w:rsidTr="00E52ED1">
        <w:trPr>
          <w:trHeight w:val="737"/>
        </w:trPr>
        <w:tc>
          <w:tcPr>
            <w:tcW w:w="1913" w:type="dxa"/>
            <w:vMerge w:val="restart"/>
          </w:tcPr>
          <w:p w:rsidR="00E52ED1" w:rsidRDefault="00E52ED1" w:rsidP="00E52ED1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эффективности участников наставнической деятельности</w:t>
            </w:r>
          </w:p>
          <w:p w:rsidR="00E52ED1" w:rsidRPr="00DC6A95" w:rsidRDefault="00E52ED1" w:rsidP="00E52ED1">
            <w:pPr>
              <w:pStyle w:val="a6"/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590" w:type="dxa"/>
          </w:tcPr>
          <w:p w:rsidR="00E52ED1" w:rsidRDefault="00E52ED1" w:rsidP="00E52ED1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  <w:p w:rsidR="00E52ED1" w:rsidRDefault="00E52ED1" w:rsidP="00E52ED1">
            <w:pPr>
              <w:pStyle w:val="TableParagraph"/>
              <w:spacing w:line="242" w:lineRule="auto"/>
              <w:ind w:left="7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pacing w:val="-4"/>
                <w:sz w:val="24"/>
              </w:rPr>
              <w:t>всех</w:t>
            </w:r>
          </w:p>
          <w:p w:rsidR="00E52ED1" w:rsidRPr="00DC6A95" w:rsidRDefault="00E52ED1" w:rsidP="00E52ED1">
            <w:pPr>
              <w:pStyle w:val="a6"/>
            </w:pPr>
            <w:r>
              <w:rPr>
                <w:spacing w:val="-2"/>
                <w:sz w:val="24"/>
              </w:rPr>
              <w:t>участников наставнической деятельности</w:t>
            </w:r>
          </w:p>
        </w:tc>
        <w:tc>
          <w:tcPr>
            <w:tcW w:w="1701" w:type="dxa"/>
          </w:tcPr>
          <w:p w:rsidR="00E52ED1" w:rsidRDefault="00E52ED1" w:rsidP="004B4E69">
            <w:pPr>
              <w:pStyle w:val="a6"/>
            </w:pPr>
            <w:r>
              <w:t>+</w:t>
            </w:r>
          </w:p>
        </w:tc>
        <w:tc>
          <w:tcPr>
            <w:tcW w:w="1559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812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</w:tr>
      <w:tr w:rsidR="00E52ED1" w:rsidTr="00E52ED1">
        <w:trPr>
          <w:trHeight w:val="737"/>
        </w:trPr>
        <w:tc>
          <w:tcPr>
            <w:tcW w:w="1913" w:type="dxa"/>
            <w:vMerge/>
          </w:tcPr>
          <w:p w:rsidR="00E52ED1" w:rsidRPr="00DC6A95" w:rsidRDefault="00E52ED1" w:rsidP="00553206">
            <w:pPr>
              <w:pStyle w:val="a6"/>
            </w:pPr>
          </w:p>
        </w:tc>
        <w:tc>
          <w:tcPr>
            <w:tcW w:w="2590" w:type="dxa"/>
          </w:tcPr>
          <w:p w:rsidR="00E52ED1" w:rsidRDefault="00E52ED1" w:rsidP="00E52ED1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E52ED1" w:rsidRDefault="00E52ED1" w:rsidP="00E52ED1">
            <w:pPr>
              <w:pStyle w:val="TableParagraph"/>
              <w:spacing w:line="242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 партнеров</w:t>
            </w:r>
          </w:p>
          <w:p w:rsidR="00E52ED1" w:rsidRPr="00DC6A95" w:rsidRDefault="00E52ED1" w:rsidP="00E52ED1">
            <w:pPr>
              <w:pStyle w:val="a6"/>
            </w:pPr>
            <w:r>
              <w:rPr>
                <w:sz w:val="24"/>
              </w:rPr>
              <w:t xml:space="preserve">от взаимодействия в наставнической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E52ED1" w:rsidRDefault="00E52ED1" w:rsidP="004B4E69">
            <w:pPr>
              <w:pStyle w:val="a6"/>
            </w:pPr>
          </w:p>
        </w:tc>
        <w:tc>
          <w:tcPr>
            <w:tcW w:w="1559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+</w:t>
            </w:r>
          </w:p>
        </w:tc>
        <w:tc>
          <w:tcPr>
            <w:tcW w:w="1812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</w:tr>
      <w:tr w:rsidR="00E52ED1" w:rsidTr="001D4B1B">
        <w:trPr>
          <w:trHeight w:val="3192"/>
        </w:trPr>
        <w:tc>
          <w:tcPr>
            <w:tcW w:w="1913" w:type="dxa"/>
          </w:tcPr>
          <w:p w:rsidR="00E52ED1" w:rsidRDefault="00E52ED1" w:rsidP="003A287E">
            <w:pPr>
              <w:pStyle w:val="TableParagraph"/>
              <w:spacing w:line="24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</w:p>
          <w:p w:rsidR="00E52ED1" w:rsidRDefault="00E52ED1" w:rsidP="003A287E">
            <w:pPr>
              <w:pStyle w:val="TableParagraph"/>
              <w:spacing w:line="241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личности</w:t>
            </w:r>
          </w:p>
          <w:p w:rsidR="00E52ED1" w:rsidRDefault="00E52ED1" w:rsidP="003A287E">
            <w:pPr>
              <w:pStyle w:val="TableParagraph"/>
              <w:spacing w:line="24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2590" w:type="dxa"/>
          </w:tcPr>
          <w:p w:rsidR="00E52ED1" w:rsidRDefault="00E52ED1" w:rsidP="007A0B26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  <w:p w:rsidR="00E52ED1" w:rsidRDefault="00E52ED1" w:rsidP="007A0B26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заинтересованность</w:t>
            </w:r>
          </w:p>
          <w:p w:rsidR="00E52ED1" w:rsidRDefault="00E52ED1" w:rsidP="007A0B26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участии</w:t>
            </w:r>
          </w:p>
          <w:p w:rsidR="00E52ED1" w:rsidRDefault="00E52ED1" w:rsidP="007A0B2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мероприятиях,</w:t>
            </w:r>
          </w:p>
          <w:p w:rsidR="00E52ED1" w:rsidRDefault="00E52ED1" w:rsidP="007A0B26">
            <w:pPr>
              <w:pStyle w:val="TableParagraph"/>
              <w:spacing w:before="3" w:line="252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связанных </w:t>
            </w:r>
            <w:r>
              <w:rPr>
                <w:spacing w:val="-10"/>
                <w:sz w:val="24"/>
              </w:rPr>
              <w:t>с</w:t>
            </w:r>
          </w:p>
          <w:p w:rsidR="00E52ED1" w:rsidRDefault="00E52ED1" w:rsidP="007A0B26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наставнической</w:t>
            </w:r>
          </w:p>
          <w:p w:rsidR="00E52ED1" w:rsidRDefault="00E52ED1" w:rsidP="007A0B26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  <w:p w:rsidR="00E52ED1" w:rsidRDefault="00E52ED1" w:rsidP="007A0B26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E52ED1" w:rsidRDefault="00E52ED1" w:rsidP="007A0B26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профессиональных (</w:t>
            </w:r>
            <w:proofErr w:type="spellStart"/>
            <w:r>
              <w:rPr>
                <w:spacing w:val="-2"/>
                <w:sz w:val="24"/>
              </w:rPr>
              <w:t>уче</w:t>
            </w:r>
            <w:proofErr w:type="spellEnd"/>
            <w:proofErr w:type="gramEnd"/>
          </w:p>
          <w:p w:rsidR="00E52ED1" w:rsidRDefault="00E52ED1" w:rsidP="007A0B26">
            <w:pPr>
              <w:pStyle w:val="TableParagraph"/>
              <w:spacing w:line="241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бных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жизненных)</w:t>
            </w:r>
            <w:proofErr w:type="gramEnd"/>
          </w:p>
          <w:p w:rsidR="00E52ED1" w:rsidRDefault="00E52ED1" w:rsidP="007A0B26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ситуациях, </w:t>
            </w:r>
            <w:proofErr w:type="gramStart"/>
            <w:r>
              <w:rPr>
                <w:spacing w:val="-2"/>
                <w:sz w:val="24"/>
              </w:rPr>
              <w:t>активная</w:t>
            </w:r>
            <w:proofErr w:type="gramEnd"/>
          </w:p>
          <w:p w:rsidR="00E52ED1" w:rsidRDefault="00E52ED1" w:rsidP="007A0B26">
            <w:pPr>
              <w:pStyle w:val="TableParagraph"/>
              <w:spacing w:line="262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Гражданская </w:t>
            </w:r>
            <w:r>
              <w:rPr>
                <w:spacing w:val="-2"/>
                <w:sz w:val="24"/>
              </w:rPr>
              <w:t>позиция</w:t>
            </w:r>
          </w:p>
        </w:tc>
        <w:tc>
          <w:tcPr>
            <w:tcW w:w="1701" w:type="dxa"/>
          </w:tcPr>
          <w:p w:rsidR="00E52ED1" w:rsidRDefault="00E52ED1" w:rsidP="004B4E69">
            <w:pPr>
              <w:pStyle w:val="a6"/>
            </w:pPr>
          </w:p>
        </w:tc>
        <w:tc>
          <w:tcPr>
            <w:tcW w:w="1559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+</w:t>
            </w:r>
          </w:p>
        </w:tc>
        <w:tc>
          <w:tcPr>
            <w:tcW w:w="1812" w:type="dxa"/>
          </w:tcPr>
          <w:p w:rsidR="00E52ED1" w:rsidRDefault="00E52ED1" w:rsidP="00DC6A95">
            <w:pPr>
              <w:rPr>
                <w:i/>
                <w:spacing w:val="-2"/>
                <w:sz w:val="24"/>
              </w:rPr>
            </w:pPr>
          </w:p>
        </w:tc>
      </w:tr>
    </w:tbl>
    <w:p w:rsidR="000710C6" w:rsidRDefault="000710C6" w:rsidP="00DC6A95">
      <w:pPr>
        <w:rPr>
          <w:i/>
          <w:spacing w:val="-2"/>
          <w:sz w:val="24"/>
        </w:rPr>
      </w:pPr>
    </w:p>
    <w:p w:rsidR="00E52ED1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15–18</w:t>
      </w:r>
      <w:r w:rsidR="00DC6A95" w:rsidRPr="00E52ED1">
        <w:rPr>
          <w:sz w:val="24"/>
        </w:rPr>
        <w:t xml:space="preserve"> </w:t>
      </w:r>
      <w:r w:rsidR="00E52ED1" w:rsidRPr="00E52ED1">
        <w:rPr>
          <w:sz w:val="24"/>
        </w:rPr>
        <w:t xml:space="preserve">баллов </w:t>
      </w:r>
      <w:r w:rsidRPr="00E52ED1">
        <w:rPr>
          <w:sz w:val="24"/>
        </w:rPr>
        <w:t>оптимальный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 xml:space="preserve">уровень; </w:t>
      </w:r>
    </w:p>
    <w:p w:rsidR="00DC6A95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 xml:space="preserve">9–14 баллов – допустимый уровень; 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0–8 баллов – недопустимый уровень.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Эффективность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программы наставничества–14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баллов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(допустимый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уровень).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 xml:space="preserve">Особенность введения и реализации программы тесто связано с </w:t>
      </w:r>
      <w:proofErr w:type="gramStart"/>
      <w:r w:rsidRPr="00E52ED1">
        <w:rPr>
          <w:sz w:val="24"/>
        </w:rPr>
        <w:t>нагрузкой</w:t>
      </w:r>
      <w:proofErr w:type="gramEnd"/>
      <w:r w:rsidRPr="00E52ED1">
        <w:rPr>
          <w:sz w:val="24"/>
        </w:rPr>
        <w:t xml:space="preserve"> как педагогов наставников, так и наставляемых режимом работы школы: так многие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участники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отмечают, что нагрузка практически в 2 ставки уменьшает продуктивность работы и снижает мотивацию участия в программе наставничества, с этим возможно будут связаны и риски реализации программы в 2023-2024 учебном году, так как педагогический коллектив школы останется неизменным.</w:t>
      </w:r>
    </w:p>
    <w:p w:rsidR="007522BC" w:rsidRPr="00E52ED1" w:rsidRDefault="007522BC" w:rsidP="00E52ED1">
      <w:pPr>
        <w:pStyle w:val="a6"/>
        <w:jc w:val="both"/>
        <w:rPr>
          <w:b/>
          <w:sz w:val="24"/>
        </w:rPr>
      </w:pPr>
    </w:p>
    <w:p w:rsidR="007522BC" w:rsidRPr="00E52ED1" w:rsidRDefault="002A44D6" w:rsidP="00E52ED1">
      <w:pPr>
        <w:pStyle w:val="a6"/>
        <w:jc w:val="both"/>
        <w:rPr>
          <w:b/>
          <w:sz w:val="24"/>
        </w:rPr>
      </w:pPr>
      <w:r w:rsidRPr="00E52ED1">
        <w:rPr>
          <w:b/>
          <w:sz w:val="24"/>
        </w:rPr>
        <w:t>По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итогам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первого этапа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мониторинга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можно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сделать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следующие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выводы:</w:t>
      </w:r>
    </w:p>
    <w:p w:rsidR="007522BC" w:rsidRPr="00E52ED1" w:rsidRDefault="007522BC" w:rsidP="00E52ED1">
      <w:pPr>
        <w:pStyle w:val="a6"/>
        <w:jc w:val="both"/>
        <w:rPr>
          <w:sz w:val="24"/>
        </w:rPr>
      </w:pP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Качество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реализуемой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школе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программы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наставничества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отвечает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принципами</w:t>
      </w:r>
    </w:p>
    <w:p w:rsidR="007522BC" w:rsidRPr="00E52ED1" w:rsidRDefault="00DC6A95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т</w:t>
      </w:r>
      <w:r w:rsidR="002A44D6" w:rsidRPr="00E52ED1">
        <w:rPr>
          <w:sz w:val="24"/>
        </w:rPr>
        <w:t>ребованиям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Целевой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модели.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Сильные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стороны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и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возможности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программы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преобладают над слабыми, угрозами и рисками программы.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В</w:t>
      </w:r>
      <w:r w:rsidR="00E52ED1">
        <w:rPr>
          <w:sz w:val="24"/>
        </w:rPr>
        <w:t xml:space="preserve"> </w:t>
      </w:r>
      <w:r w:rsidRPr="00E52ED1">
        <w:rPr>
          <w:sz w:val="24"/>
        </w:rPr>
        <w:t>результате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реализации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программы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наставничества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улучшились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условия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профессионального благополучия в образовательной организации, а именно: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lastRenderedPageBreak/>
        <w:t>-выросло число</w:t>
      </w:r>
      <w:r w:rsidR="00DC6A95" w:rsidRPr="00E52ED1">
        <w:rPr>
          <w:sz w:val="24"/>
        </w:rPr>
        <w:t xml:space="preserve"> п</w:t>
      </w:r>
      <w:r w:rsidRPr="00E52ED1">
        <w:rPr>
          <w:sz w:val="24"/>
        </w:rPr>
        <w:t>едагогических мероприятий (профессиональных работ (исследований,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педагогических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практик,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открытых</w:t>
      </w:r>
      <w:r w:rsidR="00DC6A95" w:rsidRPr="00E52ED1">
        <w:rPr>
          <w:sz w:val="24"/>
        </w:rPr>
        <w:t xml:space="preserve"> мероприятий</w:t>
      </w:r>
      <w:r w:rsidRPr="00E52ED1">
        <w:rPr>
          <w:sz w:val="24"/>
        </w:rPr>
        <w:t>);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-появились мероприятия,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направленные</w:t>
      </w:r>
      <w:r w:rsidR="00DC6A95" w:rsidRPr="00E52ED1">
        <w:rPr>
          <w:sz w:val="24"/>
        </w:rPr>
        <w:t xml:space="preserve"> н</w:t>
      </w:r>
      <w:r w:rsidRPr="00E52ED1">
        <w:rPr>
          <w:sz w:val="24"/>
        </w:rPr>
        <w:t>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повышении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мотивации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участников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программы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и развитие практических навыков работы с педагогическим коллективом и</w:t>
      </w:r>
      <w:r w:rsidR="00DC6A95" w:rsidRPr="00E52ED1">
        <w:rPr>
          <w:sz w:val="24"/>
        </w:rPr>
        <w:t xml:space="preserve"> детьми</w:t>
      </w:r>
      <w:r w:rsidRPr="00E52ED1">
        <w:rPr>
          <w:sz w:val="24"/>
        </w:rPr>
        <w:t>.</w:t>
      </w:r>
    </w:p>
    <w:p w:rsidR="007522BC" w:rsidRPr="00E52ED1" w:rsidRDefault="007522BC" w:rsidP="00E52ED1">
      <w:pPr>
        <w:pStyle w:val="a6"/>
        <w:jc w:val="both"/>
        <w:rPr>
          <w:sz w:val="24"/>
        </w:rPr>
      </w:pP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Этап</w:t>
      </w:r>
      <w:r w:rsidR="00E52ED1">
        <w:rPr>
          <w:sz w:val="24"/>
        </w:rPr>
        <w:t xml:space="preserve"> </w:t>
      </w:r>
      <w:r w:rsidRPr="00E52ED1">
        <w:rPr>
          <w:sz w:val="24"/>
        </w:rPr>
        <w:t>2.Оценка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влияния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программы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наставничества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участников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рамках</w:t>
      </w:r>
      <w:r w:rsidR="00DC6A95" w:rsidRPr="00E52ED1">
        <w:rPr>
          <w:sz w:val="24"/>
        </w:rPr>
        <w:t xml:space="preserve"> в</w:t>
      </w:r>
      <w:r w:rsidRPr="00E52ED1">
        <w:rPr>
          <w:sz w:val="24"/>
        </w:rPr>
        <w:t>торого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этапа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мониторинга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оценивались: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-</w:t>
      </w:r>
      <w:proofErr w:type="spellStart"/>
      <w:r w:rsidRPr="00E52ED1">
        <w:rPr>
          <w:sz w:val="24"/>
        </w:rPr>
        <w:t>мотивационно-личностный</w:t>
      </w:r>
      <w:proofErr w:type="spellEnd"/>
      <w:r w:rsidR="00E52ED1">
        <w:rPr>
          <w:sz w:val="24"/>
        </w:rPr>
        <w:t xml:space="preserve"> </w:t>
      </w:r>
      <w:r w:rsidRPr="00E52ED1">
        <w:rPr>
          <w:sz w:val="24"/>
        </w:rPr>
        <w:t>и</w:t>
      </w:r>
      <w:r w:rsidR="00E52ED1">
        <w:rPr>
          <w:sz w:val="24"/>
        </w:rPr>
        <w:t xml:space="preserve"> </w:t>
      </w:r>
      <w:r w:rsidRPr="00E52ED1">
        <w:rPr>
          <w:sz w:val="24"/>
        </w:rPr>
        <w:t>профессиональный</w:t>
      </w:r>
      <w:r w:rsidR="00E52ED1">
        <w:rPr>
          <w:sz w:val="24"/>
        </w:rPr>
        <w:t xml:space="preserve"> </w:t>
      </w:r>
      <w:r w:rsidRPr="00E52ED1">
        <w:rPr>
          <w:sz w:val="24"/>
        </w:rPr>
        <w:t>рост</w:t>
      </w:r>
      <w:r w:rsidR="00E52ED1">
        <w:rPr>
          <w:sz w:val="24"/>
        </w:rPr>
        <w:t xml:space="preserve"> </w:t>
      </w:r>
      <w:r w:rsidRPr="00E52ED1">
        <w:rPr>
          <w:sz w:val="24"/>
        </w:rPr>
        <w:t>участников</w:t>
      </w:r>
      <w:r w:rsidR="00E52ED1">
        <w:rPr>
          <w:sz w:val="24"/>
        </w:rPr>
        <w:t xml:space="preserve"> </w:t>
      </w:r>
      <w:r w:rsidRPr="00E52ED1">
        <w:rPr>
          <w:sz w:val="24"/>
        </w:rPr>
        <w:t>программы наставничества;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-развитие</w:t>
      </w:r>
      <w:r w:rsidR="00E52ED1">
        <w:rPr>
          <w:sz w:val="24"/>
        </w:rPr>
        <w:t xml:space="preserve"> </w:t>
      </w:r>
      <w:proofErr w:type="spellStart"/>
      <w:r w:rsidRPr="00E52ED1">
        <w:rPr>
          <w:sz w:val="24"/>
        </w:rPr>
        <w:t>метапредметных</w:t>
      </w:r>
      <w:proofErr w:type="spellEnd"/>
      <w:r w:rsidR="00E52ED1">
        <w:rPr>
          <w:sz w:val="24"/>
        </w:rPr>
        <w:t xml:space="preserve"> </w:t>
      </w:r>
      <w:r w:rsidRPr="00E52ED1">
        <w:rPr>
          <w:sz w:val="24"/>
        </w:rPr>
        <w:t>навыков</w:t>
      </w:r>
      <w:r w:rsidR="00E52ED1">
        <w:rPr>
          <w:sz w:val="24"/>
        </w:rPr>
        <w:t xml:space="preserve"> </w:t>
      </w:r>
      <w:r w:rsidRPr="00E52ED1">
        <w:rPr>
          <w:sz w:val="24"/>
        </w:rPr>
        <w:t>и</w:t>
      </w:r>
      <w:r w:rsidRPr="00E52ED1">
        <w:rPr>
          <w:sz w:val="24"/>
        </w:rPr>
        <w:tab/>
        <w:t>уровня</w:t>
      </w:r>
      <w:r w:rsidR="00E52ED1">
        <w:rPr>
          <w:sz w:val="24"/>
        </w:rPr>
        <w:t xml:space="preserve"> </w:t>
      </w:r>
      <w:proofErr w:type="gramStart"/>
      <w:r w:rsidRPr="00E52ED1">
        <w:rPr>
          <w:sz w:val="24"/>
        </w:rPr>
        <w:t>вовлеченности</w:t>
      </w:r>
      <w:proofErr w:type="gramEnd"/>
      <w:r w:rsidR="00E52ED1">
        <w:rPr>
          <w:sz w:val="24"/>
        </w:rPr>
        <w:t xml:space="preserve"> </w:t>
      </w:r>
      <w:r w:rsidRPr="00E52ED1">
        <w:rPr>
          <w:sz w:val="24"/>
        </w:rPr>
        <w:t>наставляемых в образовательную деятельность;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-динамика</w:t>
      </w:r>
      <w:r w:rsidR="00E52ED1">
        <w:rPr>
          <w:sz w:val="24"/>
        </w:rPr>
        <w:t xml:space="preserve"> </w:t>
      </w:r>
      <w:r w:rsidRPr="00E52ED1">
        <w:rPr>
          <w:sz w:val="24"/>
        </w:rPr>
        <w:t>образовательных</w:t>
      </w:r>
      <w:r w:rsidR="00E52ED1">
        <w:rPr>
          <w:sz w:val="24"/>
        </w:rPr>
        <w:t xml:space="preserve"> </w:t>
      </w:r>
      <w:r w:rsidRPr="00E52ED1">
        <w:rPr>
          <w:sz w:val="24"/>
        </w:rPr>
        <w:t>результатов</w:t>
      </w:r>
      <w:r w:rsidRPr="00E52ED1">
        <w:rPr>
          <w:sz w:val="24"/>
        </w:rPr>
        <w:tab/>
        <w:t>с</w:t>
      </w:r>
      <w:r w:rsidR="00E52ED1">
        <w:rPr>
          <w:sz w:val="24"/>
        </w:rPr>
        <w:t xml:space="preserve"> </w:t>
      </w:r>
      <w:r w:rsidRPr="00E52ED1">
        <w:rPr>
          <w:sz w:val="24"/>
        </w:rPr>
        <w:t>учетом</w:t>
      </w:r>
      <w:r w:rsidR="00E52ED1">
        <w:rPr>
          <w:sz w:val="24"/>
        </w:rPr>
        <w:t xml:space="preserve"> </w:t>
      </w:r>
      <w:r w:rsidRPr="00E52ED1">
        <w:rPr>
          <w:sz w:val="24"/>
        </w:rPr>
        <w:t>эмоционально-личностных, интеллектуальных, мотивационных и социальных черт участников.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Изучение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влияния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программы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участников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проходило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два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этапа: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участники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проходили анкетирование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до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входа</w:t>
      </w:r>
      <w:r w:rsidR="00E52ED1">
        <w:rPr>
          <w:sz w:val="24"/>
        </w:rPr>
        <w:t xml:space="preserve"> </w:t>
      </w:r>
      <w:r w:rsidRPr="00E52ED1">
        <w:rPr>
          <w:sz w:val="24"/>
        </w:rPr>
        <w:t>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программу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наставничества</w:t>
      </w:r>
      <w:r w:rsidR="00E52ED1">
        <w:rPr>
          <w:sz w:val="24"/>
        </w:rPr>
        <w:t xml:space="preserve"> </w:t>
      </w:r>
      <w:r w:rsidRPr="00E52ED1">
        <w:rPr>
          <w:sz w:val="24"/>
        </w:rPr>
        <w:t>и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по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итогам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участия 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программе.</w:t>
      </w:r>
    </w:p>
    <w:p w:rsidR="007522BC" w:rsidRPr="00E52ED1" w:rsidRDefault="007522BC" w:rsidP="00E52ED1">
      <w:pPr>
        <w:pStyle w:val="a6"/>
        <w:jc w:val="both"/>
        <w:rPr>
          <w:sz w:val="24"/>
        </w:rPr>
      </w:pP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По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итогам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второго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этапа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мониторинга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можно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сделать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следующие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выводы: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-выросла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удовлетворенность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профессией у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педагогов;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-улучшился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психологический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климат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педагогическом коллективе.</w:t>
      </w:r>
    </w:p>
    <w:p w:rsidR="007522BC" w:rsidRPr="00E52ED1" w:rsidRDefault="00DC6A95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У</w:t>
      </w:r>
      <w:r w:rsidR="002A44D6" w:rsidRPr="00E52ED1">
        <w:rPr>
          <w:sz w:val="24"/>
        </w:rPr>
        <w:t>спеваемость</w:t>
      </w:r>
      <w:r w:rsidRPr="00E52ED1">
        <w:rPr>
          <w:sz w:val="24"/>
        </w:rPr>
        <w:t xml:space="preserve"> </w:t>
      </w:r>
      <w:proofErr w:type="gramStart"/>
      <w:r w:rsidR="002A44D6" w:rsidRPr="00E52ED1">
        <w:rPr>
          <w:sz w:val="24"/>
        </w:rPr>
        <w:t>обучающихся</w:t>
      </w:r>
      <w:proofErr w:type="gramEnd"/>
      <w:r w:rsidRPr="00E52ED1">
        <w:rPr>
          <w:sz w:val="24"/>
        </w:rPr>
        <w:t xml:space="preserve"> </w:t>
      </w:r>
      <w:r w:rsidR="002A44D6" w:rsidRPr="00E52ED1">
        <w:rPr>
          <w:sz w:val="24"/>
        </w:rPr>
        <w:t>остается</w:t>
      </w:r>
      <w:r w:rsidRPr="00E52ED1">
        <w:rPr>
          <w:sz w:val="24"/>
        </w:rPr>
        <w:t xml:space="preserve"> </w:t>
      </w:r>
      <w:r w:rsidR="002A44D6" w:rsidRPr="00E52ED1">
        <w:rPr>
          <w:sz w:val="24"/>
        </w:rPr>
        <w:t>стабильной.</w:t>
      </w:r>
    </w:p>
    <w:p w:rsidR="007522BC" w:rsidRPr="00E52ED1" w:rsidRDefault="007522BC" w:rsidP="00E52ED1">
      <w:pPr>
        <w:pStyle w:val="a6"/>
        <w:jc w:val="both"/>
        <w:rPr>
          <w:sz w:val="24"/>
        </w:rPr>
      </w:pP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b/>
          <w:sz w:val="24"/>
        </w:rPr>
        <w:t>Выводы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по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итогам мониторинга</w:t>
      </w:r>
      <w:r w:rsidRPr="00E52ED1">
        <w:rPr>
          <w:sz w:val="24"/>
        </w:rPr>
        <w:t>: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Программа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наставничества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</w:t>
      </w:r>
      <w:r w:rsidR="00DC6A95" w:rsidRPr="00E52ED1">
        <w:rPr>
          <w:sz w:val="24"/>
        </w:rPr>
        <w:t xml:space="preserve"> МБОУ </w:t>
      </w:r>
      <w:proofErr w:type="spellStart"/>
      <w:r w:rsidR="00DC6A95" w:rsidRPr="00E52ED1">
        <w:rPr>
          <w:sz w:val="24"/>
        </w:rPr>
        <w:t>Шаминская</w:t>
      </w:r>
      <w:proofErr w:type="spellEnd"/>
      <w:r w:rsidR="00DC6A95" w:rsidRPr="00E52ED1">
        <w:rPr>
          <w:sz w:val="24"/>
        </w:rPr>
        <w:t xml:space="preserve"> СОШ </w:t>
      </w:r>
      <w:r w:rsidRPr="00E52ED1">
        <w:rPr>
          <w:sz w:val="24"/>
        </w:rPr>
        <w:t>отвечает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требованиям Целевой модели наставничества.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Эффективность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внедрения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программы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наставничества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школе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–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средняя,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достигнуты планируемые результаты по многим показателям.</w:t>
      </w:r>
    </w:p>
    <w:p w:rsidR="007522BC" w:rsidRDefault="007522BC" w:rsidP="00E52ED1">
      <w:pPr>
        <w:pStyle w:val="a6"/>
        <w:jc w:val="both"/>
        <w:rPr>
          <w:sz w:val="24"/>
        </w:rPr>
      </w:pPr>
    </w:p>
    <w:p w:rsidR="00E52ED1" w:rsidRDefault="00E52ED1" w:rsidP="00E52ED1">
      <w:pPr>
        <w:pStyle w:val="a6"/>
        <w:jc w:val="both"/>
        <w:rPr>
          <w:sz w:val="24"/>
        </w:rPr>
      </w:pPr>
    </w:p>
    <w:p w:rsidR="00E52ED1" w:rsidRDefault="00E52ED1" w:rsidP="00E52ED1">
      <w:pPr>
        <w:pStyle w:val="a6"/>
        <w:jc w:val="both"/>
        <w:rPr>
          <w:sz w:val="24"/>
        </w:rPr>
      </w:pPr>
    </w:p>
    <w:p w:rsidR="00E52ED1" w:rsidRPr="00E52ED1" w:rsidRDefault="00E52ED1" w:rsidP="00E52ED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19.</w:t>
      </w:r>
      <w:r w:rsidRPr="00E52ED1">
        <w:rPr>
          <w:color w:val="000000"/>
          <w:sz w:val="24"/>
          <w:szCs w:val="24"/>
          <w:lang w:eastAsia="ru-RU"/>
        </w:rPr>
        <w:t>0</w:t>
      </w:r>
      <w:r>
        <w:rPr>
          <w:color w:val="000000"/>
          <w:sz w:val="24"/>
          <w:szCs w:val="24"/>
          <w:lang w:eastAsia="ru-RU"/>
        </w:rPr>
        <w:t>5</w:t>
      </w:r>
      <w:r w:rsidRPr="00E52ED1">
        <w:rPr>
          <w:color w:val="000000"/>
          <w:sz w:val="24"/>
          <w:szCs w:val="24"/>
          <w:lang w:eastAsia="ru-RU"/>
        </w:rPr>
        <w:t>.20</w:t>
      </w:r>
      <w:r>
        <w:rPr>
          <w:color w:val="000000"/>
          <w:sz w:val="24"/>
          <w:szCs w:val="24"/>
          <w:lang w:eastAsia="ru-RU"/>
        </w:rPr>
        <w:t>23</w:t>
      </w:r>
      <w:r w:rsidRPr="00E52ED1">
        <w:rPr>
          <w:color w:val="000000"/>
          <w:sz w:val="24"/>
          <w:szCs w:val="24"/>
          <w:lang w:eastAsia="ru-RU"/>
        </w:rPr>
        <w:t>г.</w:t>
      </w:r>
    </w:p>
    <w:p w:rsidR="00E52ED1" w:rsidRPr="003A1FD6" w:rsidRDefault="00E52ED1" w:rsidP="00E52ED1">
      <w:pPr>
        <w:pStyle w:val="a5"/>
        <w:ind w:left="900"/>
        <w:rPr>
          <w:color w:val="000000"/>
          <w:sz w:val="24"/>
          <w:szCs w:val="24"/>
          <w:lang w:eastAsia="ru-RU"/>
        </w:rPr>
      </w:pPr>
    </w:p>
    <w:p w:rsidR="00E52ED1" w:rsidRPr="003A1FD6" w:rsidRDefault="00E52ED1" w:rsidP="00E52ED1">
      <w:pPr>
        <w:jc w:val="both"/>
        <w:rPr>
          <w:color w:val="000000"/>
          <w:sz w:val="24"/>
          <w:szCs w:val="24"/>
          <w:lang w:eastAsia="ru-RU"/>
        </w:rPr>
      </w:pPr>
      <w:r w:rsidRPr="003A1FD6">
        <w:rPr>
          <w:color w:val="000000"/>
          <w:sz w:val="24"/>
          <w:szCs w:val="24"/>
          <w:lang w:eastAsia="ru-RU"/>
        </w:rPr>
        <w:t xml:space="preserve">  Зам. директора по УВР:   ____________ </w:t>
      </w:r>
      <w:r>
        <w:rPr>
          <w:color w:val="000000"/>
          <w:sz w:val="24"/>
          <w:szCs w:val="24"/>
          <w:lang w:eastAsia="ru-RU"/>
        </w:rPr>
        <w:t>А. А. Худякова</w:t>
      </w:r>
    </w:p>
    <w:p w:rsidR="00E52ED1" w:rsidRPr="003A1FD6" w:rsidRDefault="00E52ED1" w:rsidP="00E52ED1">
      <w:pPr>
        <w:pStyle w:val="a5"/>
        <w:ind w:left="900"/>
        <w:rPr>
          <w:color w:val="000000"/>
          <w:sz w:val="24"/>
          <w:szCs w:val="24"/>
          <w:lang w:eastAsia="ru-RU"/>
        </w:rPr>
      </w:pPr>
    </w:p>
    <w:p w:rsidR="00E52ED1" w:rsidRPr="00E52ED1" w:rsidRDefault="00E52ED1" w:rsidP="00E52ED1">
      <w:pPr>
        <w:pStyle w:val="a6"/>
        <w:jc w:val="both"/>
        <w:rPr>
          <w:sz w:val="24"/>
        </w:rPr>
      </w:pPr>
    </w:p>
    <w:sectPr w:rsidR="00E52ED1" w:rsidRPr="00E52ED1" w:rsidSect="00DC6A95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6668"/>
    <w:multiLevelType w:val="hybridMultilevel"/>
    <w:tmpl w:val="ECC2834A"/>
    <w:lvl w:ilvl="0" w:tplc="2F78912E">
      <w:start w:val="1"/>
      <w:numFmt w:val="decimal"/>
      <w:lvlText w:val="%1."/>
      <w:lvlJc w:val="left"/>
      <w:pPr>
        <w:ind w:left="57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7246504">
      <w:numFmt w:val="bullet"/>
      <w:lvlText w:val="-"/>
      <w:lvlJc w:val="left"/>
      <w:pPr>
        <w:ind w:left="39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4EB620">
      <w:numFmt w:val="bullet"/>
      <w:lvlText w:val="•"/>
      <w:lvlJc w:val="left"/>
      <w:pPr>
        <w:ind w:left="1707" w:hanging="255"/>
      </w:pPr>
      <w:rPr>
        <w:rFonts w:hint="default"/>
        <w:lang w:val="ru-RU" w:eastAsia="en-US" w:bidi="ar-SA"/>
      </w:rPr>
    </w:lvl>
    <w:lvl w:ilvl="3" w:tplc="8CC25214">
      <w:numFmt w:val="bullet"/>
      <w:lvlText w:val="•"/>
      <w:lvlJc w:val="left"/>
      <w:pPr>
        <w:ind w:left="2835" w:hanging="255"/>
      </w:pPr>
      <w:rPr>
        <w:rFonts w:hint="default"/>
        <w:lang w:val="ru-RU" w:eastAsia="en-US" w:bidi="ar-SA"/>
      </w:rPr>
    </w:lvl>
    <w:lvl w:ilvl="4" w:tplc="1A1E3586">
      <w:numFmt w:val="bullet"/>
      <w:lvlText w:val="•"/>
      <w:lvlJc w:val="left"/>
      <w:pPr>
        <w:ind w:left="3962" w:hanging="255"/>
      </w:pPr>
      <w:rPr>
        <w:rFonts w:hint="default"/>
        <w:lang w:val="ru-RU" w:eastAsia="en-US" w:bidi="ar-SA"/>
      </w:rPr>
    </w:lvl>
    <w:lvl w:ilvl="5" w:tplc="D6D08CF4">
      <w:numFmt w:val="bullet"/>
      <w:lvlText w:val="•"/>
      <w:lvlJc w:val="left"/>
      <w:pPr>
        <w:ind w:left="5090" w:hanging="255"/>
      </w:pPr>
      <w:rPr>
        <w:rFonts w:hint="default"/>
        <w:lang w:val="ru-RU" w:eastAsia="en-US" w:bidi="ar-SA"/>
      </w:rPr>
    </w:lvl>
    <w:lvl w:ilvl="6" w:tplc="EB40BEBC">
      <w:numFmt w:val="bullet"/>
      <w:lvlText w:val="•"/>
      <w:lvlJc w:val="left"/>
      <w:pPr>
        <w:ind w:left="6218" w:hanging="255"/>
      </w:pPr>
      <w:rPr>
        <w:rFonts w:hint="default"/>
        <w:lang w:val="ru-RU" w:eastAsia="en-US" w:bidi="ar-SA"/>
      </w:rPr>
    </w:lvl>
    <w:lvl w:ilvl="7" w:tplc="D0862180">
      <w:numFmt w:val="bullet"/>
      <w:lvlText w:val="•"/>
      <w:lvlJc w:val="left"/>
      <w:pPr>
        <w:ind w:left="7345" w:hanging="255"/>
      </w:pPr>
      <w:rPr>
        <w:rFonts w:hint="default"/>
        <w:lang w:val="ru-RU" w:eastAsia="en-US" w:bidi="ar-SA"/>
      </w:rPr>
    </w:lvl>
    <w:lvl w:ilvl="8" w:tplc="849CE9F2">
      <w:numFmt w:val="bullet"/>
      <w:lvlText w:val="•"/>
      <w:lvlJc w:val="left"/>
      <w:pPr>
        <w:ind w:left="8473" w:hanging="255"/>
      </w:pPr>
      <w:rPr>
        <w:rFonts w:hint="default"/>
        <w:lang w:val="ru-RU" w:eastAsia="en-US" w:bidi="ar-SA"/>
      </w:rPr>
    </w:lvl>
  </w:abstractNum>
  <w:abstractNum w:abstractNumId="1">
    <w:nsid w:val="142C1C1E"/>
    <w:multiLevelType w:val="hybridMultilevel"/>
    <w:tmpl w:val="E7D6BCA0"/>
    <w:lvl w:ilvl="0" w:tplc="DC265486">
      <w:numFmt w:val="bullet"/>
      <w:lvlText w:val="-"/>
      <w:lvlJc w:val="left"/>
      <w:pPr>
        <w:ind w:left="5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63500">
      <w:start w:val="1"/>
      <w:numFmt w:val="decimal"/>
      <w:lvlText w:val="%2."/>
      <w:lvlJc w:val="left"/>
      <w:pPr>
        <w:ind w:left="1214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A7829F5A">
      <w:numFmt w:val="bullet"/>
      <w:lvlText w:val="•"/>
      <w:lvlJc w:val="left"/>
      <w:pPr>
        <w:ind w:left="2276" w:hanging="399"/>
      </w:pPr>
      <w:rPr>
        <w:rFonts w:hint="default"/>
        <w:lang w:val="ru-RU" w:eastAsia="en-US" w:bidi="ar-SA"/>
      </w:rPr>
    </w:lvl>
    <w:lvl w:ilvl="3" w:tplc="C944CF40">
      <w:numFmt w:val="bullet"/>
      <w:lvlText w:val="•"/>
      <w:lvlJc w:val="left"/>
      <w:pPr>
        <w:ind w:left="3333" w:hanging="399"/>
      </w:pPr>
      <w:rPr>
        <w:rFonts w:hint="default"/>
        <w:lang w:val="ru-RU" w:eastAsia="en-US" w:bidi="ar-SA"/>
      </w:rPr>
    </w:lvl>
    <w:lvl w:ilvl="4" w:tplc="40EE4DE0">
      <w:numFmt w:val="bullet"/>
      <w:lvlText w:val="•"/>
      <w:lvlJc w:val="left"/>
      <w:pPr>
        <w:ind w:left="4389" w:hanging="399"/>
      </w:pPr>
      <w:rPr>
        <w:rFonts w:hint="default"/>
        <w:lang w:val="ru-RU" w:eastAsia="en-US" w:bidi="ar-SA"/>
      </w:rPr>
    </w:lvl>
    <w:lvl w:ilvl="5" w:tplc="219CE2C8">
      <w:numFmt w:val="bullet"/>
      <w:lvlText w:val="•"/>
      <w:lvlJc w:val="left"/>
      <w:pPr>
        <w:ind w:left="5446" w:hanging="399"/>
      </w:pPr>
      <w:rPr>
        <w:rFonts w:hint="default"/>
        <w:lang w:val="ru-RU" w:eastAsia="en-US" w:bidi="ar-SA"/>
      </w:rPr>
    </w:lvl>
    <w:lvl w:ilvl="6" w:tplc="9836CF5A">
      <w:numFmt w:val="bullet"/>
      <w:lvlText w:val="•"/>
      <w:lvlJc w:val="left"/>
      <w:pPr>
        <w:ind w:left="6502" w:hanging="399"/>
      </w:pPr>
      <w:rPr>
        <w:rFonts w:hint="default"/>
        <w:lang w:val="ru-RU" w:eastAsia="en-US" w:bidi="ar-SA"/>
      </w:rPr>
    </w:lvl>
    <w:lvl w:ilvl="7" w:tplc="25CEA5EE">
      <w:numFmt w:val="bullet"/>
      <w:lvlText w:val="•"/>
      <w:lvlJc w:val="left"/>
      <w:pPr>
        <w:ind w:left="7559" w:hanging="399"/>
      </w:pPr>
      <w:rPr>
        <w:rFonts w:hint="default"/>
        <w:lang w:val="ru-RU" w:eastAsia="en-US" w:bidi="ar-SA"/>
      </w:rPr>
    </w:lvl>
    <w:lvl w:ilvl="8" w:tplc="2CBCB3A0">
      <w:numFmt w:val="bullet"/>
      <w:lvlText w:val="•"/>
      <w:lvlJc w:val="left"/>
      <w:pPr>
        <w:ind w:left="8615" w:hanging="399"/>
      </w:pPr>
      <w:rPr>
        <w:rFonts w:hint="default"/>
        <w:lang w:val="ru-RU" w:eastAsia="en-US" w:bidi="ar-SA"/>
      </w:rPr>
    </w:lvl>
  </w:abstractNum>
  <w:abstractNum w:abstractNumId="2">
    <w:nsid w:val="536E7658"/>
    <w:multiLevelType w:val="hybridMultilevel"/>
    <w:tmpl w:val="5A189F9E"/>
    <w:lvl w:ilvl="0" w:tplc="DB5ACBE8">
      <w:start w:val="1"/>
      <w:numFmt w:val="decimal"/>
      <w:lvlText w:val="%1"/>
      <w:lvlJc w:val="left"/>
      <w:pPr>
        <w:ind w:left="249" w:hanging="365"/>
        <w:jc w:val="left"/>
      </w:pPr>
      <w:rPr>
        <w:rFonts w:hint="default"/>
        <w:lang w:val="ru-RU" w:eastAsia="en-US" w:bidi="ar-SA"/>
      </w:rPr>
    </w:lvl>
    <w:lvl w:ilvl="1" w:tplc="07D608C8">
      <w:numFmt w:val="none"/>
      <w:lvlText w:val=""/>
      <w:lvlJc w:val="left"/>
      <w:pPr>
        <w:tabs>
          <w:tab w:val="num" w:pos="360"/>
        </w:tabs>
      </w:pPr>
    </w:lvl>
    <w:lvl w:ilvl="2" w:tplc="39A01988">
      <w:start w:val="1"/>
      <w:numFmt w:val="decimal"/>
      <w:lvlText w:val="%3."/>
      <w:lvlJc w:val="left"/>
      <w:pPr>
        <w:ind w:left="57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3" w:tplc="D82A438C">
      <w:numFmt w:val="bullet"/>
      <w:lvlText w:val="•"/>
      <w:lvlJc w:val="left"/>
      <w:pPr>
        <w:ind w:left="2835" w:hanging="183"/>
      </w:pPr>
      <w:rPr>
        <w:rFonts w:hint="default"/>
        <w:lang w:val="ru-RU" w:eastAsia="en-US" w:bidi="ar-SA"/>
      </w:rPr>
    </w:lvl>
    <w:lvl w:ilvl="4" w:tplc="DAF8F76C">
      <w:numFmt w:val="bullet"/>
      <w:lvlText w:val="•"/>
      <w:lvlJc w:val="left"/>
      <w:pPr>
        <w:ind w:left="3962" w:hanging="183"/>
      </w:pPr>
      <w:rPr>
        <w:rFonts w:hint="default"/>
        <w:lang w:val="ru-RU" w:eastAsia="en-US" w:bidi="ar-SA"/>
      </w:rPr>
    </w:lvl>
    <w:lvl w:ilvl="5" w:tplc="77708AEE">
      <w:numFmt w:val="bullet"/>
      <w:lvlText w:val="•"/>
      <w:lvlJc w:val="left"/>
      <w:pPr>
        <w:ind w:left="5090" w:hanging="183"/>
      </w:pPr>
      <w:rPr>
        <w:rFonts w:hint="default"/>
        <w:lang w:val="ru-RU" w:eastAsia="en-US" w:bidi="ar-SA"/>
      </w:rPr>
    </w:lvl>
    <w:lvl w:ilvl="6" w:tplc="35A8DFAA">
      <w:numFmt w:val="bullet"/>
      <w:lvlText w:val="•"/>
      <w:lvlJc w:val="left"/>
      <w:pPr>
        <w:ind w:left="6218" w:hanging="183"/>
      </w:pPr>
      <w:rPr>
        <w:rFonts w:hint="default"/>
        <w:lang w:val="ru-RU" w:eastAsia="en-US" w:bidi="ar-SA"/>
      </w:rPr>
    </w:lvl>
    <w:lvl w:ilvl="7" w:tplc="1D70A504">
      <w:numFmt w:val="bullet"/>
      <w:lvlText w:val="•"/>
      <w:lvlJc w:val="left"/>
      <w:pPr>
        <w:ind w:left="7345" w:hanging="183"/>
      </w:pPr>
      <w:rPr>
        <w:rFonts w:hint="default"/>
        <w:lang w:val="ru-RU" w:eastAsia="en-US" w:bidi="ar-SA"/>
      </w:rPr>
    </w:lvl>
    <w:lvl w:ilvl="8" w:tplc="FE187702">
      <w:numFmt w:val="bullet"/>
      <w:lvlText w:val="•"/>
      <w:lvlJc w:val="left"/>
      <w:pPr>
        <w:ind w:left="8473" w:hanging="183"/>
      </w:pPr>
      <w:rPr>
        <w:rFonts w:hint="default"/>
        <w:lang w:val="ru-RU" w:eastAsia="en-US" w:bidi="ar-SA"/>
      </w:rPr>
    </w:lvl>
  </w:abstractNum>
  <w:abstractNum w:abstractNumId="3">
    <w:nsid w:val="576D2BE0"/>
    <w:multiLevelType w:val="hybridMultilevel"/>
    <w:tmpl w:val="D6A4C83A"/>
    <w:lvl w:ilvl="0" w:tplc="0E728426">
      <w:numFmt w:val="bullet"/>
      <w:lvlText w:val=""/>
      <w:lvlJc w:val="left"/>
      <w:pPr>
        <w:ind w:left="110" w:hanging="9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5028B4">
      <w:numFmt w:val="bullet"/>
      <w:lvlText w:val="•"/>
      <w:lvlJc w:val="left"/>
      <w:pPr>
        <w:ind w:left="1180" w:hanging="966"/>
      </w:pPr>
      <w:rPr>
        <w:rFonts w:hint="default"/>
        <w:lang w:val="ru-RU" w:eastAsia="en-US" w:bidi="ar-SA"/>
      </w:rPr>
    </w:lvl>
    <w:lvl w:ilvl="2" w:tplc="F55C8F16">
      <w:numFmt w:val="bullet"/>
      <w:lvlText w:val="•"/>
      <w:lvlJc w:val="left"/>
      <w:pPr>
        <w:ind w:left="2241" w:hanging="966"/>
      </w:pPr>
      <w:rPr>
        <w:rFonts w:hint="default"/>
        <w:lang w:val="ru-RU" w:eastAsia="en-US" w:bidi="ar-SA"/>
      </w:rPr>
    </w:lvl>
    <w:lvl w:ilvl="3" w:tplc="AE8A8C0C">
      <w:numFmt w:val="bullet"/>
      <w:lvlText w:val="•"/>
      <w:lvlJc w:val="left"/>
      <w:pPr>
        <w:ind w:left="3302" w:hanging="966"/>
      </w:pPr>
      <w:rPr>
        <w:rFonts w:hint="default"/>
        <w:lang w:val="ru-RU" w:eastAsia="en-US" w:bidi="ar-SA"/>
      </w:rPr>
    </w:lvl>
    <w:lvl w:ilvl="4" w:tplc="1C86A05A">
      <w:numFmt w:val="bullet"/>
      <w:lvlText w:val="•"/>
      <w:lvlJc w:val="left"/>
      <w:pPr>
        <w:ind w:left="4363" w:hanging="966"/>
      </w:pPr>
      <w:rPr>
        <w:rFonts w:hint="default"/>
        <w:lang w:val="ru-RU" w:eastAsia="en-US" w:bidi="ar-SA"/>
      </w:rPr>
    </w:lvl>
    <w:lvl w:ilvl="5" w:tplc="28C805F8">
      <w:numFmt w:val="bullet"/>
      <w:lvlText w:val="•"/>
      <w:lvlJc w:val="left"/>
      <w:pPr>
        <w:ind w:left="5424" w:hanging="966"/>
      </w:pPr>
      <w:rPr>
        <w:rFonts w:hint="default"/>
        <w:lang w:val="ru-RU" w:eastAsia="en-US" w:bidi="ar-SA"/>
      </w:rPr>
    </w:lvl>
    <w:lvl w:ilvl="6" w:tplc="333AAD82">
      <w:numFmt w:val="bullet"/>
      <w:lvlText w:val="•"/>
      <w:lvlJc w:val="left"/>
      <w:pPr>
        <w:ind w:left="6485" w:hanging="966"/>
      </w:pPr>
      <w:rPr>
        <w:rFonts w:hint="default"/>
        <w:lang w:val="ru-RU" w:eastAsia="en-US" w:bidi="ar-SA"/>
      </w:rPr>
    </w:lvl>
    <w:lvl w:ilvl="7" w:tplc="BE703F34">
      <w:numFmt w:val="bullet"/>
      <w:lvlText w:val="•"/>
      <w:lvlJc w:val="left"/>
      <w:pPr>
        <w:ind w:left="7546" w:hanging="966"/>
      </w:pPr>
      <w:rPr>
        <w:rFonts w:hint="default"/>
        <w:lang w:val="ru-RU" w:eastAsia="en-US" w:bidi="ar-SA"/>
      </w:rPr>
    </w:lvl>
    <w:lvl w:ilvl="8" w:tplc="0D0A7BF6">
      <w:numFmt w:val="bullet"/>
      <w:lvlText w:val="•"/>
      <w:lvlJc w:val="left"/>
      <w:pPr>
        <w:ind w:left="8607" w:hanging="9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522BC"/>
    <w:rsid w:val="000710C6"/>
    <w:rsid w:val="002A44D6"/>
    <w:rsid w:val="003B7457"/>
    <w:rsid w:val="007522BC"/>
    <w:rsid w:val="009B2532"/>
    <w:rsid w:val="00DC6A95"/>
    <w:rsid w:val="00E5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2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2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22BC"/>
    <w:pPr>
      <w:ind w:left="39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22BC"/>
    <w:pPr>
      <w:ind w:left="393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7522BC"/>
    <w:pPr>
      <w:ind w:left="819" w:hanging="143"/>
    </w:pPr>
  </w:style>
  <w:style w:type="paragraph" w:customStyle="1" w:styleId="TableParagraph">
    <w:name w:val="Table Paragraph"/>
    <w:basedOn w:val="a"/>
    <w:uiPriority w:val="1"/>
    <w:qFormat/>
    <w:rsid w:val="007522BC"/>
  </w:style>
  <w:style w:type="character" w:customStyle="1" w:styleId="a4">
    <w:name w:val="Основной текст Знак"/>
    <w:basedOn w:val="a0"/>
    <w:link w:val="a3"/>
    <w:uiPriority w:val="1"/>
    <w:rsid w:val="003B745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2A44D6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9B25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2023-11-12T13:41:00Z</dcterms:created>
  <dcterms:modified xsi:type="dcterms:W3CDTF">2023-11-12T14:43:00Z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  <property fmtid="{D5CDD505-2E9C-101B-9397-08002B2CF9AE}" pid="5" name="Producer">
    <vt:lpwstr>Microsoft® Word 2016</vt:lpwstr>
  </property>
</Properties>
</file>