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602" w:rsidRDefault="002C61FA" w:rsidP="00B467D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</w:t>
      </w:r>
      <w:r w:rsidR="00B467D6">
        <w:rPr>
          <w:rFonts w:ascii="Times New Roman" w:hAnsi="Times New Roman" w:cs="Times New Roman"/>
          <w:sz w:val="40"/>
          <w:szCs w:val="40"/>
        </w:rPr>
        <w:t>Домашний театр</w:t>
      </w:r>
      <w:r>
        <w:rPr>
          <w:rFonts w:ascii="Times New Roman" w:hAnsi="Times New Roman" w:cs="Times New Roman"/>
          <w:sz w:val="40"/>
          <w:szCs w:val="40"/>
        </w:rPr>
        <w:t>»</w:t>
      </w:r>
    </w:p>
    <w:p w:rsidR="00B467D6" w:rsidRDefault="00B467D6" w:rsidP="00B467D6">
      <w:pPr>
        <w:jc w:val="center"/>
        <w:rPr>
          <w:rFonts w:ascii="Times New Roman" w:hAnsi="Times New Roman" w:cs="Times New Roman"/>
          <w:b w:val="0"/>
          <w:sz w:val="32"/>
          <w:szCs w:val="32"/>
        </w:rPr>
      </w:pPr>
      <w:r>
        <w:rPr>
          <w:rFonts w:ascii="Times New Roman" w:hAnsi="Times New Roman" w:cs="Times New Roman"/>
          <w:b w:val="0"/>
          <w:sz w:val="32"/>
          <w:szCs w:val="32"/>
        </w:rPr>
        <w:t>Консультация для родителей</w:t>
      </w:r>
    </w:p>
    <w:p w:rsidR="00716544" w:rsidRDefault="00716544" w:rsidP="00B467D6">
      <w:pPr>
        <w:jc w:val="center"/>
        <w:rPr>
          <w:rFonts w:ascii="Times New Roman" w:hAnsi="Times New Roman" w:cs="Times New Roman"/>
          <w:b w:val="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EA93385" wp14:editId="0C2A2FB0">
            <wp:simplePos x="0" y="0"/>
            <wp:positionH relativeFrom="column">
              <wp:posOffset>5080</wp:posOffset>
            </wp:positionH>
            <wp:positionV relativeFrom="paragraph">
              <wp:posOffset>182880</wp:posOffset>
            </wp:positionV>
            <wp:extent cx="3667760" cy="2441575"/>
            <wp:effectExtent l="0" t="0" r="0" b="0"/>
            <wp:wrapSquare wrapText="bothSides"/>
            <wp:docPr id="6" name="Рисунок 6" descr="https://xn--52-kmc.xn--80aafey1amqq.xn--d1acj3b/images/events/cover/3d83aba557c67d423e885e0c8589f2f4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52-kmc.xn--80aafey1amqq.xn--d1acj3b/images/events/cover/3d83aba557c67d423e885e0c8589f2f4_bi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76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544" w:rsidRDefault="00CB0F65" w:rsidP="00716544">
      <w:pPr>
        <w:ind w:firstLine="709"/>
        <w:rPr>
          <w:rFonts w:ascii="Times New Roman" w:hAnsi="Times New Roman" w:cs="Times New Roman"/>
          <w:b w:val="0"/>
          <w:sz w:val="32"/>
          <w:szCs w:val="32"/>
        </w:rPr>
      </w:pPr>
      <w:r w:rsidRPr="00B467D6">
        <w:rPr>
          <w:rFonts w:ascii="Times New Roman" w:hAnsi="Times New Roman" w:cs="Times New Roman"/>
          <w:b w:val="0"/>
          <w:sz w:val="32"/>
          <w:szCs w:val="32"/>
        </w:rPr>
        <w:t>В душе каждого ребёнка таится желание свободной театрализованной</w:t>
      </w:r>
      <w:r w:rsidR="00F40238" w:rsidRPr="00B467D6">
        <w:rPr>
          <w:rFonts w:ascii="Times New Roman" w:hAnsi="Times New Roman" w:cs="Times New Roman"/>
          <w:b w:val="0"/>
          <w:sz w:val="32"/>
          <w:szCs w:val="32"/>
        </w:rPr>
        <w:t xml:space="preserve"> игры</w:t>
      </w:r>
      <w:r w:rsidR="008A54BC" w:rsidRPr="00B467D6">
        <w:rPr>
          <w:rFonts w:ascii="Times New Roman" w:hAnsi="Times New Roman" w:cs="Times New Roman"/>
          <w:b w:val="0"/>
          <w:sz w:val="32"/>
          <w:szCs w:val="32"/>
        </w:rPr>
        <w:t xml:space="preserve"> и поэтому театрализованное искусство так понятно дет</w:t>
      </w:r>
      <w:bookmarkStart w:id="0" w:name="_GoBack"/>
      <w:bookmarkEnd w:id="0"/>
      <w:r w:rsidR="008A54BC" w:rsidRPr="00B467D6">
        <w:rPr>
          <w:rFonts w:ascii="Times New Roman" w:hAnsi="Times New Roman" w:cs="Times New Roman"/>
          <w:b w:val="0"/>
          <w:sz w:val="32"/>
          <w:szCs w:val="32"/>
        </w:rPr>
        <w:t>ям.</w:t>
      </w:r>
    </w:p>
    <w:p w:rsidR="00716544" w:rsidRDefault="00C64073" w:rsidP="00716544">
      <w:pPr>
        <w:ind w:firstLine="709"/>
        <w:jc w:val="both"/>
        <w:rPr>
          <w:rFonts w:ascii="Times New Roman" w:hAnsi="Times New Roman" w:cs="Times New Roman"/>
          <w:b w:val="0"/>
          <w:sz w:val="32"/>
          <w:szCs w:val="32"/>
        </w:rPr>
      </w:pPr>
      <w:r w:rsidRPr="00B467D6">
        <w:rPr>
          <w:rFonts w:ascii="Times New Roman" w:hAnsi="Times New Roman" w:cs="Times New Roman"/>
          <w:b w:val="0"/>
          <w:sz w:val="32"/>
          <w:szCs w:val="32"/>
        </w:rPr>
        <w:t>«</w:t>
      </w:r>
      <w:r w:rsidR="008A54BC" w:rsidRPr="00B467D6">
        <w:rPr>
          <w:rFonts w:ascii="Times New Roman" w:hAnsi="Times New Roman" w:cs="Times New Roman"/>
          <w:b w:val="0"/>
          <w:sz w:val="32"/>
          <w:szCs w:val="32"/>
        </w:rPr>
        <w:t>Домашний театр</w:t>
      </w:r>
      <w:r w:rsidRPr="00B467D6">
        <w:rPr>
          <w:rFonts w:ascii="Times New Roman" w:hAnsi="Times New Roman" w:cs="Times New Roman"/>
          <w:b w:val="0"/>
          <w:sz w:val="32"/>
          <w:szCs w:val="32"/>
        </w:rPr>
        <w:t>»</w:t>
      </w:r>
      <w:r w:rsidR="00FC3BA2" w:rsidRPr="00B467D6">
        <w:rPr>
          <w:rFonts w:ascii="Times New Roman" w:hAnsi="Times New Roman" w:cs="Times New Roman"/>
          <w:b w:val="0"/>
          <w:sz w:val="32"/>
          <w:szCs w:val="32"/>
        </w:rPr>
        <w:t xml:space="preserve"> – это не просто развлечение. В театрализованных играх ребёнок воспроизводит знакомые литературные сюжеты и это активизирует его мышление, тренирует память и художественно-образное восприятие</w:t>
      </w:r>
      <w:r w:rsidR="003F591E" w:rsidRPr="00B467D6">
        <w:rPr>
          <w:rFonts w:ascii="Times New Roman" w:hAnsi="Times New Roman" w:cs="Times New Roman"/>
          <w:b w:val="0"/>
          <w:sz w:val="32"/>
          <w:szCs w:val="32"/>
        </w:rPr>
        <w:t>, р</w:t>
      </w:r>
      <w:r w:rsidR="00FC3BA2" w:rsidRPr="00B467D6">
        <w:rPr>
          <w:rFonts w:ascii="Times New Roman" w:hAnsi="Times New Roman" w:cs="Times New Roman"/>
          <w:b w:val="0"/>
          <w:sz w:val="32"/>
          <w:szCs w:val="32"/>
        </w:rPr>
        <w:t>азвивает воображение и фантазию</w:t>
      </w:r>
      <w:r w:rsidR="003F591E" w:rsidRPr="00B467D6">
        <w:rPr>
          <w:rFonts w:ascii="Times New Roman" w:hAnsi="Times New Roman" w:cs="Times New Roman"/>
          <w:b w:val="0"/>
          <w:sz w:val="32"/>
          <w:szCs w:val="32"/>
        </w:rPr>
        <w:t>, совершенствует речь</w:t>
      </w:r>
      <w:r w:rsidR="00946E34" w:rsidRPr="00B467D6">
        <w:rPr>
          <w:rFonts w:ascii="Times New Roman" w:hAnsi="Times New Roman" w:cs="Times New Roman"/>
          <w:b w:val="0"/>
          <w:sz w:val="32"/>
          <w:szCs w:val="32"/>
        </w:rPr>
        <w:t xml:space="preserve">. </w:t>
      </w:r>
      <w:proofErr w:type="gramStart"/>
      <w:r w:rsidR="003F591E" w:rsidRPr="00B467D6">
        <w:rPr>
          <w:rFonts w:ascii="Times New Roman" w:hAnsi="Times New Roman" w:cs="Times New Roman"/>
          <w:b w:val="0"/>
          <w:sz w:val="32"/>
          <w:szCs w:val="32"/>
        </w:rPr>
        <w:t>Выступая перед зрителям</w:t>
      </w:r>
      <w:r w:rsidR="00B37EF4" w:rsidRPr="00B467D6">
        <w:rPr>
          <w:rFonts w:ascii="Times New Roman" w:hAnsi="Times New Roman" w:cs="Times New Roman"/>
          <w:b w:val="0"/>
          <w:sz w:val="32"/>
          <w:szCs w:val="32"/>
        </w:rPr>
        <w:t>и</w:t>
      </w:r>
      <w:r w:rsidR="00253130" w:rsidRPr="00B467D6">
        <w:rPr>
          <w:rFonts w:ascii="Times New Roman" w:hAnsi="Times New Roman" w:cs="Times New Roman"/>
          <w:b w:val="0"/>
          <w:sz w:val="32"/>
          <w:szCs w:val="32"/>
        </w:rPr>
        <w:t xml:space="preserve"> (</w:t>
      </w:r>
      <w:r w:rsidR="003F591E" w:rsidRPr="00B467D6">
        <w:rPr>
          <w:rFonts w:ascii="Times New Roman" w:hAnsi="Times New Roman" w:cs="Times New Roman"/>
          <w:b w:val="0"/>
          <w:sz w:val="32"/>
          <w:szCs w:val="32"/>
        </w:rPr>
        <w:t>папой, мамой, бабушкой, дедушкой, гостями</w:t>
      </w:r>
      <w:r w:rsidR="00253130" w:rsidRPr="00B467D6">
        <w:rPr>
          <w:rFonts w:ascii="Times New Roman" w:hAnsi="Times New Roman" w:cs="Times New Roman"/>
          <w:b w:val="0"/>
          <w:sz w:val="32"/>
          <w:szCs w:val="32"/>
        </w:rPr>
        <w:t>),</w:t>
      </w:r>
      <w:r w:rsidR="00B37EF4" w:rsidRPr="00B467D6">
        <w:rPr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3F591E" w:rsidRPr="00B467D6">
        <w:rPr>
          <w:rFonts w:ascii="Times New Roman" w:hAnsi="Times New Roman" w:cs="Times New Roman"/>
          <w:b w:val="0"/>
          <w:sz w:val="32"/>
          <w:szCs w:val="32"/>
        </w:rPr>
        <w:t xml:space="preserve">дети </w:t>
      </w:r>
      <w:r w:rsidR="00253130" w:rsidRPr="00B467D6">
        <w:rPr>
          <w:rFonts w:ascii="Times New Roman" w:hAnsi="Times New Roman" w:cs="Times New Roman"/>
          <w:b w:val="0"/>
          <w:sz w:val="32"/>
          <w:szCs w:val="32"/>
        </w:rPr>
        <w:t xml:space="preserve">преодолевают робость и </w:t>
      </w:r>
      <w:r w:rsidR="003F591E" w:rsidRPr="00B467D6">
        <w:rPr>
          <w:rFonts w:ascii="Times New Roman" w:hAnsi="Times New Roman" w:cs="Times New Roman"/>
          <w:b w:val="0"/>
          <w:sz w:val="32"/>
          <w:szCs w:val="32"/>
        </w:rPr>
        <w:t>смущение, мобилизуют свое внимание, мышление, воображение.</w:t>
      </w:r>
      <w:proofErr w:type="gramEnd"/>
      <w:r w:rsidR="003F591E" w:rsidRPr="00B467D6">
        <w:rPr>
          <w:rFonts w:ascii="Times New Roman" w:hAnsi="Times New Roman" w:cs="Times New Roman"/>
          <w:b w:val="0"/>
          <w:sz w:val="32"/>
          <w:szCs w:val="32"/>
        </w:rPr>
        <w:t xml:space="preserve"> Все эти</w:t>
      </w:r>
      <w:r w:rsidR="00B37EF4" w:rsidRPr="00B467D6">
        <w:rPr>
          <w:rFonts w:ascii="Times New Roman" w:hAnsi="Times New Roman" w:cs="Times New Roman"/>
          <w:b w:val="0"/>
          <w:sz w:val="32"/>
          <w:szCs w:val="32"/>
        </w:rPr>
        <w:t xml:space="preserve"> качества благотворно скажутся на учеб</w:t>
      </w:r>
      <w:r w:rsidR="00253130" w:rsidRPr="00B467D6">
        <w:rPr>
          <w:rFonts w:ascii="Times New Roman" w:hAnsi="Times New Roman" w:cs="Times New Roman"/>
          <w:b w:val="0"/>
          <w:sz w:val="32"/>
          <w:szCs w:val="32"/>
        </w:rPr>
        <w:t>ной деятельности вашего ребёнка в школе, помогут ему  войти в мир сверстников.</w:t>
      </w:r>
      <w:r w:rsidR="004C4669" w:rsidRPr="00B467D6">
        <w:rPr>
          <w:rFonts w:ascii="Times New Roman" w:hAnsi="Times New Roman" w:cs="Times New Roman"/>
          <w:b w:val="0"/>
          <w:sz w:val="32"/>
          <w:szCs w:val="32"/>
        </w:rPr>
        <w:t xml:space="preserve"> Поэтому так важно вовлечь детей в игровые представления, домашние концерты, в подготовку к ним, предвосхищающую радость совместного участия. </w:t>
      </w:r>
    </w:p>
    <w:p w:rsidR="00B467D6" w:rsidRDefault="004C4669" w:rsidP="00716544">
      <w:pPr>
        <w:ind w:firstLine="709"/>
        <w:jc w:val="both"/>
        <w:rPr>
          <w:rFonts w:ascii="Times New Roman" w:hAnsi="Times New Roman" w:cs="Times New Roman"/>
          <w:b w:val="0"/>
          <w:sz w:val="32"/>
          <w:szCs w:val="32"/>
        </w:rPr>
        <w:sectPr w:rsidR="00B467D6" w:rsidSect="00B467D6">
          <w:pgSz w:w="11906" w:h="16838"/>
          <w:pgMar w:top="1134" w:right="1133" w:bottom="1135" w:left="1134" w:header="708" w:footer="708" w:gutter="0"/>
          <w:pgBorders w:offsetFrom="page">
            <w:top w:val="single" w:sz="36" w:space="24" w:color="FFC000"/>
            <w:left w:val="single" w:sz="36" w:space="24" w:color="FFC000"/>
            <w:bottom w:val="single" w:sz="36" w:space="24" w:color="FFC000"/>
            <w:right w:val="single" w:sz="36" w:space="24" w:color="FFC000"/>
          </w:pgBorders>
          <w:cols w:space="708"/>
          <w:docGrid w:linePitch="360"/>
        </w:sectPr>
      </w:pPr>
      <w:r w:rsidRPr="00B467D6">
        <w:rPr>
          <w:rFonts w:ascii="Times New Roman" w:hAnsi="Times New Roman" w:cs="Times New Roman"/>
          <w:b w:val="0"/>
          <w:sz w:val="32"/>
          <w:szCs w:val="32"/>
        </w:rPr>
        <w:t>«Домашний театр» знакомит детей с окружающим миром через образы, краски, звуки, традиции и обряды</w:t>
      </w:r>
      <w:r w:rsidR="00C64073" w:rsidRPr="00B467D6">
        <w:rPr>
          <w:rFonts w:ascii="Times New Roman" w:hAnsi="Times New Roman" w:cs="Times New Roman"/>
          <w:b w:val="0"/>
          <w:sz w:val="32"/>
          <w:szCs w:val="32"/>
        </w:rPr>
        <w:t>, музыку. Большое и разностороннее влияние «домашнего театра» на личность ребёнка позволяет использовать его как сильное, но ненавязчивое педагогическое средство, ведь малыш во время игры чувс</w:t>
      </w:r>
      <w:r w:rsidR="00C97D46" w:rsidRPr="00B467D6">
        <w:rPr>
          <w:rFonts w:ascii="Times New Roman" w:hAnsi="Times New Roman" w:cs="Times New Roman"/>
          <w:b w:val="0"/>
          <w:sz w:val="32"/>
          <w:szCs w:val="32"/>
        </w:rPr>
        <w:t>твует себя раскованно, свободно.</w:t>
      </w:r>
      <w:r w:rsidR="004C1DCE" w:rsidRPr="00B467D6">
        <w:rPr>
          <w:rFonts w:ascii="Times New Roman" w:hAnsi="Times New Roman" w:cs="Times New Roman"/>
          <w:b w:val="0"/>
          <w:sz w:val="32"/>
          <w:szCs w:val="32"/>
        </w:rPr>
        <w:t xml:space="preserve"> Важен сам акт творения. Не надо ожидать</w:t>
      </w:r>
      <w:r w:rsidR="00B467D6">
        <w:rPr>
          <w:rFonts w:ascii="Times New Roman" w:hAnsi="Times New Roman" w:cs="Times New Roman"/>
          <w:b w:val="0"/>
          <w:sz w:val="32"/>
          <w:szCs w:val="32"/>
        </w:rPr>
        <w:t xml:space="preserve"> от ребёнка проявления таланта,</w:t>
      </w:r>
    </w:p>
    <w:p w:rsidR="00CB0F65" w:rsidRDefault="004C1DCE" w:rsidP="00716544">
      <w:pPr>
        <w:jc w:val="both"/>
        <w:rPr>
          <w:rFonts w:ascii="Times New Roman" w:hAnsi="Times New Roman" w:cs="Times New Roman"/>
          <w:b w:val="0"/>
          <w:sz w:val="32"/>
          <w:szCs w:val="32"/>
        </w:rPr>
      </w:pPr>
      <w:r w:rsidRPr="00B467D6">
        <w:rPr>
          <w:rFonts w:ascii="Times New Roman" w:hAnsi="Times New Roman" w:cs="Times New Roman"/>
          <w:b w:val="0"/>
          <w:sz w:val="32"/>
          <w:szCs w:val="32"/>
        </w:rPr>
        <w:lastRenderedPageBreak/>
        <w:t>способностей – они у него есть. Дети, в отличие от взрослых, не стремятся к высокому результату, они действуют свободно.</w:t>
      </w:r>
      <w:r w:rsidR="00614F31" w:rsidRPr="00B467D6">
        <w:rPr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8554DD" w:rsidRPr="00B467D6">
        <w:rPr>
          <w:rFonts w:ascii="Times New Roman" w:hAnsi="Times New Roman" w:cs="Times New Roman"/>
          <w:b w:val="0"/>
          <w:sz w:val="32"/>
          <w:szCs w:val="32"/>
        </w:rPr>
        <w:t>Взрослые должны помочь своим участием ребёнку почувствовать себя в образе героя сказки, раскрепоститься, прожить в э</w:t>
      </w:r>
      <w:r w:rsidR="00C97D46" w:rsidRPr="00B467D6">
        <w:rPr>
          <w:rFonts w:ascii="Times New Roman" w:hAnsi="Times New Roman" w:cs="Times New Roman"/>
          <w:b w:val="0"/>
          <w:sz w:val="32"/>
          <w:szCs w:val="32"/>
        </w:rPr>
        <w:t>той роли, получить удовольствие.</w:t>
      </w:r>
      <w:r w:rsidR="008554DD" w:rsidRPr="00B467D6">
        <w:rPr>
          <w:rFonts w:ascii="Times New Roman" w:hAnsi="Times New Roman" w:cs="Times New Roman"/>
          <w:b w:val="0"/>
          <w:sz w:val="32"/>
          <w:szCs w:val="32"/>
        </w:rPr>
        <w:t xml:space="preserve"> Музыка задаёт эмоциональный фон. Можно включить классическую музыку Моцарта, Штрауса, Вивальди, Грига.</w:t>
      </w:r>
      <w:r w:rsidR="00D76296" w:rsidRPr="00B467D6">
        <w:rPr>
          <w:rFonts w:ascii="Times New Roman" w:hAnsi="Times New Roman" w:cs="Times New Roman"/>
          <w:b w:val="0"/>
          <w:sz w:val="32"/>
          <w:szCs w:val="32"/>
        </w:rPr>
        <w:t xml:space="preserve"> Праздник завершается чаепитием, вручением подарков, сувениров.</w:t>
      </w:r>
    </w:p>
    <w:p w:rsidR="002C61FA" w:rsidRPr="00B467D6" w:rsidRDefault="002C61FA" w:rsidP="00B467D6">
      <w:pPr>
        <w:jc w:val="both"/>
        <w:rPr>
          <w:rFonts w:ascii="Times New Roman" w:hAnsi="Times New Roman" w:cs="Times New Roman"/>
          <w:b w:val="0"/>
          <w:sz w:val="32"/>
          <w:szCs w:val="32"/>
        </w:rPr>
      </w:pPr>
      <w:r w:rsidRPr="00B467D6">
        <w:rPr>
          <w:rFonts w:ascii="Times New Roman" w:hAnsi="Times New Roman" w:cs="Times New Roman"/>
          <w:b w:val="0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7E46FE92" wp14:editId="04A12752">
            <wp:simplePos x="0" y="0"/>
            <wp:positionH relativeFrom="margin">
              <wp:posOffset>1570355</wp:posOffset>
            </wp:positionH>
            <wp:positionV relativeFrom="margin">
              <wp:posOffset>1728470</wp:posOffset>
            </wp:positionV>
            <wp:extent cx="5875020" cy="3583940"/>
            <wp:effectExtent l="19050" t="19050" r="0" b="0"/>
            <wp:wrapSquare wrapText="bothSides"/>
            <wp:docPr id="5" name="Рисунок 5" descr="C:\Users\Эдмон Дантес\Desktop\Новая папка\249250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дмон Дантес\Desktop\Новая папка\249250_lar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r="992"/>
                    <a:stretch/>
                  </pic:blipFill>
                  <pic:spPr bwMode="auto">
                    <a:xfrm>
                      <a:off x="0" y="0"/>
                      <a:ext cx="5875020" cy="3583940"/>
                    </a:xfrm>
                    <a:prstGeom prst="rect">
                      <a:avLst/>
                    </a:prstGeom>
                    <a:noFill/>
                    <a:ln w="15875" cap="flat" cmpd="sng" algn="ctr">
                      <a:solidFill>
                        <a:srgbClr val="FFC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63FE" w:rsidRPr="00B467D6" w:rsidRDefault="00C663FE" w:rsidP="00B467D6">
      <w:pPr>
        <w:jc w:val="both"/>
        <w:rPr>
          <w:rFonts w:ascii="Times New Roman" w:hAnsi="Times New Roman" w:cs="Times New Roman"/>
          <w:b w:val="0"/>
          <w:sz w:val="32"/>
          <w:szCs w:val="32"/>
        </w:rPr>
      </w:pPr>
    </w:p>
    <w:p w:rsidR="002C61FA" w:rsidRDefault="002C61FA" w:rsidP="00B467D6">
      <w:pPr>
        <w:jc w:val="both"/>
        <w:rPr>
          <w:rFonts w:ascii="Times New Roman" w:hAnsi="Times New Roman" w:cs="Times New Roman"/>
          <w:b w:val="0"/>
          <w:sz w:val="32"/>
          <w:szCs w:val="32"/>
        </w:rPr>
      </w:pPr>
    </w:p>
    <w:p w:rsidR="002C61FA" w:rsidRDefault="002C61FA" w:rsidP="00B467D6">
      <w:pPr>
        <w:jc w:val="both"/>
        <w:rPr>
          <w:rFonts w:ascii="Times New Roman" w:hAnsi="Times New Roman" w:cs="Times New Roman"/>
          <w:b w:val="0"/>
          <w:sz w:val="32"/>
          <w:szCs w:val="32"/>
        </w:rPr>
      </w:pPr>
    </w:p>
    <w:p w:rsidR="002C61FA" w:rsidRDefault="002C61FA" w:rsidP="00B467D6">
      <w:pPr>
        <w:jc w:val="both"/>
        <w:rPr>
          <w:rFonts w:ascii="Times New Roman" w:hAnsi="Times New Roman" w:cs="Times New Roman"/>
          <w:b w:val="0"/>
          <w:sz w:val="32"/>
          <w:szCs w:val="32"/>
        </w:rPr>
      </w:pPr>
    </w:p>
    <w:p w:rsidR="002C61FA" w:rsidRDefault="002C61FA" w:rsidP="00B467D6">
      <w:pPr>
        <w:jc w:val="both"/>
        <w:rPr>
          <w:rFonts w:ascii="Times New Roman" w:hAnsi="Times New Roman" w:cs="Times New Roman"/>
          <w:b w:val="0"/>
          <w:sz w:val="32"/>
          <w:szCs w:val="32"/>
        </w:rPr>
      </w:pPr>
    </w:p>
    <w:p w:rsidR="002C61FA" w:rsidRDefault="002C61FA" w:rsidP="00B467D6">
      <w:pPr>
        <w:jc w:val="both"/>
        <w:rPr>
          <w:rFonts w:ascii="Times New Roman" w:hAnsi="Times New Roman" w:cs="Times New Roman"/>
          <w:b w:val="0"/>
          <w:sz w:val="32"/>
          <w:szCs w:val="32"/>
        </w:rPr>
      </w:pPr>
    </w:p>
    <w:p w:rsidR="002C61FA" w:rsidRDefault="002C61FA" w:rsidP="00B467D6">
      <w:pPr>
        <w:jc w:val="both"/>
        <w:rPr>
          <w:rFonts w:ascii="Times New Roman" w:hAnsi="Times New Roman" w:cs="Times New Roman"/>
          <w:b w:val="0"/>
          <w:sz w:val="32"/>
          <w:szCs w:val="32"/>
        </w:rPr>
      </w:pPr>
    </w:p>
    <w:p w:rsidR="002C61FA" w:rsidRDefault="002C61FA" w:rsidP="00B467D6">
      <w:pPr>
        <w:jc w:val="both"/>
        <w:rPr>
          <w:rFonts w:ascii="Times New Roman" w:hAnsi="Times New Roman" w:cs="Times New Roman"/>
          <w:b w:val="0"/>
          <w:sz w:val="32"/>
          <w:szCs w:val="32"/>
        </w:rPr>
      </w:pPr>
    </w:p>
    <w:p w:rsidR="002C61FA" w:rsidRDefault="002C61FA" w:rsidP="00B467D6">
      <w:pPr>
        <w:jc w:val="both"/>
        <w:rPr>
          <w:rFonts w:ascii="Times New Roman" w:hAnsi="Times New Roman" w:cs="Times New Roman"/>
          <w:b w:val="0"/>
          <w:sz w:val="32"/>
          <w:szCs w:val="32"/>
        </w:rPr>
      </w:pPr>
    </w:p>
    <w:p w:rsidR="00CB0F65" w:rsidRPr="00B467D6" w:rsidRDefault="002C61FA" w:rsidP="002C61FA">
      <w:pPr>
        <w:jc w:val="right"/>
        <w:rPr>
          <w:rFonts w:ascii="Times New Roman" w:hAnsi="Times New Roman" w:cs="Times New Roman"/>
          <w:b w:val="0"/>
          <w:sz w:val="32"/>
          <w:szCs w:val="32"/>
        </w:rPr>
      </w:pPr>
      <w:proofErr w:type="spellStart"/>
      <w:r>
        <w:rPr>
          <w:rFonts w:ascii="Times New Roman" w:hAnsi="Times New Roman" w:cs="Times New Roman"/>
          <w:b w:val="0"/>
          <w:sz w:val="32"/>
          <w:szCs w:val="32"/>
        </w:rPr>
        <w:t>Репницкая</w:t>
      </w:r>
      <w:proofErr w:type="spellEnd"/>
      <w:r>
        <w:rPr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B467D6" w:rsidRPr="00B467D6">
        <w:rPr>
          <w:rFonts w:ascii="Times New Roman" w:hAnsi="Times New Roman" w:cs="Times New Roman"/>
          <w:b w:val="0"/>
          <w:sz w:val="32"/>
          <w:szCs w:val="32"/>
        </w:rPr>
        <w:t>Н.В.,</w:t>
      </w:r>
    </w:p>
    <w:p w:rsidR="00B467D6" w:rsidRPr="00B467D6" w:rsidRDefault="00B467D6" w:rsidP="002C61FA">
      <w:pPr>
        <w:jc w:val="right"/>
        <w:rPr>
          <w:rFonts w:ascii="Times New Roman" w:hAnsi="Times New Roman" w:cs="Times New Roman"/>
          <w:b w:val="0"/>
          <w:sz w:val="32"/>
          <w:szCs w:val="32"/>
        </w:rPr>
      </w:pPr>
      <w:r w:rsidRPr="00B467D6">
        <w:rPr>
          <w:rFonts w:ascii="Times New Roman" w:hAnsi="Times New Roman" w:cs="Times New Roman"/>
          <w:b w:val="0"/>
          <w:sz w:val="32"/>
          <w:szCs w:val="32"/>
        </w:rPr>
        <w:t>музыкальный руководитель</w:t>
      </w:r>
    </w:p>
    <w:sectPr w:rsidR="00B467D6" w:rsidRPr="00B467D6" w:rsidSect="00B467D6">
      <w:pgSz w:w="16838" w:h="11906" w:orient="landscape"/>
      <w:pgMar w:top="1134" w:right="1134" w:bottom="1133" w:left="1135" w:header="708" w:footer="708" w:gutter="0"/>
      <w:pgBorders w:offsetFrom="page">
        <w:top w:val="single" w:sz="36" w:space="24" w:color="FFC000"/>
        <w:left w:val="single" w:sz="36" w:space="24" w:color="FFC000"/>
        <w:bottom w:val="single" w:sz="36" w:space="24" w:color="FFC000"/>
        <w:right w:val="single" w:sz="36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221"/>
  <w:characterSpacingControl w:val="doNotCompress"/>
  <w:compat>
    <w:compatSetting w:name="compatibilityMode" w:uri="http://schemas.microsoft.com/office/word" w:val="12"/>
  </w:compat>
  <w:rsids>
    <w:rsidRoot w:val="00CB0F65"/>
    <w:rsid w:val="0007541D"/>
    <w:rsid w:val="001B4AFA"/>
    <w:rsid w:val="001F417F"/>
    <w:rsid w:val="00253130"/>
    <w:rsid w:val="002C61FA"/>
    <w:rsid w:val="003F591E"/>
    <w:rsid w:val="0049724A"/>
    <w:rsid w:val="004C1DCE"/>
    <w:rsid w:val="004C4669"/>
    <w:rsid w:val="00614F31"/>
    <w:rsid w:val="00614FF8"/>
    <w:rsid w:val="00716544"/>
    <w:rsid w:val="008551A7"/>
    <w:rsid w:val="008554DD"/>
    <w:rsid w:val="008658C2"/>
    <w:rsid w:val="008A54BC"/>
    <w:rsid w:val="00946E34"/>
    <w:rsid w:val="00A2377B"/>
    <w:rsid w:val="00A31602"/>
    <w:rsid w:val="00B35FF3"/>
    <w:rsid w:val="00B37EF4"/>
    <w:rsid w:val="00B467D6"/>
    <w:rsid w:val="00C64073"/>
    <w:rsid w:val="00C6557D"/>
    <w:rsid w:val="00C663FE"/>
    <w:rsid w:val="00C97D46"/>
    <w:rsid w:val="00CB0F65"/>
    <w:rsid w:val="00D76296"/>
    <w:rsid w:val="00DF7AB5"/>
    <w:rsid w:val="00EE384A"/>
    <w:rsid w:val="00F40238"/>
    <w:rsid w:val="00FC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A7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B0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F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516D6-C3DE-44F8-B8CB-9F256423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Эдмон Дантес</dc:creator>
  <cp:keywords/>
  <dc:description/>
  <cp:lastModifiedBy>123</cp:lastModifiedBy>
  <cp:revision>19</cp:revision>
  <dcterms:created xsi:type="dcterms:W3CDTF">2016-07-20T14:42:00Z</dcterms:created>
  <dcterms:modified xsi:type="dcterms:W3CDTF">2019-10-17T13:13:00Z</dcterms:modified>
</cp:coreProperties>
</file>