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3B" w:rsidRDefault="009A1D55">
      <w:pPr>
        <w:widowControl w:val="0"/>
        <w:spacing w:after="0" w:line="240" w:lineRule="auto"/>
        <w:ind w:left="792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10163B" w:rsidRDefault="009A1D55">
      <w:pPr>
        <w:widowControl w:val="0"/>
        <w:spacing w:before="670" w:after="0" w:line="240" w:lineRule="auto"/>
        <w:ind w:left="60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10163B" w:rsidRDefault="009A1D55">
      <w:pPr>
        <w:widowControl w:val="0"/>
        <w:spacing w:before="670" w:after="0" w:line="240" w:lineRule="auto"/>
        <w:ind w:left="1614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Отдел образования Администрации Октябрьского района</w:t>
      </w:r>
    </w:p>
    <w:p w:rsidR="0010163B" w:rsidRDefault="009A1D55">
      <w:pPr>
        <w:widowControl w:val="0"/>
        <w:spacing w:before="670" w:after="0" w:line="240" w:lineRule="auto"/>
        <w:ind w:right="4030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МБОУ СОШ № 61</w:t>
      </w:r>
    </w:p>
    <w:p w:rsidR="0010163B" w:rsidRDefault="009A1D55">
      <w:pPr>
        <w:widowControl w:val="0"/>
        <w:spacing w:before="1436" w:after="0" w:line="240" w:lineRule="auto"/>
        <w:ind w:right="2010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УТВЕРЖЕНО</w:t>
      </w:r>
    </w:p>
    <w:p w:rsidR="0010163B" w:rsidRDefault="009A1D55">
      <w:pPr>
        <w:widowControl w:val="0"/>
        <w:spacing w:after="0" w:line="240" w:lineRule="auto"/>
        <w:ind w:right="790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Директор МБОУ СОШ №61</w:t>
      </w:r>
    </w:p>
    <w:p w:rsidR="0010163B" w:rsidRDefault="009A1D55">
      <w:pPr>
        <w:widowControl w:val="0"/>
        <w:spacing w:before="182" w:after="0" w:line="240" w:lineRule="auto"/>
        <w:ind w:right="452"/>
        <w:jc w:val="right"/>
        <w:rPr>
          <w:rFonts w:ascii="Cambria" w:eastAsia="Cambria" w:hAnsi="Cambria" w:cs="Cambri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Табаровец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Е. В.______________</w:t>
      </w:r>
    </w:p>
    <w:p w:rsidR="0010163B" w:rsidRDefault="009A1D55">
      <w:pPr>
        <w:widowControl w:val="0"/>
        <w:spacing w:before="182" w:after="0" w:line="240" w:lineRule="auto"/>
        <w:ind w:right="2084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Приказ №136</w:t>
      </w:r>
    </w:p>
    <w:p w:rsidR="0010163B" w:rsidRDefault="009A1D55">
      <w:pPr>
        <w:widowControl w:val="0"/>
        <w:spacing w:before="182" w:after="0" w:line="240" w:lineRule="auto"/>
        <w:ind w:right="1688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от "31" 08  2022 г.</w:t>
      </w:r>
    </w:p>
    <w:p w:rsidR="0010163B" w:rsidRDefault="009A1D55">
      <w:pPr>
        <w:widowControl w:val="0"/>
        <w:spacing w:before="1038" w:after="0" w:line="240" w:lineRule="auto"/>
        <w:ind w:right="3646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10163B" w:rsidRDefault="009A1D55">
      <w:pPr>
        <w:widowControl w:val="0"/>
        <w:spacing w:before="70" w:after="0" w:line="240" w:lineRule="auto"/>
        <w:ind w:right="4418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(ID 4850386)</w:t>
      </w:r>
    </w:p>
    <w:p w:rsidR="0010163B" w:rsidRDefault="009A1D55">
      <w:pPr>
        <w:widowControl w:val="0"/>
        <w:spacing w:before="166" w:after="0" w:line="240" w:lineRule="auto"/>
        <w:ind w:right="4018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10163B" w:rsidRDefault="009A1D55">
      <w:pPr>
        <w:widowControl w:val="0"/>
        <w:spacing w:before="70" w:after="0" w:line="240" w:lineRule="auto"/>
        <w:ind w:right="3446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«Изобразительное искусство»</w:t>
      </w:r>
    </w:p>
    <w:p w:rsidR="0010163B" w:rsidRDefault="009A1D55">
      <w:pPr>
        <w:widowControl w:val="0"/>
        <w:spacing w:before="670" w:after="0" w:line="240" w:lineRule="auto"/>
        <w:ind w:left="2346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5 класса основного общего образования</w:t>
      </w:r>
    </w:p>
    <w:p w:rsidR="009A1D55" w:rsidRDefault="009A1D55" w:rsidP="009A1D55">
      <w:pPr>
        <w:widowControl w:val="0"/>
        <w:spacing w:before="70" w:after="0" w:line="240" w:lineRule="auto"/>
        <w:ind w:right="355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2022 - 2023  учебный год</w:t>
      </w:r>
    </w:p>
    <w:p w:rsidR="009A1D55" w:rsidRDefault="009A1D55" w:rsidP="009A1D55">
      <w:pPr>
        <w:widowControl w:val="0"/>
        <w:spacing w:before="70" w:after="0" w:line="240" w:lineRule="auto"/>
        <w:ind w:right="3556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9A1D55" w:rsidRDefault="009A1D55" w:rsidP="009A1D55">
      <w:pPr>
        <w:widowControl w:val="0"/>
        <w:spacing w:before="70" w:after="0" w:line="240" w:lineRule="auto"/>
        <w:ind w:right="3556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10163B" w:rsidRDefault="009A1D55" w:rsidP="0016209A">
      <w:pPr>
        <w:widowControl w:val="0"/>
        <w:spacing w:before="70" w:after="0" w:line="240" w:lineRule="auto"/>
        <w:ind w:right="-1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16209A"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Карачанова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Мария Николаевна</w:t>
      </w:r>
    </w:p>
    <w:p w:rsidR="0010163B" w:rsidRDefault="0016209A" w:rsidP="009A1D55">
      <w:pPr>
        <w:widowControl w:val="0"/>
        <w:spacing w:before="70" w:after="0" w:line="240" w:lineRule="auto"/>
        <w:ind w:right="20"/>
        <w:jc w:val="center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</w:t>
      </w:r>
      <w:r w:rsidR="009A1D55">
        <w:rPr>
          <w:rFonts w:ascii="Times New Roman" w:eastAsia="Times New Roman" w:hAnsi="Times New Roman" w:cs="Times New Roman"/>
          <w:color w:val="000000"/>
          <w:sz w:val="24"/>
        </w:rPr>
        <w:t>учитель</w:t>
      </w:r>
    </w:p>
    <w:p w:rsidR="00CC3812" w:rsidRDefault="009A1D55" w:rsidP="00CC3812">
      <w:pPr>
        <w:widowControl w:val="0"/>
        <w:spacing w:before="2830" w:after="0" w:line="240" w:lineRule="auto"/>
        <w:ind w:right="3518"/>
        <w:jc w:val="right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посёлок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Персиановский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2022</w:t>
      </w:r>
    </w:p>
    <w:p w:rsidR="0010163B" w:rsidRDefault="00E50BA1" w:rsidP="00E50BA1">
      <w:pPr>
        <w:widowControl w:val="0"/>
        <w:spacing w:before="2830" w:after="0" w:line="240" w:lineRule="auto"/>
        <w:ind w:right="-1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</w:t>
      </w:r>
      <w:r w:rsidR="009A1D55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 К МОДУЛЮ «ДЕ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КОРАТИВНО-ПРИКЛАДНОЕ И НАРОДНОЕ </w:t>
      </w:r>
      <w:r w:rsidR="009A1D55">
        <w:rPr>
          <w:rFonts w:ascii="Times New Roman" w:eastAsia="Times New Roman" w:hAnsi="Times New Roman" w:cs="Times New Roman"/>
          <w:b/>
          <w:color w:val="000000"/>
          <w:sz w:val="24"/>
        </w:rPr>
        <w:t>ИСКУССТВО»</w:t>
      </w:r>
    </w:p>
    <w:p w:rsidR="0010163B" w:rsidRDefault="009A1D55">
      <w:pPr>
        <w:widowControl w:val="0"/>
        <w:tabs>
          <w:tab w:val="left" w:pos="180"/>
        </w:tabs>
        <w:spacing w:before="346" w:after="0" w:line="262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МОДУЛЯ «ДЕКОРАТИВНО-ПРИКЛАДНОЕ И НАРОДНОЕ ИСКУССТВО»</w:t>
      </w:r>
    </w:p>
    <w:p w:rsidR="0010163B" w:rsidRDefault="009A1D55">
      <w:pPr>
        <w:widowControl w:val="0"/>
        <w:spacing w:before="190" w:after="0" w:line="281" w:lineRule="auto"/>
        <w:ind w:right="432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10163B" w:rsidRDefault="009A1D55">
      <w:pPr>
        <w:widowControl w:val="0"/>
        <w:spacing w:before="72" w:after="0"/>
        <w:ind w:right="288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10163B" w:rsidRDefault="009A1D55">
      <w:pPr>
        <w:widowControl w:val="0"/>
        <w:spacing w:before="70" w:after="0" w:line="281" w:lineRule="auto"/>
        <w:ind w:right="144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0163B" w:rsidRDefault="009A1D55">
      <w:pPr>
        <w:widowControl w:val="0"/>
        <w:spacing w:before="70" w:after="0" w:line="271" w:lineRule="auto"/>
        <w:ind w:right="576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0163B" w:rsidRDefault="009A1D55">
      <w:pPr>
        <w:widowControl w:val="0"/>
        <w:spacing w:before="70" w:after="0"/>
        <w:ind w:right="288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10163B" w:rsidRDefault="009A1D55">
      <w:pPr>
        <w:widowControl w:val="0"/>
        <w:spacing w:before="70" w:after="0"/>
        <w:ind w:right="288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оценки качества образования кроме личностных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10163B" w:rsidRDefault="009A1D55">
      <w:pPr>
        <w:widowControl w:val="0"/>
        <w:spacing w:before="72" w:after="0"/>
        <w:ind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урочное время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0163B" w:rsidRDefault="009A1D55">
      <w:pPr>
        <w:widowControl w:val="0"/>
        <w:spacing w:before="70" w:after="0" w:line="271" w:lineRule="auto"/>
        <w:ind w:right="144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Учебный материал каждого модуля разделён на тематические блоки, которые могут быть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основанием для организации проектной деятельности, которая включает в себя как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исследовательскую, так и художественно-творческую деятельность, а также презентацию результата.</w:t>
      </w:r>
    </w:p>
    <w:p w:rsidR="0010163B" w:rsidRDefault="009A1D55">
      <w:pPr>
        <w:widowControl w:val="0"/>
        <w:spacing w:before="70" w:after="0" w:line="281" w:lineRule="auto"/>
        <w:ind w:right="144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10163B" w:rsidRDefault="009A1D55" w:rsidP="00113980">
      <w:pPr>
        <w:widowControl w:val="0"/>
        <w:tabs>
          <w:tab w:val="left" w:pos="180"/>
        </w:tabs>
        <w:spacing w:before="70" w:after="0" w:line="262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Большое значение имеет связь с внеурочной деятельностью, активная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деятельность, в процессе которой обучающиеся участвуют в оформлении общешкольных событий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ипраздников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10163B" w:rsidRDefault="009A1D55">
      <w:pPr>
        <w:widowControl w:val="0"/>
        <w:tabs>
          <w:tab w:val="left" w:pos="180"/>
        </w:tabs>
        <w:spacing w:before="190" w:after="0" w:line="262" w:lineRule="auto"/>
        <w:ind w:right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МОДУЛЯ «ДЕКОРАТИВНО-ПРИКЛАДНОЕ И НАРОДНОЕ ИСКУССТВО»</w:t>
      </w:r>
    </w:p>
    <w:p w:rsidR="0010163B" w:rsidRDefault="009A1D55">
      <w:pPr>
        <w:widowControl w:val="0"/>
        <w:spacing w:before="190" w:after="0" w:line="271" w:lineRule="auto"/>
        <w:ind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Целью </w:t>
      </w:r>
      <w:r>
        <w:rPr>
          <w:rFonts w:ascii="Times New Roman" w:eastAsia="Times New Roman" w:hAnsi="Times New Roman" w:cs="Times New Roman"/>
          <w:color w:val="000000"/>
          <w:sz w:val="24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0163B" w:rsidRDefault="009A1D55">
      <w:pPr>
        <w:widowControl w:val="0"/>
        <w:spacing w:before="70" w:after="0" w:line="281" w:lineRule="auto"/>
        <w:ind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действительности. Художественное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материалами.</w:t>
      </w:r>
    </w:p>
    <w:p w:rsidR="0010163B" w:rsidRDefault="009A1D55">
      <w:pPr>
        <w:widowControl w:val="0"/>
        <w:tabs>
          <w:tab w:val="left" w:pos="180"/>
        </w:tabs>
        <w:spacing w:before="190" w:after="0" w:line="29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Задачами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модуля «Декоративно-прикладное и народное искусство» являются: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формирование у обучающихся навыков эстетического видения и преобразования мира;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пространственного мышления и аналитических визуальных способностей;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развитие наблюдательности, ассоциативного мышления и творческого воображения;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воспитание уважения и любви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цивилизационному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наследию России через освоение отечественной художественной культуры;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13980" w:rsidRDefault="00113980">
      <w:pPr>
        <w:widowControl w:val="0"/>
        <w:spacing w:before="190" w:after="0"/>
        <w:ind w:right="432" w:firstLine="18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0163B" w:rsidRDefault="009A1D55">
      <w:pPr>
        <w:widowControl w:val="0"/>
        <w:spacing w:before="190" w:after="0"/>
        <w:ind w:right="432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МЕСТО МОДУЛЯ «ДЕКОРАТИВНО-ПРИКЛАДНОЕ И НАРОДНОЕ ИСКУССТВО» В УЧЕБНОМ ПЛАНЕ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E50BA1" w:rsidRDefault="00E50BA1">
      <w:pPr>
        <w:widowControl w:val="0"/>
        <w:spacing w:after="0" w:line="240" w:lineRule="auto"/>
        <w:rPr>
          <w:rFonts w:ascii="Cambria" w:eastAsia="Cambria" w:hAnsi="Cambria" w:cs="Cambria"/>
        </w:rPr>
      </w:pPr>
    </w:p>
    <w:p w:rsidR="0010163B" w:rsidRDefault="009A1D55">
      <w:pPr>
        <w:widowControl w:val="0"/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СОДЕРЖАНИЕ МОДУЛЯ «ДЕКОРАТИВНО-ПРИКЛАДНОЕ И НАРОДНОЕ ИСКУССТВО»</w:t>
      </w:r>
    </w:p>
    <w:p w:rsidR="0010163B" w:rsidRDefault="009A1D55">
      <w:pPr>
        <w:widowControl w:val="0"/>
        <w:spacing w:before="346" w:after="0" w:line="262" w:lineRule="auto"/>
        <w:ind w:left="180" w:right="4464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Общие сведения о декоративно-прикладном искусстве </w:t>
      </w:r>
      <w:r>
        <w:rPr>
          <w:rFonts w:ascii="Times New Roman" w:eastAsia="Times New Roman" w:hAnsi="Times New Roman" w:cs="Times New Roman"/>
          <w:color w:val="000000"/>
          <w:sz w:val="24"/>
        </w:rPr>
        <w:t>Декоративно-прикладное искусство и его виды.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Декоративно-прикладное искусство и предметная среда жизни людей.</w:t>
      </w:r>
    </w:p>
    <w:p w:rsidR="0010163B" w:rsidRDefault="009A1D55">
      <w:pPr>
        <w:widowControl w:val="0"/>
        <w:spacing w:before="190" w:after="0" w:line="262" w:lineRule="auto"/>
        <w:ind w:left="180" w:right="4032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Древние корни народного искусства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Истоки образного языка декоративно-прикладного искусства.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Традиционные образы народного (крестьянского) прикладного искусства.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Связь народного искусства с природой, бытом, трудом, верованиями и эпосом.</w:t>
      </w:r>
    </w:p>
    <w:p w:rsidR="0010163B" w:rsidRDefault="009A1D55">
      <w:pPr>
        <w:widowControl w:val="0"/>
        <w:tabs>
          <w:tab w:val="left" w:pos="180"/>
        </w:tabs>
        <w:spacing w:before="72" w:after="0" w:line="262" w:lineRule="auto"/>
        <w:ind w:right="86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0163B" w:rsidRDefault="009A1D55">
      <w:pPr>
        <w:widowControl w:val="0"/>
        <w:spacing w:before="72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Образно-символический язык народного прикладного искусства.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Знаки-символы традиционного крестьянского прикладного искусства.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рисунков на темы древних узоров деревянной резьбы, росписи по дереву, вышивки.</w:t>
      </w:r>
    </w:p>
    <w:p w:rsidR="0010163B" w:rsidRDefault="009A1D55">
      <w:pPr>
        <w:widowControl w:val="0"/>
        <w:spacing w:before="70"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Освоение навыков декоративного обобщения в процессе практической творческой работы.</w:t>
      </w:r>
    </w:p>
    <w:p w:rsidR="0010163B" w:rsidRDefault="009A1D55">
      <w:pPr>
        <w:widowControl w:val="0"/>
        <w:tabs>
          <w:tab w:val="left" w:pos="180"/>
        </w:tabs>
        <w:spacing w:before="190" w:after="0" w:line="271" w:lineRule="auto"/>
        <w:ind w:righ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Убранство русской избы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Конструкция избы, единство красоты и пользы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функционального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символического — в её постройке и украшении.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57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рисунков — эскизов орнаментального декора крестьянского дома.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Устройство внутреннего пространства крестьянского дома. Декоративные элементы жилой среды.</w:t>
      </w:r>
    </w:p>
    <w:p w:rsidR="0010163B" w:rsidRDefault="009A1D55">
      <w:pPr>
        <w:widowControl w:val="0"/>
        <w:spacing w:before="70" w:after="0" w:line="271" w:lineRule="auto"/>
        <w:ind w:right="288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0163B" w:rsidRDefault="009A1D55">
      <w:pPr>
        <w:widowControl w:val="0"/>
        <w:spacing w:before="190" w:after="0" w:line="262" w:lineRule="auto"/>
        <w:ind w:left="180" w:right="2448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Народный праздничный костюм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Образный строй народного праздничного костюма — женского и мужского.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10163B" w:rsidRDefault="009A1D55">
      <w:pPr>
        <w:widowControl w:val="0"/>
        <w:tabs>
          <w:tab w:val="left" w:pos="180"/>
        </w:tabs>
        <w:spacing w:before="72" w:after="0" w:line="281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Разнообразие форм и украшений народного праздничного костюма для различных регионов страны.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текстильных промыслов в разных регионах страны.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Выполнение рисунков традиционных праздничных костюмов, выражение в форме, цветовом решении, орнаментике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кос​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тюма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черт национального своеобразия.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Народные праздники и праздничные обряды как синтез всех видов народного творчества.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0163B" w:rsidRDefault="009A1D55">
      <w:pPr>
        <w:widowControl w:val="0"/>
        <w:tabs>
          <w:tab w:val="left" w:pos="180"/>
        </w:tabs>
        <w:spacing w:before="190" w:after="0" w:line="271" w:lineRule="auto"/>
        <w:ind w:righ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Народные художественные промыслы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0163B" w:rsidRDefault="009A1D55" w:rsidP="00113980">
      <w:pPr>
        <w:widowControl w:val="0"/>
        <w:spacing w:before="70"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Многообразие видов традиционных ремёсел и происхождение художественных промыслов народов</w:t>
      </w:r>
      <w:r w:rsidR="00113980">
        <w:rPr>
          <w:rFonts w:ascii="Cambria" w:eastAsia="Cambria" w:hAnsi="Cambria" w:cs="Cambri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России.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10163B" w:rsidRDefault="009A1D55">
      <w:pPr>
        <w:widowControl w:val="0"/>
        <w:spacing w:before="70" w:after="0" w:line="271" w:lineRule="auto"/>
        <w:ind w:right="720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дымковской,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игрушки. Местные промыслы игрушек разных регионов страны.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эскиза игрушки по мотивам избранного промысла.</w:t>
      </w:r>
    </w:p>
    <w:p w:rsidR="0010163B" w:rsidRDefault="009A1D55">
      <w:pPr>
        <w:widowControl w:val="0"/>
        <w:spacing w:before="70" w:after="0"/>
        <w:ind w:right="144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Роспись по дереву. Хохлома. Краткие сведения по истории хохломского промысла. Травный узор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0163B" w:rsidRDefault="009A1D55">
      <w:pPr>
        <w:widowControl w:val="0"/>
        <w:tabs>
          <w:tab w:val="left" w:pos="180"/>
        </w:tabs>
        <w:spacing w:before="72" w:after="0" w:line="262" w:lineRule="auto"/>
        <w:ind w:right="4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10163B" w:rsidRDefault="009A1D55">
      <w:pPr>
        <w:widowControl w:val="0"/>
        <w:tabs>
          <w:tab w:val="left" w:pos="180"/>
        </w:tabs>
        <w:spacing w:before="70" w:after="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Сюжетные мотивы, основные приёмы и композиционные особенности городецкой росписи. 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0163B" w:rsidRDefault="009A1D55">
      <w:pPr>
        <w:widowControl w:val="0"/>
        <w:spacing w:before="70" w:after="0" w:line="271" w:lineRule="auto"/>
        <w:ind w:right="432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Роспись по металлу.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4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0163B" w:rsidRDefault="009A1D55">
      <w:pPr>
        <w:widowControl w:val="0"/>
        <w:spacing w:before="70" w:after="0"/>
        <w:ind w:right="288"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Искусство лаковой живописи: Палех, Федоскино,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Холуй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Мир сказок и легенд, примет и оберегов в творчестве мастеров художественных промыслов.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Отражение в изделиях народных промыслов многообразия исторических, духовных и культурных традиций.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115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10163B" w:rsidRDefault="009A1D55">
      <w:pPr>
        <w:widowControl w:val="0"/>
        <w:spacing w:before="192" w:after="0" w:line="262" w:lineRule="auto"/>
        <w:ind w:left="180" w:right="2592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Декоративно-прикладное искусство в культуре разных эпох и народов </w:t>
      </w:r>
      <w:r>
        <w:rPr>
          <w:rFonts w:ascii="Times New Roman" w:eastAsia="Times New Roman" w:hAnsi="Times New Roman" w:cs="Times New Roman"/>
          <w:color w:val="000000"/>
          <w:sz w:val="24"/>
        </w:rPr>
        <w:t>Роль декоративно-прикладного искусства в культуре древних цивилизаций.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57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0163B" w:rsidRDefault="009A1D55">
      <w:pPr>
        <w:widowControl w:val="0"/>
        <w:spacing w:before="70" w:after="0" w:line="262" w:lineRule="auto"/>
        <w:ind w:right="576"/>
        <w:jc w:val="center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ind w:righ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Украшение жизненного пространства: построений, интерьеров, предметов быта — в культуре разных эпох.</w:t>
      </w:r>
    </w:p>
    <w:p w:rsidR="0010163B" w:rsidRDefault="009A1D55">
      <w:pPr>
        <w:widowControl w:val="0"/>
        <w:tabs>
          <w:tab w:val="left" w:pos="180"/>
        </w:tabs>
        <w:spacing w:before="190" w:after="0" w:line="281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Декоративно-прикладное искусство в жизни современного человека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Многообразие материалов и техник современного декоративно-прикладного искусства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(художественная керамика, стекло, металл, гобелен, роспись по ткани, моделирование одежды).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Символический знак в современной жизни: эмблема, логотип, указующий или декоративный знак. Государственная символика и традиции геральдики.</w:t>
      </w:r>
    </w:p>
    <w:p w:rsidR="0010163B" w:rsidRDefault="009A1D55" w:rsidP="00113980">
      <w:pPr>
        <w:widowControl w:val="0"/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Декоративные украшения предметов нашего быта и одежды.</w:t>
      </w:r>
    </w:p>
    <w:p w:rsidR="0010163B" w:rsidRDefault="009A1D55">
      <w:pPr>
        <w:widowControl w:val="0"/>
        <w:tabs>
          <w:tab w:val="left" w:pos="180"/>
        </w:tabs>
        <w:spacing w:before="70" w:after="0" w:line="262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Значение украшений в проявлении образа человека, его характера,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самопонимания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установок и намерений.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Декор на улицах и декор помещений.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Декор праздничный и повседневный.</w:t>
      </w:r>
    </w:p>
    <w:p w:rsidR="0010163B" w:rsidRDefault="009A1D55">
      <w:pPr>
        <w:widowControl w:val="0"/>
        <w:spacing w:before="7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Праздничное оформление школы.</w:t>
      </w: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78" w:line="240" w:lineRule="auto"/>
        <w:rPr>
          <w:rFonts w:ascii="Cambria" w:eastAsia="Cambria" w:hAnsi="Cambria" w:cs="Cambria"/>
        </w:rPr>
      </w:pPr>
    </w:p>
    <w:p w:rsidR="00E50BA1" w:rsidRDefault="00E50BA1">
      <w:pPr>
        <w:widowControl w:val="0"/>
        <w:spacing w:after="0" w:line="262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0163B" w:rsidRDefault="009A1D55">
      <w:pPr>
        <w:widowControl w:val="0"/>
        <w:spacing w:after="0" w:line="262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10163B" w:rsidRDefault="009A1D55">
      <w:pPr>
        <w:widowControl w:val="0"/>
        <w:tabs>
          <w:tab w:val="left" w:pos="180"/>
        </w:tabs>
        <w:spacing w:before="346" w:after="0" w:line="271" w:lineRule="auto"/>
        <w:ind w:right="28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0163B" w:rsidRDefault="009A1D55">
      <w:pPr>
        <w:widowControl w:val="0"/>
        <w:spacing w:before="70" w:after="0" w:line="271" w:lineRule="auto"/>
        <w:ind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центре программы по модулю в соответствии с ФГОС общего образования находится личностное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приобщение обучающихся к российским традиционным духовным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ценностям, социализация личности.</w:t>
      </w:r>
    </w:p>
    <w:p w:rsidR="0010163B" w:rsidRDefault="009A1D55">
      <w:pPr>
        <w:widowControl w:val="0"/>
        <w:spacing w:before="70" w:after="0" w:line="281" w:lineRule="auto"/>
        <w:ind w:firstLine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0163B" w:rsidRDefault="009A1D55">
      <w:pPr>
        <w:widowControl w:val="0"/>
        <w:tabs>
          <w:tab w:val="left" w:pos="180"/>
        </w:tabs>
        <w:spacing w:before="190" w:after="0" w:line="28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1. Патриотическое воспитание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0163B" w:rsidRDefault="009A1D55">
      <w:pPr>
        <w:widowControl w:val="0"/>
        <w:spacing w:before="70" w:after="0" w:line="271" w:lineRule="auto"/>
        <w:ind w:right="864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0163B" w:rsidRDefault="009A1D55">
      <w:pPr>
        <w:widowControl w:val="0"/>
        <w:tabs>
          <w:tab w:val="left" w:pos="180"/>
        </w:tabs>
        <w:spacing w:before="190" w:after="0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2. Гражданское воспитание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по изобразительному искусству направлена на активное приобщение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0163B" w:rsidRDefault="009A1D55">
      <w:pPr>
        <w:widowControl w:val="0"/>
        <w:spacing w:before="70" w:after="0" w:line="283" w:lineRule="auto"/>
        <w:ind w:right="288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пониманию другого, становлению чувства личной ответственности.</w:t>
      </w:r>
    </w:p>
    <w:p w:rsidR="0010163B" w:rsidRDefault="009A1D55" w:rsidP="00113980">
      <w:pPr>
        <w:widowControl w:val="0"/>
        <w:tabs>
          <w:tab w:val="left" w:pos="180"/>
        </w:tabs>
        <w:spacing w:before="190" w:after="0" w:line="286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3. Духовно-нравственное воспитание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Ценностно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ориентационная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 w:rsidR="00113980"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полноты проживаемой жизни.</w:t>
      </w:r>
    </w:p>
    <w:p w:rsidR="0010163B" w:rsidRDefault="009A1D55">
      <w:pPr>
        <w:widowControl w:val="0"/>
        <w:tabs>
          <w:tab w:val="left" w:pos="180"/>
        </w:tabs>
        <w:spacing w:before="190"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Эстетическое воспитание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aisthetikos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</w:t>
      </w:r>
      <w:r w:rsidR="00113980">
        <w:rPr>
          <w:rFonts w:ascii="Times New Roman" w:eastAsia="Times New Roman" w:hAnsi="Times New Roman" w:cs="Times New Roman"/>
          <w:color w:val="000000"/>
          <w:sz w:val="24"/>
        </w:rPr>
        <w:t xml:space="preserve">ружающим людям, стремлению к их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пониманию, </w:t>
      </w:r>
      <w:r w:rsidR="00113980"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самореализующейся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0163B" w:rsidRDefault="009A1D55">
      <w:pPr>
        <w:widowControl w:val="0"/>
        <w:tabs>
          <w:tab w:val="left" w:pos="180"/>
        </w:tabs>
        <w:spacing w:before="190" w:after="0" w:line="281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5. Ценности познавательной деятельности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изобразительного искусства и при выполнении заданий культурно-исторической направленности.</w:t>
      </w:r>
    </w:p>
    <w:p w:rsidR="0010163B" w:rsidRDefault="009A1D55">
      <w:pPr>
        <w:widowControl w:val="0"/>
        <w:tabs>
          <w:tab w:val="left" w:pos="180"/>
        </w:tabs>
        <w:spacing w:before="190" w:after="0" w:line="281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6. Экологическое воспитание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13980" w:rsidRDefault="009A1D55">
      <w:pPr>
        <w:widowControl w:val="0"/>
        <w:tabs>
          <w:tab w:val="left" w:pos="180"/>
        </w:tabs>
        <w:spacing w:before="190" w:after="0" w:line="28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:rsidR="00E50BA1" w:rsidRDefault="00E50BA1">
      <w:pPr>
        <w:widowControl w:val="0"/>
        <w:tabs>
          <w:tab w:val="left" w:pos="180"/>
        </w:tabs>
        <w:spacing w:before="190" w:after="0" w:line="286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10163B" w:rsidRDefault="009A1D55">
      <w:pPr>
        <w:widowControl w:val="0"/>
        <w:tabs>
          <w:tab w:val="left" w:pos="180"/>
        </w:tabs>
        <w:spacing w:before="190" w:after="0" w:line="286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7. Трудовое воспитание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0163B" w:rsidRDefault="009A1D55">
      <w:pPr>
        <w:widowControl w:val="0"/>
        <w:tabs>
          <w:tab w:val="left" w:pos="180"/>
        </w:tabs>
        <w:spacing w:before="190" w:after="0" w:line="286" w:lineRule="auto"/>
        <w:ind w:right="1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8. Воспитывающая предметно-эстетическая среда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13980" w:rsidRDefault="009A1D55">
      <w:pPr>
        <w:widowControl w:val="0"/>
        <w:tabs>
          <w:tab w:val="left" w:pos="180"/>
        </w:tabs>
        <w:spacing w:before="190" w:after="0" w:line="271" w:lineRule="auto"/>
        <w:ind w:right="28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:rsidR="0010163B" w:rsidRDefault="009A1D55">
      <w:pPr>
        <w:widowControl w:val="0"/>
        <w:tabs>
          <w:tab w:val="left" w:pos="180"/>
        </w:tabs>
        <w:spacing w:before="190" w:after="0" w:line="271" w:lineRule="auto"/>
        <w:ind w:right="288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 освоения основной образовательной программы, формируемые при изучении модуля:</w:t>
      </w:r>
    </w:p>
    <w:p w:rsidR="0010163B" w:rsidRDefault="009A1D55">
      <w:pPr>
        <w:widowControl w:val="0"/>
        <w:spacing w:after="0" w:line="286" w:lineRule="auto"/>
        <w:ind w:left="180" w:right="576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Овладение универсальными познавательными действиями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Формирование пространственных представлений и сенсорных способностей: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предметные и пространственные объекты по заданным основаниям;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форму предмета, конструкции;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выявлять положение предметной формы в пространстве;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обобщать форму составной конструкции;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структуру предмета, конструкции, пространства, зрительного образа;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структурировать предметно-пространственные явления;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сопоставлять пропорциональное соотношение частей внутри целого и предметов между собой;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абстрагировать образ реальности в построении плоской или пространственной композиции.</w:t>
      </w:r>
    </w:p>
    <w:p w:rsidR="0010163B" w:rsidRDefault="009A1D55">
      <w:pPr>
        <w:widowControl w:val="0"/>
        <w:tabs>
          <w:tab w:val="left" w:pos="180"/>
        </w:tabs>
        <w:spacing w:before="72" w:after="0" w:line="28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Базовые логические и исследовательские действия: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характеризовать существенные признаки явлений художественной культуры;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классифицировать произведения искусства по видам и, соответственно, по назначению в жизни людей;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ставить и использовать вопросы как исследовательский инструмент познания;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вести исследовательскую работу по сбору информационного материала по установленной или выбранной теме;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защищать свои позиции.</w:t>
      </w:r>
    </w:p>
    <w:p w:rsidR="0010163B" w:rsidRDefault="009A1D55">
      <w:pPr>
        <w:widowControl w:val="0"/>
        <w:tabs>
          <w:tab w:val="left" w:pos="180"/>
        </w:tabs>
        <w:spacing w:before="70" w:after="0" w:line="286" w:lineRule="auto"/>
        <w:ind w:right="57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Работа с информацией: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электронные образовательные ресурсы;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работать с электронными учебными пособиями и учебниками;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0163B" w:rsidRDefault="009A1D55">
      <w:pPr>
        <w:widowControl w:val="0"/>
        <w:tabs>
          <w:tab w:val="left" w:pos="180"/>
        </w:tabs>
        <w:spacing w:before="190"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2. Овладение универсальными коммуникативными действиями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онимать искусство в качестве особого языка общения — межличностного (автор — зритель), между поколениями, между народами;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опираясь на восприятие окружающих;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публично представлять и объяснять результаты своего ​творческого, художественного или исследовательского опыта;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0163B" w:rsidRDefault="009A1D55">
      <w:pPr>
        <w:widowControl w:val="0"/>
        <w:spacing w:before="190" w:after="0" w:line="240" w:lineRule="auto"/>
        <w:ind w:left="18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Овладение универсальными регулятивными действиями</w:t>
      </w:r>
    </w:p>
    <w:p w:rsidR="00113980" w:rsidRDefault="00113980">
      <w:pPr>
        <w:widowControl w:val="0"/>
        <w:tabs>
          <w:tab w:val="left" w:pos="180"/>
        </w:tabs>
        <w:spacing w:after="0" w:line="286" w:lineRule="auto"/>
        <w:ind w:right="576"/>
        <w:rPr>
          <w:rFonts w:ascii="Cambria" w:eastAsia="Cambria" w:hAnsi="Cambria" w:cs="Cambria"/>
        </w:rPr>
      </w:pPr>
    </w:p>
    <w:p w:rsidR="0010163B" w:rsidRDefault="009A1D55">
      <w:pPr>
        <w:widowControl w:val="0"/>
        <w:tabs>
          <w:tab w:val="left" w:pos="180"/>
        </w:tabs>
        <w:spacing w:after="0" w:line="286" w:lineRule="auto"/>
        <w:ind w:right="576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Самоорганизация: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цели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совершаемые учебные действия, развивать мотивы и интересы своей учебной деятельности;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организовывать своё рабочее место для практической работы, сохраняя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порядок в окружающем пространстве и бережно относясь к используемым материалам.</w:t>
      </w:r>
    </w:p>
    <w:p w:rsidR="0010163B" w:rsidRDefault="009A1D55">
      <w:pPr>
        <w:widowControl w:val="0"/>
        <w:tabs>
          <w:tab w:val="left" w:pos="180"/>
        </w:tabs>
        <w:spacing w:before="70" w:after="0" w:line="281" w:lineRule="auto"/>
        <w:ind w:right="86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Самоконтроль: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владеть основами самоконтроля, рефлексии, самооценки на основе соответствующих целям критериев.</w:t>
      </w:r>
    </w:p>
    <w:p w:rsidR="0010163B" w:rsidRDefault="009A1D55">
      <w:pPr>
        <w:widowControl w:val="0"/>
        <w:tabs>
          <w:tab w:val="left" w:pos="180"/>
        </w:tabs>
        <w:spacing w:before="70" w:after="0" w:line="286" w:lineRule="auto"/>
        <w:ind w:righ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Эмоциональный интеллект: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способность управлять собственными эмоциями, стремиться к пониманию эмоций других;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рефлексировать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эмоции как основание для художественного восприятия искусства и собственной художественной деятельности;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свои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эмпатические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способности, способность сопереживать, понимать намерения и переживания свои и других;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своё и чужое право на ошибку;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межвозрастном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взаимодействии.</w:t>
      </w:r>
    </w:p>
    <w:p w:rsidR="0010163B" w:rsidRDefault="009A1D55">
      <w:pPr>
        <w:widowControl w:val="0"/>
        <w:tabs>
          <w:tab w:val="left" w:pos="180"/>
        </w:tabs>
        <w:spacing w:before="190" w:after="0" w:line="29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ПРЕДМЕТНЫЕ РЕЗУЛЬТАТЫ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характеризовать коммуникативные, познавательные и культовые функции декоративно-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прикладного искусства;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специфику образного языка декоративного искусства — его знаковую природу,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орнаментальность, стилизацию изображения;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различать разные виды орнамента по сюжетной основе: геометрический, растительный,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зооморфный, антропоморфный;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владеть практическими навыками самостоятельного творческого создания орнаментов ленточных,</w:t>
      </w:r>
      <w:proofErr w:type="gramEnd"/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66" w:line="240" w:lineRule="auto"/>
        <w:rPr>
          <w:rFonts w:ascii="Cambria" w:eastAsia="Cambria" w:hAnsi="Cambria" w:cs="Cambria"/>
        </w:rPr>
      </w:pPr>
    </w:p>
    <w:p w:rsidR="0010163B" w:rsidRDefault="009A1D55">
      <w:pPr>
        <w:widowControl w:val="0"/>
        <w:tabs>
          <w:tab w:val="left" w:pos="180"/>
        </w:tabs>
        <w:spacing w:after="0" w:line="29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сетчатых, центрических;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персо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нажей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опорой на традиционные образы мирового искусства;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и самостоятельно изображать конструкцию традиционного крестьянского дома, его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иметь практический опыт изображения характерных традиционных предметов крестьянского быта;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освоить конструкцию народного праздничного костюма, его образный строй и символическое значение его декора;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и распознавать примеры декоративного оформления жизнедеятельности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—б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объяснять значение народных промыслов и традиций художественного ремесла в современной жизни;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рассказывать о происхождении народных художественных промыслов; о соотношении ремесла и искусства;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называть характерные черты орнаментов и изделий ряда отечественных народных художественных промыслов;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древние образы народного искусства в произведениях современных народных промыслов;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изделия народных художественных промыслов по материалу изготовления и технике декора;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объяснять связь между материалом, формой и техникой декора в произведениях народных промыслов;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0163B" w:rsidRDefault="009A1D55">
      <w:pPr>
        <w:widowControl w:val="0"/>
        <w:tabs>
          <w:tab w:val="left" w:pos="180"/>
        </w:tabs>
        <w:spacing w:after="0" w:line="288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9A1D55" w:rsidRDefault="009A1D55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9A1D55" w:rsidRDefault="009A1D55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9A1D55" w:rsidRDefault="009A1D55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13980" w:rsidRDefault="00113980">
      <w:pPr>
        <w:widowControl w:val="0"/>
        <w:spacing w:after="64" w:line="240" w:lineRule="auto"/>
        <w:rPr>
          <w:rFonts w:ascii="Cambria" w:eastAsia="Cambria" w:hAnsi="Cambria" w:cs="Cambria"/>
        </w:rPr>
      </w:pPr>
    </w:p>
    <w:p w:rsidR="0010163B" w:rsidRDefault="009A1D55">
      <w:pPr>
        <w:widowControl w:val="0"/>
        <w:spacing w:after="258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</w:rPr>
        <w:lastRenderedPageBreak/>
        <w:t>ТЕМАТИЧЕСКОЕ ПЛАНИРОВАНИЕ МОДУЛЯ «ДЕКОРАТИВНО-ПРИКЛАДНОЕ И НАРОДНОЕ ИСКУССТВО»</w:t>
      </w:r>
    </w:p>
    <w:tbl>
      <w:tblPr>
        <w:tblW w:w="10622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550"/>
        <w:gridCol w:w="509"/>
        <w:gridCol w:w="59"/>
        <w:gridCol w:w="987"/>
        <w:gridCol w:w="1080"/>
        <w:gridCol w:w="58"/>
        <w:gridCol w:w="992"/>
        <w:gridCol w:w="84"/>
        <w:gridCol w:w="1578"/>
        <w:gridCol w:w="39"/>
        <w:gridCol w:w="1276"/>
        <w:gridCol w:w="1834"/>
        <w:gridCol w:w="9"/>
      </w:tblGrid>
      <w:tr w:rsidR="007A008B" w:rsidTr="007A008B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№</w:t>
            </w:r>
            <w:r>
              <w:rPr>
                <w:rFonts w:ascii="Cambria" w:eastAsia="Cambria" w:hAnsi="Cambria" w:cs="Cambri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Количество часов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980" w:rsidRDefault="009A1D55">
            <w:pPr>
              <w:widowControl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Дата</w:t>
            </w:r>
          </w:p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изучения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Виды,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формы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контроля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Электронные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(цифровые)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образовательные ресурсы</w:t>
            </w:r>
          </w:p>
        </w:tc>
      </w:tr>
      <w:tr w:rsidR="00113980" w:rsidTr="007A008B">
        <w:trPr>
          <w:trHeight w:val="576"/>
        </w:trPr>
        <w:tc>
          <w:tcPr>
            <w:tcW w:w="567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всего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13980">
            <w:pPr>
              <w:widowControl w:val="0"/>
              <w:spacing w:before="78" w:after="0" w:line="245" w:lineRule="auto"/>
              <w:ind w:left="7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-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ные</w:t>
            </w:r>
            <w:proofErr w:type="spellEnd"/>
            <w:proofErr w:type="gramEnd"/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работы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13980">
            <w:pPr>
              <w:widowControl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П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рактичес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-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</w:t>
            </w:r>
            <w:proofErr w:type="gramEnd"/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ие работы</w:t>
            </w:r>
          </w:p>
        </w:tc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</w:tr>
      <w:tr w:rsidR="0010163B" w:rsidTr="007A008B">
        <w:trPr>
          <w:trHeight w:val="348"/>
        </w:trPr>
        <w:tc>
          <w:tcPr>
            <w:tcW w:w="10622" w:type="dxa"/>
            <w:gridSpan w:val="14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Раздел 1. Общие сведения о декоративно-прикладном искусстве</w:t>
            </w:r>
          </w:p>
        </w:tc>
      </w:tr>
      <w:tr w:rsidR="007A008B" w:rsidTr="007A008B">
        <w:trPr>
          <w:trHeight w:val="734"/>
        </w:trPr>
        <w:tc>
          <w:tcPr>
            <w:tcW w:w="567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1.1.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Декоративно-прикладное искусство и его виды</w:t>
            </w:r>
          </w:p>
        </w:tc>
        <w:tc>
          <w:tcPr>
            <w:tcW w:w="568" w:type="dxa"/>
            <w:gridSpan w:val="2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02.09.2022 </w:t>
            </w:r>
          </w:p>
        </w:tc>
        <w:tc>
          <w:tcPr>
            <w:tcW w:w="1617" w:type="dxa"/>
            <w:gridSpan w:val="2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7A008B">
            <w:pPr>
              <w:widowControl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Анализировать связь декоративн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о-прикладного искусства с бытовыми потребностями людей</w:t>
            </w:r>
            <w:proofErr w:type="gramStart"/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13980" w:rsidP="00113980">
            <w:pPr>
              <w:widowControl w:val="0"/>
              <w:spacing w:before="76" w:after="0" w:line="245" w:lineRule="auto"/>
              <w:ind w:left="72" w:right="176"/>
            </w:pPr>
            <w:r w:rsidRPr="00113980"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</w:t>
            </w:r>
            <w:r w:rsidR="009A1D55" w:rsidRPr="0011398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й </w:t>
            </w:r>
            <w:r w:rsidR="009A1D55" w:rsidRPr="00113980">
              <w:rPr>
                <w:rFonts w:ascii="Cambria" w:eastAsia="Cambria" w:hAnsi="Cambria" w:cs="Cambria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</w:t>
            </w:r>
            <w:r w:rsidR="009A1D55" w:rsidRPr="00113980">
              <w:rPr>
                <w:rFonts w:ascii="Times New Roman" w:eastAsia="Times New Roman" w:hAnsi="Times New Roman" w:cs="Times New Roman"/>
                <w:color w:val="000000"/>
                <w:sz w:val="18"/>
              </w:rPr>
              <w:t>с</w:t>
            </w:r>
            <w:proofErr w:type="spellEnd"/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;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348"/>
        </w:trPr>
        <w:tc>
          <w:tcPr>
            <w:tcW w:w="10622" w:type="dxa"/>
            <w:gridSpan w:val="1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Раздел 2. Древние корни народного искусства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Древние образы в народном искусстве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09.09.2022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7A008B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Уметь объяснять глубинные смыслы основных знаков-символов традиционного народного (крестьянского) прикладного искусства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113980">
            <w:pPr>
              <w:widowControl w:val="0"/>
              <w:tabs>
                <w:tab w:val="left" w:pos="966"/>
              </w:tabs>
              <w:spacing w:before="76" w:after="0" w:line="245" w:lineRule="auto"/>
              <w:ind w:left="72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опрос;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Убранство русской избы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16.09.2022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Изображать строение и декор избы в их конструктивном и смысловом единстве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Внутренний мир русской избы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23.09.2022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Конструкция и декор предметов народного быта и труда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30.09.2022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Изобразить в рисунке форму и декор предметов крестьянского быта (ковши, прялки, посуда, предметы трудовой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).;</w:t>
            </w:r>
            <w:proofErr w:type="gramEnd"/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Народный праздничный костюм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07.10.2022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Понимать и анализировать образный строй народного праздничного костюма, давать ему эстетическую оценку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опрос;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2.6.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Искусство народной вышивки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14.10.2022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Иметь опыт создания орнаментального построения вышивки с опорой на народную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традицию;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Практическая работа;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7A008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2.7.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Народные праздничные обряды (обобщение темы)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21.10.2022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384"/>
        </w:trPr>
        <w:tc>
          <w:tcPr>
            <w:tcW w:w="10622" w:type="dxa"/>
            <w:gridSpan w:val="1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Раздел 3. Народные художественные промыслы</w:t>
            </w:r>
          </w:p>
        </w:tc>
      </w:tr>
      <w:tr w:rsidR="0010163B" w:rsidTr="007A008B">
        <w:trPr>
          <w:gridAfter w:val="1"/>
          <w:wAfter w:w="9" w:type="dxa"/>
          <w:trHeight w:val="1867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11.11.2022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gridAfter w:val="1"/>
          <w:wAfter w:w="9" w:type="dxa"/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7A008B">
            <w:pPr>
              <w:widowControl w:val="0"/>
              <w:spacing w:before="76" w:after="0" w:line="245" w:lineRule="auto"/>
              <w:ind w:left="72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Традиционные древние образы в соврем</w:t>
            </w:r>
            <w:r w:rsidR="007A008B">
              <w:rPr>
                <w:rFonts w:ascii="Times New Roman" w:eastAsia="Times New Roman" w:hAnsi="Times New Roman" w:cs="Times New Roman"/>
                <w:color w:val="000000"/>
                <w:sz w:val="16"/>
              </w:rPr>
              <w:t>енных игрушках народных промысло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18.11.2022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каргопольской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и др.;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gridAfter w:val="1"/>
          <w:wAfter w:w="9" w:type="dxa"/>
          <w:trHeight w:val="71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Праздничная хохлома. ​Роспись по дереву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25.11.2022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Иметь опыт в освоении нескольких приёмов хохломской орнаментальной росписи («травка»,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кудрина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» и др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.).;</w:t>
            </w:r>
            <w:proofErr w:type="gramEnd"/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Росссйская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электронная школа</w:t>
            </w:r>
          </w:p>
        </w:tc>
      </w:tr>
    </w:tbl>
    <w:p w:rsidR="0010163B" w:rsidRDefault="0010163B">
      <w:pPr>
        <w:widowControl w:val="0"/>
        <w:spacing w:after="0" w:line="240" w:lineRule="auto"/>
        <w:rPr>
          <w:rFonts w:ascii="Cambria" w:eastAsia="Cambria" w:hAnsi="Cambria" w:cs="Cambria"/>
        </w:rPr>
      </w:pP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66" w:line="240" w:lineRule="auto"/>
        <w:rPr>
          <w:rFonts w:ascii="Cambria" w:eastAsia="Cambria" w:hAnsi="Cambria" w:cs="Cambria"/>
        </w:rPr>
      </w:pPr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560"/>
        <w:gridCol w:w="567"/>
        <w:gridCol w:w="1134"/>
        <w:gridCol w:w="993"/>
        <w:gridCol w:w="992"/>
        <w:gridCol w:w="1701"/>
        <w:gridCol w:w="1276"/>
        <w:gridCol w:w="1842"/>
      </w:tblGrid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Искусство Гжели. Керамика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02.12.2022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Изображение и конструирование посудной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формы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и её роспись в гжельской традиции;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Городецкая роспись по дереву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09.12.2022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Иметь опыт декоративно-символического изображения персонажей городецкой росписи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3.6.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Жостово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 Роспись по металлу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Иметь опыт традиционных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Жостова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приёмов кистевых мазков в живописи цветочных букетов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3.7.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Искусство лаковой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вописи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348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13.01.2023</w:t>
            </w:r>
            <w:r w:rsidR="00593D2E">
              <w:rPr>
                <w:rFonts w:ascii="Times New Roman" w:eastAsia="Times New Roman" w:hAnsi="Times New Roman" w:cs="Times New Roman"/>
                <w:color w:val="000000"/>
                <w:sz w:val="16"/>
              </w:rPr>
              <w:t>- 20.01.2023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Тестирование;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Особенности орнамента в культурах разных народов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27.01.2023</w:t>
            </w:r>
            <w:r w:rsidR="00593D2E">
              <w:rPr>
                <w:rFonts w:ascii="Times New Roman" w:eastAsia="Times New Roman" w:hAnsi="Times New Roman" w:cs="Times New Roman"/>
                <w:color w:val="000000"/>
                <w:sz w:val="16"/>
              </w:rPr>
              <w:t>-03.02.2023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Проводить исследование орнаментов выбранной культуры, отвечая на вопросы о своеобразии традиций орнамента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4.3.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Особенности конструкции и декора одежды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593D2E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.02.2023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-24.02.2023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Создавать эскиз одежды или деталей одежды для разных членов сообщества этой культуры;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4.4.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Целостный образ декоративно-прикладного искусства для каждой исторической эпохи и национальной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593D2E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03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.03.2023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- 24.03.2023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348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Раздел 5. Декоративно-прикладное искусство в жизни современного человека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7A008B">
            <w:pPr>
              <w:widowControl w:val="0"/>
              <w:spacing w:before="76" w:after="0" w:line="245" w:lineRule="auto"/>
              <w:ind w:left="72" w:right="3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593D2E">
            <w:pPr>
              <w:widowControl w:val="0"/>
              <w:spacing w:before="76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07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Наблюдать и эстетически анализировать произведения современного декоративного и прикладного искусства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.;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опрос;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Символический знак в современной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593D2E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.04.2023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-28.04.2023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Разрабатывать эскиз личной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семейной эмблемы или эмблемы класса, школы, кружка дополнительного образования;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5.3.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Декор современных улиц и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593D2E">
            <w:pPr>
              <w:widowControl w:val="0"/>
              <w:spacing w:before="7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05</w:t>
            </w:r>
            <w:r w:rsidR="009A1D55">
              <w:rPr>
                <w:rFonts w:ascii="Times New Roman" w:eastAsia="Times New Roman" w:hAnsi="Times New Roman" w:cs="Times New Roman"/>
                <w:color w:val="000000"/>
                <w:sz w:val="16"/>
              </w:rPr>
              <w:t>.05.2023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-26.05.2023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Участвовать в праздничном оформлении школы;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Практическая работа;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Российская электронная школа</w:t>
            </w:r>
          </w:p>
        </w:tc>
      </w:tr>
      <w:tr w:rsidR="0010163B" w:rsidTr="007A008B">
        <w:trPr>
          <w:trHeight w:val="328"/>
        </w:trPr>
        <w:tc>
          <w:tcPr>
            <w:tcW w:w="2127" w:type="dxa"/>
            <w:gridSpan w:val="2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4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ОБЩЕЕ КОЛИЧЕСТВО ЧАСОВ ПО МОДУЛЮ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4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4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74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</w:t>
            </w:r>
          </w:p>
        </w:tc>
        <w:tc>
          <w:tcPr>
            <w:tcW w:w="5811" w:type="dxa"/>
            <w:gridSpan w:val="4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rPr>
                <w:rFonts w:ascii="Calibri" w:eastAsia="Calibri" w:hAnsi="Calibri" w:cs="Calibri"/>
              </w:rPr>
            </w:pPr>
          </w:p>
        </w:tc>
      </w:tr>
    </w:tbl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0163B" w:rsidRDefault="009A1D55">
      <w:pPr>
        <w:widowControl w:val="0"/>
        <w:spacing w:after="32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9600" w:type="dxa"/>
        <w:tblInd w:w="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1661"/>
        <w:gridCol w:w="987"/>
        <w:gridCol w:w="1559"/>
        <w:gridCol w:w="1292"/>
        <w:gridCol w:w="1447"/>
        <w:gridCol w:w="1843"/>
      </w:tblGrid>
      <w:tr w:rsidR="0010163B" w:rsidTr="00CC3812">
        <w:trPr>
          <w:trHeight w:val="49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>
              <w:rPr>
                <w:rFonts w:ascii="Cambria" w:eastAsia="Cambria" w:hAnsi="Cambria" w:cs="Cambri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  <w:r w:rsidR="00CC381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Виды,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контроля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CC3812">
            <w:pPr>
              <w:widowControl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онтрол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ные</w:t>
            </w:r>
            <w:proofErr w:type="spellEnd"/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CC3812">
            <w:pPr>
              <w:widowControl w:val="0"/>
              <w:spacing w:before="98" w:after="0" w:line="262" w:lineRule="auto"/>
              <w:ind w:left="7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ракти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ческие</w:t>
            </w:r>
            <w:proofErr w:type="spellEnd"/>
            <w:proofErr w:type="gramEnd"/>
            <w:r w:rsidR="009A1D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10163B">
            <w:pPr>
              <w:widowControl w:val="0"/>
              <w:spacing w:after="78" w:line="240" w:lineRule="auto"/>
              <w:rPr>
                <w:rFonts w:ascii="Calibri" w:eastAsia="Calibri" w:hAnsi="Calibri" w:cs="Calibri"/>
              </w:rPr>
            </w:pP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ind w:right="-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Декоративно-прикладное искусство и его виды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Древние образы в народном искусстве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CC3812" w:rsidTr="00CC3812">
        <w:trPr>
          <w:trHeight w:val="830"/>
        </w:trPr>
        <w:tc>
          <w:tcPr>
            <w:tcW w:w="811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Убранство русской избы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16.09.2022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Внутренний мир русской избы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Конструкция и декор предметов народного быта и</w:t>
            </w:r>
          </w:p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Народный праздничный костюм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Искусство народной вышивки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Народные праздничные обряды (обобщение темы)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Происхождение художественн</w:t>
            </w:r>
            <w:r>
              <w:rPr>
                <w:rFonts w:ascii="Calibri" w:eastAsia="Calibri" w:hAnsi="Calibri" w:cs="Calibri"/>
              </w:rPr>
              <w:lastRenderedPageBreak/>
              <w:t>ых промыслов и их</w:t>
            </w:r>
          </w:p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в современной жизни народов России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Традиционные древние образы в </w:t>
            </w:r>
            <w:proofErr w:type="gramStart"/>
            <w:r>
              <w:rPr>
                <w:rFonts w:ascii="Calibri" w:eastAsia="Calibri" w:hAnsi="Calibri" w:cs="Calibri"/>
              </w:rPr>
              <w:t>современных</w:t>
            </w:r>
            <w:proofErr w:type="gramEnd"/>
          </w:p>
          <w:p w:rsidR="0010163B" w:rsidRDefault="009A1D55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игрушках</w:t>
            </w:r>
            <w:proofErr w:type="gramEnd"/>
            <w:r>
              <w:rPr>
                <w:rFonts w:ascii="Calibri" w:eastAsia="Calibri" w:hAnsi="Calibri" w:cs="Calibri"/>
              </w:rPr>
              <w:t xml:space="preserve"> народных промыслов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Праздничная хохлома. Роспись по дереву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30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Искусство Гжели. Керамика.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Городецкая роспись по дереву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tabs>
                <w:tab w:val="left" w:pos="156"/>
              </w:tabs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Жостово</w:t>
            </w:r>
            <w:proofErr w:type="spellEnd"/>
            <w:r>
              <w:rPr>
                <w:rFonts w:ascii="Calibri" w:eastAsia="Calibri" w:hAnsi="Calibri" w:cs="Calibri"/>
              </w:rPr>
              <w:t>. Роспись по металлу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82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Искусство лаковой живописи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 w:rsidP="00CC3812">
            <w:pPr>
              <w:widowControl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CC3812" w:rsidTr="00CC3812">
        <w:trPr>
          <w:trHeight w:val="492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D1EB8" w:rsidP="00ED1E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декоративно-прикладного  искусства в культуре древних  цивилизаций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CC3812" w:rsidTr="00CC3812">
        <w:trPr>
          <w:trHeight w:val="808"/>
        </w:trPr>
        <w:tc>
          <w:tcPr>
            <w:tcW w:w="81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Роль декоративно-прикладного </w:t>
            </w:r>
            <w:r>
              <w:rPr>
                <w:rFonts w:ascii="Calibri" w:eastAsia="Calibri" w:hAnsi="Calibri" w:cs="Calibri"/>
              </w:rPr>
              <w:lastRenderedPageBreak/>
              <w:t>искусства в культуре</w:t>
            </w:r>
          </w:p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древних цивилизаций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10163B" w:rsidRDefault="0010163B">
      <w:pPr>
        <w:widowControl w:val="0"/>
        <w:spacing w:after="0" w:line="240" w:lineRule="auto"/>
        <w:rPr>
          <w:rFonts w:ascii="Cambria" w:eastAsia="Cambria" w:hAnsi="Cambria" w:cs="Cambria"/>
        </w:rPr>
      </w:pP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66" w:line="240" w:lineRule="auto"/>
        <w:rPr>
          <w:rFonts w:ascii="Cambria" w:eastAsia="Cambria" w:hAnsi="Cambria" w:cs="Cambria"/>
        </w:rPr>
      </w:pP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/>
      </w:tblPr>
      <w:tblGrid>
        <w:gridCol w:w="1172"/>
        <w:gridCol w:w="1700"/>
        <w:gridCol w:w="1152"/>
        <w:gridCol w:w="1107"/>
        <w:gridCol w:w="1151"/>
        <w:gridCol w:w="1433"/>
        <w:gridCol w:w="1850"/>
      </w:tblGrid>
      <w:tr w:rsidR="0010163B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орнамента в культурах разных народов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27.01.2023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10163B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орнамента в культурах разных народов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0CF" w:rsidRDefault="00E740CF"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40CF" w:rsidRDefault="00E740CF"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3.02.2023</w:t>
            </w:r>
          </w:p>
          <w:p w:rsidR="0010163B" w:rsidRDefault="0010163B">
            <w:pPr>
              <w:widowControl w:val="0"/>
              <w:spacing w:before="98" w:after="0" w:line="240" w:lineRule="auto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10163B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конструкции и декора одежды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740CF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10.02.2023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10163B" w:rsidTr="008346AA">
        <w:trPr>
          <w:trHeight w:val="830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конструкции и декора одежды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E740CF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17.02.2023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10163B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конструкции и декора одежды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CC3812" w:rsidP="00CC3812">
            <w:pPr>
              <w:widowControl w:val="0"/>
              <w:spacing w:before="98" w:after="0" w:line="240" w:lineRule="auto"/>
              <w:ind w:left="91" w:hanging="9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24.02.2023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63B" w:rsidRDefault="009A1D55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 w:rsidP="00593D2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Целостный образ декоративно-прикладного искусства</w:t>
            </w:r>
          </w:p>
          <w:p w:rsidR="008346AA" w:rsidRDefault="008346AA" w:rsidP="00593D2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каждой исторической эпохи и национальной</w:t>
            </w:r>
          </w:p>
          <w:p w:rsidR="008346AA" w:rsidRDefault="008346AA" w:rsidP="00593D2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культуры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03.03.2023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Целостный образ декоративно-прикладного искусства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каждой исторической эпохи и национальной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культуры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Целостный образ декоративно-прикладного искусства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каждой исторической эпохи и национальной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культуры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17.03.2023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Целостный образ декоративно-прикладного искусства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каждой исторической эпохи и национальной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культуры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24.03.2023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Многообразие видов, форм, материалов и техник</w:t>
            </w:r>
          </w:p>
          <w:p w:rsidR="008346AA" w:rsidRDefault="008346AA" w:rsidP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современного декоративного искусства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07.04.2023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Символический знак в </w:t>
            </w:r>
            <w:r>
              <w:rPr>
                <w:rFonts w:ascii="Calibri" w:eastAsia="Calibri" w:hAnsi="Calibri" w:cs="Calibri"/>
              </w:rPr>
              <w:lastRenderedPageBreak/>
              <w:t>современной жизни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Pr="00880BEC" w:rsidRDefault="00880BEC">
            <w:pPr>
              <w:widowControl w:val="0"/>
              <w:spacing w:before="9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14.04.2023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Символический знак в современной жизни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21.04.2023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30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Символический знак в современной жизни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28.04.2023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Декор современных улиц и помещений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05.05.2023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 w:rsidP="00593D2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Декор современных улиц и помещений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12.05.2023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 w:rsidP="00593D2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Декор современных улиц и помещений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19.05.2023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28"/>
        </w:trPr>
        <w:tc>
          <w:tcPr>
            <w:tcW w:w="11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Декор современных улиц и помещений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80BE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26.05.2023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работа;</w:t>
            </w:r>
          </w:p>
        </w:tc>
      </w:tr>
      <w:tr w:rsidR="008346AA" w:rsidTr="008346AA">
        <w:trPr>
          <w:trHeight w:val="808"/>
        </w:trPr>
        <w:tc>
          <w:tcPr>
            <w:tcW w:w="287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widowControl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A008B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6AA" w:rsidRDefault="008346AA">
            <w:pPr>
              <w:rPr>
                <w:rFonts w:ascii="Calibri" w:eastAsia="Calibri" w:hAnsi="Calibri" w:cs="Calibri"/>
              </w:rPr>
            </w:pPr>
          </w:p>
        </w:tc>
      </w:tr>
    </w:tbl>
    <w:p w:rsidR="0010163B" w:rsidRDefault="0010163B">
      <w:pPr>
        <w:widowControl w:val="0"/>
        <w:spacing w:after="0" w:line="240" w:lineRule="auto"/>
        <w:rPr>
          <w:rFonts w:ascii="Cambria" w:eastAsia="Cambria" w:hAnsi="Cambria" w:cs="Cambria"/>
        </w:rPr>
      </w:pP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78" w:line="240" w:lineRule="auto"/>
        <w:rPr>
          <w:rFonts w:ascii="Cambria" w:eastAsia="Cambria" w:hAnsi="Cambria" w:cs="Cambria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008B" w:rsidRDefault="007A00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0163B" w:rsidRDefault="009A1D55">
      <w:pPr>
        <w:widowControl w:val="0"/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10163B" w:rsidRDefault="009A1D55">
      <w:pPr>
        <w:widowControl w:val="0"/>
        <w:spacing w:before="346" w:after="0" w:line="298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Изобразительное искусство. 5 класс/Горяева Н. А., Островская О.В.; под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Б.М., Акционерное общество «Издательство «Просвещение»; </w:t>
      </w:r>
      <w:r>
        <w:rPr>
          <w:rFonts w:ascii="Cambria" w:eastAsia="Cambria" w:hAnsi="Cambria" w:cs="Cambria"/>
        </w:rPr>
        <w:br/>
      </w:r>
    </w:p>
    <w:p w:rsidR="005103D4" w:rsidRDefault="009A1D55">
      <w:pPr>
        <w:widowControl w:val="0"/>
        <w:spacing w:before="262" w:after="0" w:line="302" w:lineRule="auto"/>
        <w:ind w:right="489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</w:p>
    <w:p w:rsidR="005103D4" w:rsidRDefault="009A1D55" w:rsidP="005103D4">
      <w:pPr>
        <w:widowControl w:val="0"/>
        <w:spacing w:before="262" w:after="0" w:line="302" w:lineRule="auto"/>
        <w:ind w:right="14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1.Горяева Н.А."Изобразительное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искусство. </w:t>
      </w:r>
    </w:p>
    <w:p w:rsidR="0010163B" w:rsidRDefault="009A1D55" w:rsidP="005103D4">
      <w:pPr>
        <w:widowControl w:val="0"/>
        <w:spacing w:before="262" w:after="0" w:line="302" w:lineRule="auto"/>
        <w:ind w:right="141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Декоративно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прикладное искусство. Методическое пособие. 5 класс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"М.:Просвещение,2016 год</w:t>
      </w:r>
    </w:p>
    <w:p w:rsidR="005103D4" w:rsidRDefault="009A1D55">
      <w:pPr>
        <w:widowControl w:val="0"/>
        <w:spacing w:before="262" w:after="0" w:line="30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</w:p>
    <w:p w:rsidR="0010163B" w:rsidRDefault="009A1D55">
      <w:pPr>
        <w:widowControl w:val="0"/>
        <w:spacing w:before="262" w:after="0" w:line="302" w:lineRule="auto"/>
        <w:ind w:right="1440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Российская электронная школа.</w:t>
      </w:r>
    </w:p>
    <w:p w:rsidR="0010163B" w:rsidRDefault="009A1D55">
      <w:pPr>
        <w:widowControl w:val="0"/>
        <w:spacing w:before="406"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2.Единая коллекция.</w:t>
      </w:r>
    </w:p>
    <w:p w:rsidR="0010163B" w:rsidRDefault="009A1D55">
      <w:pPr>
        <w:widowControl w:val="0"/>
        <w:spacing w:before="406"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3.Российский общеобразовательный портал.</w:t>
      </w:r>
    </w:p>
    <w:p w:rsidR="0010163B" w:rsidRDefault="0010163B">
      <w:pPr>
        <w:rPr>
          <w:rFonts w:ascii="Cambria" w:eastAsia="Cambria" w:hAnsi="Cambria" w:cs="Cambria"/>
        </w:rPr>
      </w:pPr>
    </w:p>
    <w:p w:rsidR="0010163B" w:rsidRDefault="0010163B">
      <w:pPr>
        <w:widowControl w:val="0"/>
        <w:spacing w:after="78" w:line="240" w:lineRule="auto"/>
        <w:rPr>
          <w:rFonts w:ascii="Cambria" w:eastAsia="Cambria" w:hAnsi="Cambria" w:cs="Cambria"/>
        </w:rPr>
      </w:pPr>
    </w:p>
    <w:p w:rsidR="0010163B" w:rsidRDefault="009A1D55">
      <w:pPr>
        <w:widowControl w:val="0"/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10163B" w:rsidRDefault="009A1D55" w:rsidP="005103D4">
      <w:pPr>
        <w:widowControl w:val="0"/>
        <w:spacing w:before="346" w:after="0" w:line="302" w:lineRule="auto"/>
        <w:ind w:right="141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УЧЕБНОЕ ОБОРУДОВАНИЕ </w:t>
      </w:r>
      <w:r>
        <w:rPr>
          <w:rFonts w:ascii="Cambria" w:eastAsia="Cambria" w:hAnsi="Cambria" w:cs="Cambria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Н.А.Горяева О.В.Островская "Изобразительное 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искусство" </w:t>
      </w:r>
      <w:r w:rsidR="005103D4">
        <w:rPr>
          <w:rFonts w:ascii="Cambria" w:eastAsia="Cambria" w:hAnsi="Cambria" w:cs="Cambri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Декоративно прикладное искусство в жизни человека - 5класс,</w:t>
      </w:r>
    </w:p>
    <w:p w:rsidR="0010163B" w:rsidRDefault="009A1D55">
      <w:pPr>
        <w:widowControl w:val="0"/>
        <w:spacing w:before="262" w:after="0" w:line="302" w:lineRule="auto"/>
        <w:ind w:right="4896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ОБОРУДОВАНИЕ ДЛЯ ПРАКТИЧЕСКИХ РАБОТ </w:t>
      </w:r>
      <w:r>
        <w:rPr>
          <w:rFonts w:ascii="Times New Roman" w:eastAsia="Times New Roman" w:hAnsi="Times New Roman" w:cs="Times New Roman"/>
          <w:color w:val="000000"/>
          <w:sz w:val="24"/>
        </w:rPr>
        <w:t>1.Альбом.</w:t>
      </w:r>
    </w:p>
    <w:p w:rsidR="0010163B" w:rsidRDefault="009A1D55">
      <w:pPr>
        <w:widowControl w:val="0"/>
        <w:spacing w:before="70" w:after="0"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Тетрадь.</w:t>
      </w:r>
    </w:p>
    <w:p w:rsidR="0010163B" w:rsidRDefault="009A1D55" w:rsidP="005103D4">
      <w:pPr>
        <w:widowControl w:val="0"/>
        <w:spacing w:before="72" w:after="0" w:line="262" w:lineRule="auto"/>
        <w:ind w:right="283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3.Предметы и принадлежности дл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я изготовления творческих работ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учащихся. </w:t>
      </w:r>
      <w:r w:rsidR="005103D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4.Инструменты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:н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ожницы, клей, стеки и т.д.</w:t>
      </w:r>
    </w:p>
    <w:p w:rsidR="0010163B" w:rsidRDefault="0010163B">
      <w:pPr>
        <w:rPr>
          <w:rFonts w:ascii="Cambria" w:eastAsia="Cambria" w:hAnsi="Cambria" w:cs="Cambria"/>
        </w:rPr>
      </w:pPr>
    </w:p>
    <w:sectPr w:rsidR="0010163B" w:rsidSect="0076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163B"/>
    <w:rsid w:val="0010163B"/>
    <w:rsid w:val="00113980"/>
    <w:rsid w:val="0016209A"/>
    <w:rsid w:val="00472564"/>
    <w:rsid w:val="005103D4"/>
    <w:rsid w:val="00593D2E"/>
    <w:rsid w:val="00761020"/>
    <w:rsid w:val="007A008B"/>
    <w:rsid w:val="008346AA"/>
    <w:rsid w:val="00840E95"/>
    <w:rsid w:val="00880BEC"/>
    <w:rsid w:val="009A1D55"/>
    <w:rsid w:val="00A062BE"/>
    <w:rsid w:val="00CC3812"/>
    <w:rsid w:val="00CF543F"/>
    <w:rsid w:val="00E50BA1"/>
    <w:rsid w:val="00E740CF"/>
    <w:rsid w:val="00ED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23</Pages>
  <Words>5946</Words>
  <Characters>33897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6</cp:revision>
  <cp:lastPrinted>2022-09-23T11:34:00Z</cp:lastPrinted>
  <dcterms:created xsi:type="dcterms:W3CDTF">2022-09-23T09:47:00Z</dcterms:created>
  <dcterms:modified xsi:type="dcterms:W3CDTF">2022-10-13T21:04:00Z</dcterms:modified>
</cp:coreProperties>
</file>