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D161A">
        <w:rPr>
          <w:rFonts w:ascii="Times New Roman" w:eastAsia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D161A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D161A">
        <w:rPr>
          <w:rFonts w:ascii="Times New Roman" w:eastAsia="Times New Roman" w:hAnsi="Times New Roman" w:cs="Times New Roman"/>
          <w:sz w:val="32"/>
          <w:szCs w:val="32"/>
        </w:rPr>
        <w:t>средняя</w:t>
      </w:r>
      <w:proofErr w:type="gramEnd"/>
      <w:r w:rsidRPr="00BD161A">
        <w:rPr>
          <w:rFonts w:ascii="Times New Roman" w:eastAsia="Times New Roman" w:hAnsi="Times New Roman" w:cs="Times New Roman"/>
          <w:sz w:val="32"/>
          <w:szCs w:val="32"/>
        </w:rPr>
        <w:t xml:space="preserve"> общеобразовательная школа № 61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Согласовано по ВР</w:t>
      </w:r>
      <w:proofErr w:type="gramStart"/>
      <w:r w:rsidRPr="00BD161A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proofErr w:type="gramEnd"/>
      <w:r w:rsidRPr="00BD161A">
        <w:rPr>
          <w:rFonts w:ascii="Times New Roman" w:eastAsia="Times New Roman" w:hAnsi="Times New Roman" w:cs="Times New Roman"/>
          <w:sz w:val="28"/>
          <w:szCs w:val="28"/>
        </w:rPr>
        <w:t>Утверждаю»</w:t>
      </w:r>
    </w:p>
    <w:p w:rsidR="00BD161A" w:rsidRPr="00BD161A" w:rsidRDefault="00BD161A" w:rsidP="00BD161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_________Торбина Е.А</w:t>
      </w:r>
      <w:r w:rsidRPr="00BD161A"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 МБОУ </w:t>
      </w:r>
      <w:proofErr w:type="gramStart"/>
      <w:r w:rsidRPr="00BD161A">
        <w:rPr>
          <w:rFonts w:ascii="Times New Roman" w:eastAsia="Times New Roman" w:hAnsi="Times New Roman" w:cs="Times New Roman"/>
          <w:sz w:val="28"/>
          <w:szCs w:val="28"/>
        </w:rPr>
        <w:t>СОШ  №</w:t>
      </w:r>
      <w:proofErr w:type="gramEnd"/>
      <w:r w:rsidRPr="00BD161A"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</w:p>
    <w:p w:rsidR="00BD161A" w:rsidRPr="00BD161A" w:rsidRDefault="00BD161A" w:rsidP="00BD161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30.08.2022 г.</w:t>
      </w:r>
      <w:r w:rsidRPr="00BD161A"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proofErr w:type="spellStart"/>
      <w:proofErr w:type="gramStart"/>
      <w:r w:rsidRPr="00BD161A">
        <w:rPr>
          <w:rFonts w:ascii="Times New Roman" w:eastAsia="Times New Roman" w:hAnsi="Times New Roman" w:cs="Times New Roman"/>
          <w:sz w:val="28"/>
          <w:szCs w:val="28"/>
        </w:rPr>
        <w:t>Табаровец</w:t>
      </w:r>
      <w:proofErr w:type="spellEnd"/>
      <w:r w:rsidRPr="00BD161A">
        <w:rPr>
          <w:rFonts w:ascii="Times New Roman" w:eastAsia="Times New Roman" w:hAnsi="Times New Roman" w:cs="Times New Roman"/>
          <w:sz w:val="28"/>
          <w:szCs w:val="28"/>
        </w:rPr>
        <w:t xml:space="preserve">  Е.В.</w:t>
      </w:r>
      <w:proofErr w:type="gramEnd"/>
    </w:p>
    <w:p w:rsidR="00BD161A" w:rsidRPr="00BD161A" w:rsidRDefault="00BD161A" w:rsidP="00BD1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Приказ от 31.08.2022</w:t>
      </w:r>
      <w:r w:rsidRPr="00BD161A">
        <w:rPr>
          <w:rFonts w:ascii="Times New Roman" w:eastAsia="Times New Roman" w:hAnsi="Times New Roman" w:cs="Times New Roman"/>
          <w:sz w:val="28"/>
          <w:szCs w:val="28"/>
        </w:rPr>
        <w:tab/>
        <w:t>№ 136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D161A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D161A">
        <w:rPr>
          <w:rFonts w:ascii="Times New Roman" w:eastAsia="Times New Roman" w:hAnsi="Times New Roman" w:cs="Times New Roman"/>
          <w:sz w:val="32"/>
          <w:szCs w:val="32"/>
        </w:rPr>
        <w:t>курса</w:t>
      </w:r>
      <w:proofErr w:type="gramEnd"/>
      <w:r w:rsidRPr="00BD161A">
        <w:rPr>
          <w:rFonts w:ascii="Times New Roman" w:eastAsia="Times New Roman" w:hAnsi="Times New Roman" w:cs="Times New Roman"/>
          <w:sz w:val="32"/>
          <w:szCs w:val="32"/>
        </w:rPr>
        <w:t xml:space="preserve"> внеурочной деятельности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D161A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BD161A">
        <w:rPr>
          <w:rFonts w:ascii="Times New Roman" w:eastAsia="Times New Roman" w:hAnsi="Times New Roman" w:cs="Times New Roman"/>
          <w:b/>
          <w:sz w:val="32"/>
          <w:szCs w:val="32"/>
        </w:rPr>
        <w:t>Уроки доброты»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D161A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BD161A" w:rsidRPr="00BD161A" w:rsidRDefault="00BD161A" w:rsidP="00BD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часов: в год 34, в неделю 1час</w:t>
      </w:r>
    </w:p>
    <w:p w:rsidR="00BD161A" w:rsidRPr="00BD161A" w:rsidRDefault="00BD161A" w:rsidP="00BD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Учитель: Муравлева Алена Игоревна</w:t>
      </w: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sz w:val="28"/>
          <w:szCs w:val="28"/>
        </w:rPr>
        <w:t>2022-2023 учебный год</w:t>
      </w:r>
    </w:p>
    <w:p w:rsidR="00BD161A" w:rsidRPr="00BD161A" w:rsidRDefault="00BD161A" w:rsidP="00BD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61A" w:rsidRDefault="00BD161A" w:rsidP="00BD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6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кружка «Уроки доброты» составлена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Федерального Государственного Образовательного Стандарта Основного Общего Образования (далее - ФГОС ООО).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В общенациональной программе развития воспитания детей в РФ до 2020 года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В Концепции модернизации российского образования на период до 2020 года указывается, что «общеобразовательная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образования».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Именно первую группу и составляют политические и социальные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 В отечественной педагогике накоплен большой опыт детской социализации. Пионерские дружины и комсомольские активы, тимуровцы и юные следопыты - далеко не полный перечень разных форм, направленных на формирование и развитие социальных и, главным образом, политических взглядов детей. 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Волонтеры (от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англ.Volunteer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- доброволец) -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- добровольность и свобода выбора. Добровольно выбранная социально- значимая деятельность неизмеримо выше для личности ребёнка навязанной извне.</w:t>
      </w: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Развитие детского волонтёрского движения в школе №61.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1. Знакомство с деятельностью волонтерских организаций в России.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2. Содействие утверждению в жизни современного общества идей добра и красоты, духовного и физического совершенствования детей.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3. Овладение основными практическими умениями в области социальных отношений.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4. Формирование позитивного мнения по отношению к людям с ограниченными возможностями.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5. Формирование опыта и навыков для реализации собственных идей и проектов в социальной сфере.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Правовой базой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программы являются:</w:t>
      </w:r>
    </w:p>
    <w:p w:rsidR="00BD161A" w:rsidRPr="00BD161A" w:rsidRDefault="00BD161A" w:rsidP="00BD161A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Федеральный закон "Об образовании в Российской Федерации»;</w:t>
      </w:r>
    </w:p>
    <w:p w:rsidR="00BD161A" w:rsidRPr="00BD161A" w:rsidRDefault="00BD161A" w:rsidP="00BD161A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Федеральный государственный образовательный стандарт основного общего образования, утв. приказом </w:t>
      </w:r>
      <w:proofErr w:type="spellStart"/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06.10.2009 № 373 (п. 19.5);</w:t>
      </w:r>
    </w:p>
    <w:p w:rsidR="00BD161A" w:rsidRPr="00BD161A" w:rsidRDefault="00BD161A" w:rsidP="00BD161A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Конвенция ООН о правах ребенка.</w:t>
      </w:r>
    </w:p>
    <w:p w:rsidR="00BD161A" w:rsidRPr="00BD161A" w:rsidRDefault="00BD161A" w:rsidP="00BD161A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направлена на формирование универсальных учебных действий (УУД):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161A">
        <w:rPr>
          <w:rFonts w:ascii="Times New Roman" w:eastAsia="Calibri" w:hAnsi="Times New Roman" w:cs="Times New Roman"/>
          <w:i/>
          <w:sz w:val="28"/>
          <w:szCs w:val="28"/>
        </w:rPr>
        <w:t>в блок личностных УУД входит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ориентация в социальных ролях и межличностных отношениях; формирование интереса к осуществлению благотворительных акций;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161A">
        <w:rPr>
          <w:rFonts w:ascii="Times New Roman" w:eastAsia="Calibri" w:hAnsi="Times New Roman" w:cs="Times New Roman"/>
          <w:i/>
          <w:sz w:val="28"/>
          <w:szCs w:val="28"/>
        </w:rPr>
        <w:t>в блок регулятивных УУД входит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i/>
          <w:sz w:val="28"/>
          <w:szCs w:val="28"/>
        </w:rPr>
        <w:t>- в блок познавательных УУД входит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характера;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i/>
          <w:sz w:val="28"/>
          <w:szCs w:val="28"/>
        </w:rPr>
        <w:t>- коммуникативные УУД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основывается на </w:t>
      </w:r>
      <w:r w:rsidRPr="00BD161A">
        <w:rPr>
          <w:rFonts w:ascii="Times New Roman" w:eastAsia="Calibri" w:hAnsi="Times New Roman" w:cs="Times New Roman"/>
          <w:i/>
          <w:sz w:val="28"/>
          <w:szCs w:val="28"/>
        </w:rPr>
        <w:t>принципах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и коллективности.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волонтёрская деятельность учащихся основывается на духовно-нравственных ценностях. 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Актуальность данного курса состоит в его социальной направленности на формирование активной жизненной позиции в процессе коммуникативного общения.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КУРСА ВНЕУРОЧНОЙ ДЕЯТЕЛЬНОСТИ</w:t>
      </w:r>
    </w:p>
    <w:p w:rsidR="00BD161A" w:rsidRPr="00BD161A" w:rsidRDefault="00BD161A" w:rsidP="00BD16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Срок освоения программы курса внеурочной деятельности и </w:t>
      </w:r>
    </w:p>
    <w:p w:rsidR="00BD161A" w:rsidRPr="00BD161A" w:rsidRDefault="00BD161A" w:rsidP="00BD16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 учебного времени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строится на основе знаний возрастных, психолого - педагогических, физических особенностей детей 12-16 лет, увлекающихся социально значимой деятельностью.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освоения программы курса внеурочной деятельности рассчитан на один год. 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 8 класс – 34 недели. Занятие по внеурочной деятельности проходит один раз в неделю по одному часу. Продолжительность занятия – 40 минут.</w:t>
      </w:r>
    </w:p>
    <w:p w:rsidR="00BD161A" w:rsidRPr="00BD161A" w:rsidRDefault="00BD161A" w:rsidP="00BD161A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Формы реализации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проводится во внеурочной форме.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предусматриваются следующие формы организации деятельности: индивидуальная, фронтальная, проектная, коллективная.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Содержательными формами проведения занятий могут быть: практическое занятие, беседа, участие в акции.</w:t>
      </w:r>
    </w:p>
    <w:p w:rsidR="00BD161A" w:rsidRPr="00BD161A" w:rsidRDefault="00BD161A" w:rsidP="00BD161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Задания направлены на освоение теоретической базы волонтёрского движения, а также их практической реализации.</w:t>
      </w:r>
    </w:p>
    <w:p w:rsidR="00BD161A" w:rsidRPr="00BD161A" w:rsidRDefault="00BD161A" w:rsidP="00BD161A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BD161A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3. Методы обучения</w:t>
      </w:r>
    </w:p>
    <w:p w:rsidR="00BD161A" w:rsidRPr="00BD161A" w:rsidRDefault="00BD161A" w:rsidP="00BD161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достижения поставленной цели и решения задач программы используются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методы обучения и образовательные технологии деятельностного типа,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взаимно дополняющие друг друга. Отбор осуществляется с учетом особенностей содержания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курса внеурочной деятельности социальной направленности «Я волонтер – я помощник». На занятиях используются </w:t>
      </w:r>
      <w:r w:rsidRPr="00BD161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общепедагогические методы, к которым относятся: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проблемно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-поисковый;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творческий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(художественный); 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диалога;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наглядный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(иллюстрация, демонстрация, презентация);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</w:t>
      </w:r>
      <w:proofErr w:type="gramEnd"/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D161A" w:rsidRPr="00BD161A" w:rsidRDefault="00BD161A" w:rsidP="00BD161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КТД.</w:t>
      </w: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>ЛИЧНОСТНЫЕ И МЕТАПРЕДМЕТНЫЕ РЕЗУЛЬТАТЫ ОСВОЕНИЯ КУРСА ВНЕУРОЧНОЙ ДЕЯТЕЛЬНОСТИ</w:t>
      </w:r>
    </w:p>
    <w:p w:rsidR="00BD161A" w:rsidRPr="00BD161A" w:rsidRDefault="00BD161A" w:rsidP="00BD1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В ходе изучения данного курса предполагается ориентация на достижение обучающимися личностных и метапредметных результатов.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«Я волонтер – я помощник» должны отражать: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духовно-нравственные качества, приобретение знаний о принятых в обществе нормах отношения к памятникам культуры, к людям, к окружающему миру;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уважительное и доброжелательное отношение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коммуникативные компетентности в общении и сотрудничестве со сверстниками, взрослыми в процессе образовательной, творческой деятельности.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 результаты</w:t>
      </w: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являются в: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-расширении круга приёмов составления разных типов плана;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расширении круга структурирования материала;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умении работать со справочными материалами и Интернет-ресурсами, планировать волонтёрскую деятельность;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- обогащении ключевых компетенций (коммуникативных,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деятельностных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и др.);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умении организовывать волонтёрскую деятельность;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способности оценивать результаты волонтёрской деятельности собственной и одноклассников.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Направления работы: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духовно-нравственное воспитание – проектная, просветительская деятельность;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патриотическое и гражданское воспитание – шефство; благоустройство школы и микрорайона;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– пропаганда ЗОЖ;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формирование толерантности – организация досуга учащихся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волонтёрской деятельности учащихся: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активность участия;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умение планировать работу волонтёров;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самостоятельность.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результате реализации данной программы </w:t>
      </w:r>
      <w:r w:rsidRPr="00BD161A">
        <w:rPr>
          <w:rFonts w:ascii="Times New Roman" w:eastAsia="Calibri" w:hAnsi="Times New Roman" w:cs="Times New Roman"/>
          <w:sz w:val="28"/>
          <w:szCs w:val="28"/>
        </w:rPr>
        <w:t>планируется формирование у учащихся ключевых компетенций следующего содержания: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знать: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о волонтерском движении в России;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права и обязанности волонтеров;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основные направления деятельности волонтеров;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основные формы работы волонтеров.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уметь: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организовывать и проводить различные мероприятия для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161A">
        <w:rPr>
          <w:rFonts w:ascii="Times New Roman" w:eastAsia="Calibri" w:hAnsi="Times New Roman" w:cs="Times New Roman"/>
          <w:sz w:val="28"/>
          <w:szCs w:val="28"/>
        </w:rPr>
        <w:t>соответствующих</w:t>
      </w:r>
      <w:proofErr w:type="gram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категорий нуждающихся в помощи;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аргументировано отстаивать свою позицию;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адекватно общаться с учащимися и взрослыми;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издавать агитационную печатную продукцию;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- принимать общечеловеческие ценности.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161A" w:rsidRPr="00BD161A" w:rsidRDefault="00BD161A" w:rsidP="00BD161A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BD161A" w:rsidRPr="00BD161A" w:rsidRDefault="00BD161A" w:rsidP="00BD161A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D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Раздел 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Мы-волонтеры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Доброта, забота, милосердие 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D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кругу друзей</w:t>
            </w: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D161A" w:rsidRPr="00BD161A" w:rsidTr="00711D46">
        <w:tc>
          <w:tcPr>
            <w:tcW w:w="7338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3" w:type="dxa"/>
          </w:tcPr>
          <w:p w:rsidR="00BD161A" w:rsidRPr="00BD161A" w:rsidRDefault="00BD161A" w:rsidP="00BD1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161A" w:rsidRPr="00BD161A" w:rsidRDefault="00BD161A" w:rsidP="00BD16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BD161A" w:rsidRPr="00BD161A" w:rsidRDefault="00BD161A" w:rsidP="00BD16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BD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5299" w:type="pct"/>
        <w:tblInd w:w="-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9"/>
        <w:gridCol w:w="46"/>
        <w:gridCol w:w="7643"/>
        <w:gridCol w:w="1422"/>
        <w:gridCol w:w="852"/>
      </w:tblGrid>
      <w:tr w:rsidR="00BD161A" w:rsidRPr="00BD161A" w:rsidTr="00711D46">
        <w:trPr>
          <w:trHeight w:val="297"/>
        </w:trPr>
        <w:tc>
          <w:tcPr>
            <w:tcW w:w="521" w:type="pct"/>
            <w:gridSpan w:val="3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52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7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D161A" w:rsidRPr="00BD161A" w:rsidTr="00711D46">
        <w:trPr>
          <w:trHeight w:val="148"/>
        </w:trPr>
        <w:tc>
          <w:tcPr>
            <w:tcW w:w="521" w:type="pct"/>
            <w:gridSpan w:val="3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  <w:proofErr w:type="gramEnd"/>
            <w:r w:rsidRPr="00BD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D161A" w:rsidRPr="00BD161A" w:rsidTr="00711D46">
        <w:trPr>
          <w:trHeight w:val="188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Мы – волонтеры! </w:t>
            </w:r>
          </w:p>
        </w:tc>
      </w:tr>
      <w:tr w:rsidR="00BD161A" w:rsidRPr="00BD161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Сбор «Эстафета добрых дел»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Составление плана работы на год.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31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умеет волонтер? Что умеем мы?»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8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</w:tr>
      <w:tr w:rsidR="00BD161A" w:rsidRPr="00BD161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всероссийскому дню Экологии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доброты. «Наши добрые дела»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книг «Книжке - новую жизнь!»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«Вахта памяти». Уборка памятника участникам Великой Отечественной войны и территории около него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для мам подарков ко Дню матери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7"/>
        </w:trPr>
        <w:tc>
          <w:tcPr>
            <w:tcW w:w="50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благотворительной акции «Спешите делать добро»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ко Дню инвалида. Поздравление учеников-инвалидов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день зимующих птиц. «Покормите птиц зимой»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157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проектов «Мы рады вам птицы!»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315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«Мы рады вам птицы!»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24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буклетов о вреде энергетических напитков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и газет «Мы и наше здоровье»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rPr>
          <w:trHeight w:val="530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Здоровья в школе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 – День зимних видов спорта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Минутки здоровья для учащихся начальной школы «Береги зрение смолоду»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 – День спонтанного проявления доброты. Тренинг «Доброта как Солнце»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для ветеранов Великой Отечественной войны и тружеников тыла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ветеранов Великой Отечественной войны и тружеников тыла на квартирах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для тружениц тыла, ветеранов труда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тружениц тыла и ветеранов труда на квартирах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милосердия. «Будьте милосердным»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 акции «Ветеран живёт рядом»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действий по благоустройству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акции «Мой двор, моя улица»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кругу друзей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сбор «Волонтер – это здорово!»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 «Мы волонтеры!»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1A" w:rsidRPr="00BD161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6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161A" w:rsidRPr="00BD161A" w:rsidRDefault="00BD161A" w:rsidP="00BD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СОДЕРЖАНИЕ КУРСА ВНЕУРОЧНОЙ ДЕЯТЕЛЬНОСТИ</w:t>
      </w:r>
    </w:p>
    <w:p w:rsidR="00BD161A" w:rsidRPr="00BD161A" w:rsidRDefault="00BD161A" w:rsidP="00BD1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разделено на три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 </w:t>
      </w:r>
    </w:p>
    <w:p w:rsidR="00BD161A" w:rsidRPr="00BD161A" w:rsidRDefault="00BD161A" w:rsidP="00BD1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Программа содержит теоретические и практические занятия. Реализация программы предусматривает включение учащихся в социальную практику, образовательные тренинги, анкетирование по созданию базы добровольческой деятельности. Освоение программы обучающимися осуществляется последовательно: от теории к практике. При изучении программы обучающиеся активно участвуют в волонтерских акциях.</w:t>
      </w:r>
    </w:p>
    <w:p w:rsidR="00BD161A" w:rsidRPr="00BD161A" w:rsidRDefault="00BD161A" w:rsidP="00BD161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BD1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обучения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Раздел 1. Мы – </w:t>
      </w:r>
      <w:proofErr w:type="gramStart"/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волонтеры!-</w:t>
      </w:r>
      <w:proofErr w:type="gramEnd"/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4 часа</w:t>
      </w:r>
    </w:p>
    <w:p w:rsidR="00BD161A" w:rsidRPr="00BD161A" w:rsidRDefault="00BD161A" w:rsidP="00BD1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Учащиеся узнают о волонтерском движении в России, знакомятся с правами и обязанностями волонтеров. Анкетирование поможет обучающимся осмыслить требования, предъявляемые к личным качествам волонтера. Участие в тренингах поможет обучающимся осознать свою готовность к участию в волонтерской деятельности, подготовиться к её осуществлению. Ведение дневника волонтеров позволит прослеживать деятельность учащихся.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Раздел 2.</w:t>
      </w: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Участие в благотворительных акциях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по</w:t>
      </w:r>
      <w:proofErr w:type="gramEnd"/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четырем направлениям- 27 часов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>1. «Персиановский – мой дом!» (4 часа)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2. «В кругу </w:t>
      </w:r>
      <w:proofErr w:type="gramStart"/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друзей»   </w:t>
      </w:r>
      <w:proofErr w:type="gramEnd"/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(2 часа)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3. «Доброта, забота, </w:t>
      </w:r>
      <w:proofErr w:type="gramStart"/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милосердие»   </w:t>
      </w:r>
      <w:proofErr w:type="gramEnd"/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     (21 часов)</w:t>
      </w:r>
    </w:p>
    <w:p w:rsidR="00BD161A" w:rsidRPr="00BD161A" w:rsidRDefault="00BD161A" w:rsidP="00BD1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Обучающиеся определяют круг людей, нуждающихся в заботе и внимании - это дети с ограниченными возможностями, близкие, пожилые люди. Волонтёры оказывают им адресную помощь, на практике реализуют знания, полученные ими в период подготовки. Учащиеся ухаживают и заботятся о зеленых насаждениях, птицах, занимаются уборкой территории.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Раздел 3.</w:t>
      </w:r>
      <w:r w:rsidRPr="00BD1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Пропаганда ЗОЖ – 3 часа</w:t>
      </w:r>
    </w:p>
    <w:p w:rsidR="00BD161A" w:rsidRPr="00BD161A" w:rsidRDefault="00BD161A" w:rsidP="00BD1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Обучающиеся участвуют в спортивных соревнованиях «Веселые старты», проводят утреннюю зарядку, зарядки-пятиминутки для младших ребят (зарядка для осанки, глаз), организуют школьные Недели Здоровья, радиопередачи о правильном питании, готовят выступление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агитотряда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, тем самым пропагандируют ЗОЖ среди сверстников. </w:t>
      </w:r>
    </w:p>
    <w:p w:rsidR="00BD161A" w:rsidRPr="00BD161A" w:rsidRDefault="00BD161A" w:rsidP="00BD161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1. Примерная программа по внеурочной деятельности. Начальное и основное образование. Под ред. В.А. Горского, 2-е издание,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М.Просвещение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2011. (</w:t>
      </w:r>
      <w:proofErr w:type="gramStart"/>
      <w:r w:rsidRPr="00BD161A">
        <w:rPr>
          <w:rFonts w:ascii="Times New Roman" w:eastAsia="Calibri" w:hAnsi="Times New Roman" w:cs="Times New Roman"/>
          <w:sz w:val="28"/>
          <w:szCs w:val="28"/>
        </w:rPr>
        <w:t>стандарты</w:t>
      </w:r>
      <w:proofErr w:type="gram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второго поколения).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Д.В.Григорьев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Б.В.Куприянов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Программы внеурочной деятельности.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М.: Просвещение, 2011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Д.В.Григорьев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П.В.Степанов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Внеурочная деятельность школьников. Методический конструктор. М.: Просвещение, 2011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4. Формирование универсальных учебных действий в основной школе: от действия к мысли. Система заданий. Пособие для учителя/ под ред.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А.Г.Асмолова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>, М.: Просвещение, 2011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161A">
        <w:rPr>
          <w:rFonts w:ascii="Times New Roman" w:eastAsia="Calibri" w:hAnsi="Times New Roman" w:cs="Times New Roman"/>
          <w:b/>
          <w:i/>
          <w:sz w:val="28"/>
          <w:szCs w:val="28"/>
        </w:rPr>
        <w:t>Сайты Интернет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1. Волонтерское движение </w:t>
      </w:r>
      <w:hyperlink r:id="rId4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http://www.adolesmed.ru/volunteers.html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http://www.mir4you.ru/taxonomy/term/7237/all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2. Институт </w:t>
      </w:r>
      <w:proofErr w:type="spellStart"/>
      <w:r w:rsidRPr="00BD161A">
        <w:rPr>
          <w:rFonts w:ascii="Times New Roman" w:eastAsia="Calibri" w:hAnsi="Times New Roman" w:cs="Times New Roman"/>
          <w:sz w:val="28"/>
          <w:szCs w:val="28"/>
        </w:rPr>
        <w:t>волонтёрства</w:t>
      </w:r>
      <w:proofErr w:type="spellEnd"/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http://inductor1.ucoz.ru/publ/institut_volonterstva/9-1-0-481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3. Отряд волонтерского движения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http://www.ipk.khakasnet.ru/deiatelnost/izdat_deit/elekt_obr_res/tretiykova/index.htm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4. Устав волонтера </w:t>
      </w:r>
      <w:hyperlink r:id="rId8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http://he-plus-she.narod.ru/ustav_vol.htm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5. Волонтёрский отряд «Планета друзей» </w:t>
      </w:r>
      <w:hyperlink r:id="rId9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http://plastsosh7.narod.ru/volonterskiotrad.htm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6. Союз волонтерских организаций и движений </w:t>
      </w:r>
      <w:hyperlink r:id="rId10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http://volontery.ru/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>7. Проект «Эра милосердия прошла?»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8. Волонтёрское движение «Милосердие» </w:t>
      </w:r>
      <w:hyperlink r:id="rId11" w:history="1">
        <w:r w:rsidRPr="00BD16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http://www.miloserdie-nn.ru/</w:t>
        </w:r>
      </w:hyperlink>
      <w:r w:rsidRPr="00BD1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161A" w:rsidRPr="00BD161A" w:rsidRDefault="00BD161A" w:rsidP="00BD1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61A" w:rsidRPr="00BD161A" w:rsidRDefault="00BD161A" w:rsidP="00BD1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AF5" w:rsidRDefault="003C3AF5"/>
    <w:sectPr w:rsidR="003C3AF5" w:rsidSect="008F36EB">
      <w:head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56" w:rsidRDefault="00BD16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8B4556" w:rsidRDefault="00BD16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1"/>
    <w:rsid w:val="003C3AF5"/>
    <w:rsid w:val="00BD161A"/>
    <w:rsid w:val="00F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7B97C-112C-4197-B7B9-E054FF5A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161A"/>
    <w:pPr>
      <w:tabs>
        <w:tab w:val="center" w:pos="4677"/>
        <w:tab w:val="right" w:pos="9355"/>
      </w:tabs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D161A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-plus-she.narod.ru/ustav_vol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k.khakasnet.ru/deiatelnost/izdat_deit/elekt_obr_res/tretiykova/index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uctor1.ucoz.ru/publ/institut_volonterstva/9-1-0-481" TargetMode="External"/><Relationship Id="rId11" Type="http://schemas.openxmlformats.org/officeDocument/2006/relationships/hyperlink" Target="http://www.miloserdie-nn.ru/" TargetMode="External"/><Relationship Id="rId5" Type="http://schemas.openxmlformats.org/officeDocument/2006/relationships/hyperlink" Target="http://www.mir4you.ru/taxonomy/term/7237/all" TargetMode="External"/><Relationship Id="rId10" Type="http://schemas.openxmlformats.org/officeDocument/2006/relationships/hyperlink" Target="http://volontery.ru/" TargetMode="External"/><Relationship Id="rId4" Type="http://schemas.openxmlformats.org/officeDocument/2006/relationships/hyperlink" Target="http://www.adolesmed.ru/volunteers.html" TargetMode="External"/><Relationship Id="rId9" Type="http://schemas.openxmlformats.org/officeDocument/2006/relationships/hyperlink" Target="http://plastsosh7.narod.ru/volonterskiotrad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2022-09-24T12:01:00Z</dcterms:created>
  <dcterms:modified xsi:type="dcterms:W3CDTF">2022-09-24T12:02:00Z</dcterms:modified>
</cp:coreProperties>
</file>