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EB" w:rsidRDefault="00B853EB" w:rsidP="00B853EB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2.5</w:t>
      </w:r>
    </w:p>
    <w:p w:rsidR="00B853EB" w:rsidRDefault="00B853EB" w:rsidP="00B853EB">
      <w:pPr>
        <w:jc w:val="right"/>
        <w:rPr>
          <w:rFonts w:ascii="Times New Roman" w:hAnsi="Times New Roman"/>
          <w:b/>
          <w:i/>
          <w:color w:val="0D0D0D"/>
        </w:rPr>
      </w:pPr>
      <w:r>
        <w:rPr>
          <w:rFonts w:ascii="Times New Roman" w:hAnsi="Times New Roman"/>
          <w:b/>
          <w:sz w:val="24"/>
        </w:rPr>
        <w:t xml:space="preserve">к ПОП-П по специальности </w:t>
      </w:r>
      <w:r>
        <w:rPr>
          <w:rFonts w:ascii="Times New Roman" w:hAnsi="Times New Roman"/>
          <w:b/>
          <w:color w:val="0070C0"/>
          <w:sz w:val="24"/>
        </w:rPr>
        <w:br/>
      </w:r>
      <w:r>
        <w:rPr>
          <w:rFonts w:ascii="Times New Roman" w:hAnsi="Times New Roman"/>
          <w:b/>
          <w:color w:val="0D0D0D"/>
          <w:sz w:val="24"/>
        </w:rPr>
        <w:t>44.02.01 Дошкольное образование</w:t>
      </w: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Примерная рабочая программа дисциплины</w:t>
      </w:r>
    </w:p>
    <w:p w:rsidR="00B853EB" w:rsidRDefault="00B853EB" w:rsidP="00B853EB">
      <w:pPr>
        <w:pStyle w:val="1"/>
      </w:pPr>
      <w:bookmarkStart w:id="0" w:name="_Toc179972478"/>
      <w:bookmarkStart w:id="1" w:name="_Toc179972995"/>
      <w:bookmarkStart w:id="2" w:name="_Toc183702079"/>
      <w:r>
        <w:t>«ОП.05 ВОЗРАСТНАЯ АНАТОМИЯ, ФИЗИОЛОГИЯ И ГИГИЕНА»</w:t>
      </w:r>
      <w:bookmarkEnd w:id="0"/>
      <w:bookmarkEnd w:id="1"/>
      <w:bookmarkEnd w:id="2"/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Pr="00A3421A" w:rsidRDefault="00B853EB" w:rsidP="00B853EB">
      <w:pPr>
        <w:pStyle w:val="12"/>
        <w:jc w:val="center"/>
        <w:rPr>
          <w:b/>
          <w:lang w:val="ru-RU"/>
        </w:rPr>
      </w:pPr>
    </w:p>
    <w:p w:rsidR="00B853EB" w:rsidRDefault="00B853EB" w:rsidP="00B853EB">
      <w:pPr>
        <w:rPr>
          <w:rFonts w:ascii="Times New Roman Полужирный" w:hAnsi="Times New Roman Полужирный"/>
          <w:b/>
          <w:caps/>
          <w:sz w:val="24"/>
        </w:rPr>
      </w:pPr>
      <w:r>
        <w:br w:type="page"/>
      </w: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  <w:bookmarkStart w:id="3" w:name="__RefHeading___100"/>
      <w:bookmarkStart w:id="4" w:name="__RefHeading___266"/>
      <w:bookmarkStart w:id="5" w:name="__RefHeading___432"/>
      <w:bookmarkStart w:id="6" w:name="__RefHeading___598"/>
      <w:bookmarkStart w:id="7" w:name="__RefHeading___764"/>
      <w:bookmarkStart w:id="8" w:name="__RefHeading___930"/>
      <w:bookmarkStart w:id="9" w:name="__RefHeading___1096"/>
      <w:bookmarkStart w:id="10" w:name="__RefHeading___1262"/>
      <w:bookmarkStart w:id="11" w:name="__RefHeading___1428"/>
      <w:bookmarkStart w:id="12" w:name="__RefHeading___1594"/>
      <w:bookmarkStart w:id="13" w:name="__RefHeading___1760"/>
      <w:bookmarkStart w:id="14" w:name="__RefHeading___1926"/>
      <w:bookmarkStart w:id="15" w:name="__RefHeading___2092"/>
      <w:bookmarkStart w:id="16" w:name="__RefHeading___2258"/>
      <w:bookmarkStart w:id="17" w:name="__RefHeading___2424"/>
      <w:bookmarkStart w:id="18" w:name="_Toc179972479"/>
      <w:bookmarkStart w:id="19" w:name="_Toc17997299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Times New Roman" w:hAnsi="Times New Roman"/>
        </w:rPr>
        <w:lastRenderedPageBreak/>
        <w:t>СОДЕРЖАНИЕ ПРОГРАММЫ</w:t>
      </w:r>
      <w:bookmarkEnd w:id="18"/>
      <w:bookmarkEnd w:id="19"/>
    </w:p>
    <w:p w:rsidR="00B853EB" w:rsidRPr="00542132" w:rsidRDefault="0041180C" w:rsidP="00B853EB">
      <w:pPr>
        <w:tabs>
          <w:tab w:val="right" w:leader="dot" w:pos="9639"/>
        </w:tabs>
        <w:spacing w:before="120" w:line="276" w:lineRule="auto"/>
        <w:rPr>
          <w:rFonts w:ascii="Calibri" w:hAnsi="Calibri"/>
          <w:noProof/>
        </w:rPr>
      </w:pPr>
      <w:r w:rsidRPr="0041180C">
        <w:rPr>
          <w:rFonts w:ascii="Times New Roman" w:eastAsia="Calibri" w:hAnsi="Times New Roman"/>
          <w:noProof/>
        </w:rPr>
        <w:fldChar w:fldCharType="begin"/>
      </w:r>
      <w:r w:rsidR="00B853EB" w:rsidRPr="00542132">
        <w:rPr>
          <w:rFonts w:ascii="Times New Roman" w:eastAsia="Calibri" w:hAnsi="Times New Roman"/>
          <w:noProof/>
        </w:rPr>
        <w:instrText xml:space="preserve"> TOC \h \z \t "Раздел 1;1;Раздел 1.1;2" </w:instrText>
      </w:r>
      <w:r w:rsidRPr="0041180C">
        <w:rPr>
          <w:rFonts w:ascii="Times New Roman" w:eastAsia="Calibri" w:hAnsi="Times New Roman"/>
          <w:noProof/>
        </w:rPr>
        <w:fldChar w:fldCharType="separate"/>
      </w:r>
      <w:hyperlink w:anchor="_Toc156294875" w:history="1"/>
    </w:p>
    <w:p w:rsidR="00B853EB" w:rsidRPr="00542132" w:rsidRDefault="0041180C" w:rsidP="00B853EB">
      <w:pPr>
        <w:tabs>
          <w:tab w:val="right" w:leader="dot" w:pos="9639"/>
        </w:tabs>
        <w:spacing w:before="120" w:line="276" w:lineRule="auto"/>
        <w:rPr>
          <w:rFonts w:ascii="Calibri" w:hAnsi="Calibri"/>
          <w:noProof/>
        </w:rPr>
      </w:pPr>
      <w:hyperlink w:anchor="_Toc156294876" w:history="1">
        <w:r w:rsidR="00B853EB" w:rsidRPr="00542132">
          <w:rPr>
            <w:rFonts w:ascii="Times New Roman" w:eastAsia="Calibri" w:hAnsi="Times New Roman"/>
            <w:noProof/>
          </w:rPr>
          <w:t>1. ОБЩАЯ ХАРАКТЕРИСТИКА</w:t>
        </w:r>
        <w:r w:rsidR="00B853EB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:rsidR="00B853EB" w:rsidRPr="00542132" w:rsidRDefault="0041180C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7" w:history="1">
        <w:r w:rsidR="00B853EB" w:rsidRPr="00542132">
          <w:rPr>
            <w:rFonts w:ascii="Times New Roman" w:hAnsi="Times New Roman"/>
            <w:noProof/>
            <w:sz w:val="24"/>
            <w:szCs w:val="24"/>
          </w:rPr>
          <w:t>1.1. Цель и место дисциплины в структуре образовательной программы</w:t>
        </w:r>
        <w:r w:rsidR="00B853E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41180C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8" w:history="1">
        <w:r w:rsidR="00B853EB" w:rsidRPr="00542132">
          <w:rPr>
            <w:rFonts w:ascii="Times New Roman" w:hAnsi="Times New Roman"/>
            <w:noProof/>
            <w:sz w:val="24"/>
            <w:szCs w:val="24"/>
          </w:rPr>
          <w:t>1.2. Планируемые результаты освоения дисциплины</w:t>
        </w:r>
        <w:r w:rsidR="00B853E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41180C" w:rsidP="00B853EB">
      <w:pPr>
        <w:tabs>
          <w:tab w:val="right" w:leader="dot" w:pos="9639"/>
        </w:tabs>
        <w:spacing w:before="120" w:line="276" w:lineRule="auto"/>
        <w:rPr>
          <w:rFonts w:ascii="Calibri" w:hAnsi="Calibri"/>
          <w:noProof/>
        </w:rPr>
      </w:pPr>
      <w:hyperlink w:anchor="_Toc156294879" w:history="1">
        <w:r w:rsidR="00B853EB" w:rsidRPr="00542132">
          <w:rPr>
            <w:rFonts w:ascii="Times New Roman" w:eastAsia="Calibri" w:hAnsi="Times New Roman"/>
            <w:noProof/>
          </w:rPr>
          <w:t>2. СТРУКТУРА И СОДЕРЖАНИЕ ДИСЦИПЛИНЫ</w:t>
        </w:r>
        <w:r w:rsidR="00B853EB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:rsidR="00B853EB" w:rsidRPr="00542132" w:rsidRDefault="0041180C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0" w:history="1">
        <w:r w:rsidR="00B853EB" w:rsidRPr="00542132">
          <w:rPr>
            <w:rFonts w:ascii="Times New Roman" w:hAnsi="Times New Roman"/>
            <w:noProof/>
            <w:sz w:val="24"/>
            <w:szCs w:val="24"/>
          </w:rPr>
          <w:t>2.1. Трудоемкость освоения дисциплины</w:t>
        </w:r>
        <w:r w:rsidR="00B853E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41180C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1" w:history="1">
        <w:r w:rsidR="00B853EB" w:rsidRPr="00542132">
          <w:rPr>
            <w:rFonts w:ascii="Times New Roman" w:hAnsi="Times New Roman"/>
            <w:noProof/>
            <w:sz w:val="24"/>
            <w:szCs w:val="24"/>
          </w:rPr>
          <w:t>2.2. Примерное содержание дисциплины</w:t>
        </w:r>
        <w:r w:rsidR="00B853E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41180C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3" w:history="1">
        <w:r w:rsidR="00B853EB" w:rsidRPr="00542132">
          <w:rPr>
            <w:rFonts w:ascii="Times New Roman" w:hAnsi="Times New Roman"/>
            <w:noProof/>
            <w:sz w:val="24"/>
            <w:szCs w:val="24"/>
          </w:rPr>
          <w:t>2.3. Курсовой проект (работа)</w:t>
        </w:r>
        <w:r w:rsidR="00B853E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41180C" w:rsidP="00B853EB">
      <w:pPr>
        <w:tabs>
          <w:tab w:val="right" w:leader="dot" w:pos="9639"/>
        </w:tabs>
        <w:spacing w:before="120" w:line="276" w:lineRule="auto"/>
        <w:rPr>
          <w:rFonts w:ascii="Calibri" w:hAnsi="Calibri"/>
          <w:noProof/>
        </w:rPr>
      </w:pPr>
      <w:hyperlink w:anchor="_Toc156294884" w:history="1">
        <w:r w:rsidR="00B853EB" w:rsidRPr="00542132">
          <w:rPr>
            <w:rFonts w:ascii="Times New Roman" w:eastAsia="Calibri" w:hAnsi="Times New Roman"/>
            <w:noProof/>
          </w:rPr>
          <w:t>3. УСЛОВИЯ РЕАЛИЗАЦИИ ДИСЦИПЛИНЫ</w:t>
        </w:r>
        <w:r w:rsidR="00B853EB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:rsidR="00B853EB" w:rsidRPr="00542132" w:rsidRDefault="0041180C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5" w:history="1">
        <w:r w:rsidR="00B853EB" w:rsidRPr="00542132">
          <w:rPr>
            <w:rFonts w:ascii="Times New Roman" w:hAnsi="Times New Roman"/>
            <w:noProof/>
            <w:sz w:val="24"/>
            <w:szCs w:val="24"/>
          </w:rPr>
          <w:t>3.1. Материально-техническое обеспечение</w:t>
        </w:r>
        <w:r w:rsidR="00B853E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41180C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6" w:history="1">
        <w:r w:rsidR="00B853EB" w:rsidRPr="00542132">
          <w:rPr>
            <w:rFonts w:ascii="Times New Roman" w:hAnsi="Times New Roman"/>
            <w:noProof/>
            <w:sz w:val="24"/>
            <w:szCs w:val="24"/>
          </w:rPr>
          <w:t>3.2. Учебно-методическое обеспечение</w:t>
        </w:r>
        <w:r w:rsidR="00B853E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41180C" w:rsidP="00B853EB">
      <w:pPr>
        <w:tabs>
          <w:tab w:val="right" w:leader="dot" w:pos="9639"/>
        </w:tabs>
        <w:spacing w:before="120" w:line="276" w:lineRule="auto"/>
        <w:rPr>
          <w:rFonts w:ascii="Calibri" w:hAnsi="Calibri"/>
          <w:noProof/>
        </w:rPr>
      </w:pPr>
      <w:hyperlink w:anchor="_Toc156294887" w:history="1">
        <w:r w:rsidR="00B853EB" w:rsidRPr="00542132">
          <w:rPr>
            <w:rFonts w:ascii="Times New Roman" w:eastAsia="Calibri" w:hAnsi="Times New Roman"/>
            <w:noProof/>
          </w:rPr>
          <w:t>4. КОНТРОЛЬ И ОЦЕНКА РЕЗУЛЬТАТОВ ОСВОЕНИЯ ДИСЦИПЛИНЫ</w:t>
        </w:r>
        <w:r w:rsidR="00B853EB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:rsidR="00B853EB" w:rsidRDefault="0041180C" w:rsidP="00B853EB">
      <w:pPr>
        <w:pStyle w:val="13"/>
        <w:outlineLvl w:val="9"/>
        <w:rPr>
          <w:rFonts w:ascii="Times New Roman" w:hAnsi="Times New Roman"/>
        </w:rPr>
      </w:pPr>
      <w:r w:rsidRPr="00542132">
        <w:rPr>
          <w:rFonts w:ascii="Times New Roman" w:eastAsia="Calibri" w:hAnsi="Times New Roman"/>
          <w:bCs w:val="0"/>
          <w:szCs w:val="22"/>
          <w:lang w:eastAsia="en-US"/>
        </w:rPr>
        <w:fldChar w:fldCharType="end"/>
      </w: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/>
    <w:p w:rsidR="00B853EB" w:rsidRDefault="00B853EB" w:rsidP="00B853EB">
      <w:pPr>
        <w:sectPr w:rsidR="00B853EB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p w:rsidR="00B853EB" w:rsidRDefault="00B853EB" w:rsidP="00B853EB">
      <w:pPr>
        <w:pStyle w:val="13"/>
        <w:ind w:left="360"/>
        <w:outlineLvl w:val="9"/>
      </w:pPr>
      <w:bookmarkStart w:id="20" w:name="__RefHeading___101"/>
      <w:bookmarkStart w:id="21" w:name="__RefHeading___267"/>
      <w:bookmarkStart w:id="22" w:name="__RefHeading___433"/>
      <w:bookmarkStart w:id="23" w:name="__RefHeading___599"/>
      <w:bookmarkStart w:id="24" w:name="__RefHeading___765"/>
      <w:bookmarkStart w:id="25" w:name="__RefHeading___931"/>
      <w:bookmarkStart w:id="26" w:name="__RefHeading___1097"/>
      <w:bookmarkStart w:id="27" w:name="__RefHeading___1263"/>
      <w:bookmarkStart w:id="28" w:name="__RefHeading___1429"/>
      <w:bookmarkStart w:id="29" w:name="__RefHeading___1595"/>
      <w:bookmarkStart w:id="30" w:name="__RefHeading___1761"/>
      <w:bookmarkStart w:id="31" w:name="__RefHeading___1927"/>
      <w:bookmarkStart w:id="32" w:name="__RefHeading___2093"/>
      <w:bookmarkStart w:id="33" w:name="__RefHeading___2259"/>
      <w:bookmarkStart w:id="34" w:name="__RefHeading___2425"/>
      <w:bookmarkStart w:id="35" w:name="_Toc179972480"/>
      <w:bookmarkStart w:id="36" w:name="_Toc179972997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Theme="minorHAnsi" w:hAnsiTheme="minorHAnsi"/>
        </w:rPr>
        <w:lastRenderedPageBreak/>
        <w:t>1.</w:t>
      </w:r>
      <w:r>
        <w:t>Общая характеристика</w:t>
      </w:r>
      <w:r>
        <w:rPr>
          <w:rFonts w:asciiTheme="minorHAnsi" w:hAnsiTheme="minorHAnsi"/>
        </w:rPr>
        <w:t xml:space="preserve"> </w:t>
      </w:r>
      <w:r>
        <w:t>ПРИМЕРНОЙ РАБОЧЕЙ ПРОГРАММЫ УЧЕБНОЙ ДИСЦИПЛИНЫ</w:t>
      </w:r>
      <w:bookmarkEnd w:id="35"/>
      <w:bookmarkEnd w:id="36"/>
    </w:p>
    <w:p w:rsidR="00B853EB" w:rsidRPr="00A3421A" w:rsidRDefault="00B853EB" w:rsidP="00B853EB">
      <w:pPr>
        <w:pStyle w:val="12"/>
        <w:ind w:left="360"/>
        <w:jc w:val="center"/>
        <w:rPr>
          <w:b/>
          <w:lang w:val="ru-RU"/>
        </w:rPr>
      </w:pPr>
      <w:r w:rsidRPr="00A3421A">
        <w:rPr>
          <w:b/>
          <w:lang w:val="ru-RU"/>
        </w:rPr>
        <w:t>«</w:t>
      </w:r>
      <w:r w:rsidRPr="00A3421A">
        <w:rPr>
          <w:b/>
          <w:color w:val="0D0D0D"/>
          <w:lang w:val="ru-RU"/>
        </w:rPr>
        <w:t>ОП.05 Возрастная анатомия, физиология и гигиена</w:t>
      </w:r>
      <w:r w:rsidRPr="00A3421A">
        <w:rPr>
          <w:b/>
          <w:lang w:val="ru-RU"/>
        </w:rPr>
        <w:t>»</w:t>
      </w:r>
    </w:p>
    <w:p w:rsidR="00B853EB" w:rsidRPr="00A3421A" w:rsidRDefault="00B853EB" w:rsidP="00B853EB">
      <w:pPr>
        <w:pStyle w:val="12"/>
        <w:rPr>
          <w:lang w:val="ru-RU"/>
        </w:rPr>
      </w:pPr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bookmarkStart w:id="37" w:name="__RefHeading___102"/>
      <w:bookmarkStart w:id="38" w:name="__RefHeading___268"/>
      <w:bookmarkStart w:id="39" w:name="__RefHeading___434"/>
      <w:bookmarkStart w:id="40" w:name="__RefHeading___600"/>
      <w:bookmarkStart w:id="41" w:name="__RefHeading___766"/>
      <w:bookmarkStart w:id="42" w:name="__RefHeading___932"/>
      <w:bookmarkStart w:id="43" w:name="__RefHeading___1098"/>
      <w:bookmarkStart w:id="44" w:name="__RefHeading___1264"/>
      <w:bookmarkStart w:id="45" w:name="__RefHeading___1430"/>
      <w:bookmarkStart w:id="46" w:name="__RefHeading___1596"/>
      <w:bookmarkStart w:id="47" w:name="__RefHeading___1762"/>
      <w:bookmarkStart w:id="48" w:name="__RefHeading___1928"/>
      <w:bookmarkStart w:id="49" w:name="__RefHeading___2094"/>
      <w:bookmarkStart w:id="50" w:name="__RefHeading___2260"/>
      <w:bookmarkStart w:id="51" w:name="__RefHeading___2426"/>
      <w:bookmarkStart w:id="52" w:name="_Toc179972481"/>
      <w:bookmarkStart w:id="53" w:name="_Toc179972998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>
        <w:rPr>
          <w:rFonts w:ascii="Times New Roman" w:hAnsi="Times New Roman"/>
        </w:rPr>
        <w:t>1.1. Цель и место дисциплины в структуре образовательной программы</w:t>
      </w:r>
      <w:bookmarkEnd w:id="52"/>
      <w:bookmarkEnd w:id="53"/>
    </w:p>
    <w:p w:rsidR="00B853EB" w:rsidRDefault="00B853EB" w:rsidP="00B853E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дисциплины </w:t>
      </w:r>
      <w:r>
        <w:rPr>
          <w:rFonts w:ascii="Times New Roman" w:hAnsi="Times New Roman"/>
          <w:color w:val="0D0D0D"/>
          <w:sz w:val="24"/>
        </w:rPr>
        <w:t>«ОП.05 Возрастная анатомия, физиология и гигиена»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333333"/>
          <w:sz w:val="24"/>
          <w:highlight w:val="white"/>
        </w:rPr>
        <w:t>формирование у студентов систематизированных знаний в области строения и функционирования организма человека, процессов, протекающих в нем, механизмов деятельности организма на различных </w:t>
      </w:r>
      <w:r w:rsidRPr="004638F0">
        <w:rPr>
          <w:rFonts w:ascii="Times New Roman" w:hAnsi="Times New Roman"/>
          <w:color w:val="333333"/>
          <w:sz w:val="24"/>
          <w:highlight w:val="white"/>
        </w:rPr>
        <w:t>возрастных</w:t>
      </w:r>
      <w:r>
        <w:rPr>
          <w:rFonts w:ascii="Times New Roman" w:hAnsi="Times New Roman"/>
          <w:color w:val="333333"/>
          <w:sz w:val="24"/>
          <w:highlight w:val="white"/>
        </w:rPr>
        <w:t> этапах.</w:t>
      </w:r>
    </w:p>
    <w:p w:rsidR="00B853EB" w:rsidRDefault="00B853EB" w:rsidP="00B853E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Дисциплина </w:t>
      </w:r>
      <w:r>
        <w:rPr>
          <w:rFonts w:ascii="Times New Roman" w:hAnsi="Times New Roman"/>
          <w:color w:val="0D0D0D"/>
          <w:sz w:val="24"/>
        </w:rPr>
        <w:t xml:space="preserve">«ОП.05 Возрастная анатомия, физиология и гигиена» </w:t>
      </w:r>
      <w:r>
        <w:rPr>
          <w:rFonts w:ascii="Times New Roman" w:hAnsi="Times New Roman"/>
          <w:sz w:val="24"/>
        </w:rPr>
        <w:t xml:space="preserve">включена в обязательную часть </w:t>
      </w:r>
      <w:proofErr w:type="spellStart"/>
      <w:r>
        <w:rPr>
          <w:rFonts w:ascii="Times New Roman" w:hAnsi="Times New Roman"/>
          <w:sz w:val="24"/>
        </w:rPr>
        <w:t>общепрофессионального</w:t>
      </w:r>
      <w:proofErr w:type="spellEnd"/>
      <w:r>
        <w:rPr>
          <w:rFonts w:ascii="Times New Roman" w:hAnsi="Times New Roman"/>
          <w:sz w:val="24"/>
        </w:rPr>
        <w:t xml:space="preserve"> цикла образовательной программы.</w:t>
      </w:r>
    </w:p>
    <w:p w:rsidR="00B853EB" w:rsidRDefault="00B853EB" w:rsidP="00B853E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bookmarkStart w:id="54" w:name="__RefHeading___103"/>
      <w:bookmarkStart w:id="55" w:name="__RefHeading___269"/>
      <w:bookmarkStart w:id="56" w:name="__RefHeading___435"/>
      <w:bookmarkStart w:id="57" w:name="__RefHeading___601"/>
      <w:bookmarkStart w:id="58" w:name="__RefHeading___767"/>
      <w:bookmarkStart w:id="59" w:name="__RefHeading___933"/>
      <w:bookmarkStart w:id="60" w:name="__RefHeading___1099"/>
      <w:bookmarkStart w:id="61" w:name="__RefHeading___1265"/>
      <w:bookmarkStart w:id="62" w:name="__RefHeading___1431"/>
      <w:bookmarkStart w:id="63" w:name="__RefHeading___1597"/>
      <w:bookmarkStart w:id="64" w:name="__RefHeading___1763"/>
      <w:bookmarkStart w:id="65" w:name="__RefHeading___1929"/>
      <w:bookmarkStart w:id="66" w:name="__RefHeading___2095"/>
      <w:bookmarkStart w:id="67" w:name="__RefHeading___2261"/>
      <w:bookmarkStart w:id="68" w:name="__RefHeading___2427"/>
      <w:bookmarkStart w:id="69" w:name="_Toc179972482"/>
      <w:bookmarkStart w:id="70" w:name="_Toc179972999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>
        <w:rPr>
          <w:rFonts w:ascii="Times New Roman" w:hAnsi="Times New Roman"/>
        </w:rPr>
        <w:t>1.2. Планируемые результаты освоения дисциплины</w:t>
      </w:r>
      <w:bookmarkEnd w:id="69"/>
      <w:bookmarkEnd w:id="70"/>
    </w:p>
    <w:p w:rsidR="00B853EB" w:rsidRDefault="00B853EB" w:rsidP="00B853E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 w:rsidR="00B853EB" w:rsidRDefault="00B853EB" w:rsidP="00B853EB">
      <w:pPr>
        <w:spacing w:after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освоения дисциплины </w:t>
      </w: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должен: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9"/>
        <w:gridCol w:w="4683"/>
        <w:gridCol w:w="3969"/>
      </w:tblGrid>
      <w:tr w:rsidR="00B853EB" w:rsidTr="00BB3C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Style w:val="a8"/>
                <w:b/>
                <w:sz w:val="24"/>
              </w:rPr>
            </w:pPr>
            <w:r>
              <w:rPr>
                <w:rStyle w:val="a8"/>
                <w:b/>
                <w:sz w:val="24"/>
              </w:rPr>
              <w:t xml:space="preserve">Код ОК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</w:p>
        </w:tc>
      </w:tr>
      <w:tr w:rsidR="00B853EB" w:rsidTr="00BB3C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владеть актуальными методами работы в профессиональной и смежных сферах</w:t>
            </w:r>
            <w:proofErr w:type="gramEnd"/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структура плана для решения задач, алгоритмы выполнения работ в </w:t>
            </w:r>
            <w:proofErr w:type="gramStart"/>
            <w:r>
              <w:rPr>
                <w:rFonts w:ascii="Times New Roman" w:hAnsi="Times New Roman"/>
                <w:sz w:val="24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смежных областях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методы работы в профессиональной и смежных сферах</w:t>
            </w:r>
            <w:proofErr w:type="gramEnd"/>
          </w:p>
          <w:p w:rsidR="00B853EB" w:rsidRDefault="00B853EB" w:rsidP="00BB3C5C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</w:t>
            </w:r>
            <w:proofErr w:type="gramStart"/>
            <w:r>
              <w:rPr>
                <w:rFonts w:ascii="Times New Roman" w:hAnsi="Times New Roman"/>
                <w:sz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B853EB" w:rsidTr="00BB3C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выделять наиболее </w:t>
            </w:r>
            <w:proofErr w:type="gramStart"/>
            <w:r>
              <w:rPr>
                <w:rFonts w:ascii="Times New Roman" w:hAnsi="Times New Roman"/>
                <w:sz w:val="24"/>
              </w:rPr>
              <w:t>значимое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перечне информации, структурировать получаемую информацию, оформлять результаты поиска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практическую значимость результатов поиска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средства информационных технологий для решения профессиональных задач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современное программное обеспечение в профессиональной </w:t>
            </w:r>
            <w:r>
              <w:rPr>
                <w:rFonts w:ascii="Times New Roman" w:hAnsi="Times New Roman"/>
                <w:sz w:val="24"/>
              </w:rPr>
              <w:lastRenderedPageBreak/>
              <w:t>деятельности</w:t>
            </w:r>
          </w:p>
          <w:p w:rsidR="00B853EB" w:rsidRDefault="00B853EB" w:rsidP="00B853EB">
            <w:pPr>
              <w:pStyle w:val="a4"/>
              <w:numPr>
                <w:ilvl w:val="0"/>
                <w:numId w:val="3"/>
              </w:numPr>
              <w:tabs>
                <w:tab w:val="left" w:pos="28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формат оформления результатов поиска информации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современные средства и устройства информатизации, порядок их применения </w:t>
            </w:r>
          </w:p>
          <w:p w:rsidR="00B853EB" w:rsidRDefault="00B853EB" w:rsidP="00B853EB">
            <w:pPr>
              <w:pStyle w:val="a4"/>
              <w:numPr>
                <w:ilvl w:val="0"/>
                <w:numId w:val="3"/>
              </w:numPr>
              <w:tabs>
                <w:tab w:val="left" w:pos="28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B853EB" w:rsidTr="00BB3C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ОК 08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 пользоваться средствами профилактики перенапряжения, характерными для специальности.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853EB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B853EB" w:rsidRDefault="00B853EB" w:rsidP="00B853EB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 основы здорового образа жизни; </w:t>
            </w:r>
          </w:p>
          <w:p w:rsidR="00B853EB" w:rsidRDefault="00B853EB" w:rsidP="00B853EB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средства профилактики перенапряжения.</w:t>
            </w:r>
          </w:p>
        </w:tc>
      </w:tr>
    </w:tbl>
    <w:p w:rsidR="00B853EB" w:rsidRDefault="00B853EB" w:rsidP="00B853EB">
      <w:pPr>
        <w:ind w:firstLine="709"/>
        <w:rPr>
          <w:rFonts w:ascii="Times New Roman" w:hAnsi="Times New Roman"/>
          <w:sz w:val="24"/>
        </w:rPr>
      </w:pPr>
    </w:p>
    <w:p w:rsidR="00B853EB" w:rsidRDefault="00B853EB" w:rsidP="00B853EB">
      <w:pPr>
        <w:rPr>
          <w:rFonts w:ascii="Times New Roman" w:hAnsi="Times New Roman"/>
          <w:b/>
          <w:caps/>
          <w:sz w:val="24"/>
        </w:rPr>
      </w:pPr>
    </w:p>
    <w:p w:rsidR="00B853EB" w:rsidRDefault="00B853EB" w:rsidP="00B853EB">
      <w:pPr>
        <w:pStyle w:val="a4"/>
        <w:numPr>
          <w:ilvl w:val="1"/>
          <w:numId w:val="3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B853EB" w:rsidRDefault="00B853EB" w:rsidP="00B853EB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34" w:type="dxa"/>
        <w:tblInd w:w="-5" w:type="dxa"/>
        <w:tblLayout w:type="fixed"/>
        <w:tblLook w:val="04A0"/>
      </w:tblPr>
      <w:tblGrid>
        <w:gridCol w:w="768"/>
        <w:gridCol w:w="1755"/>
        <w:gridCol w:w="4394"/>
        <w:gridCol w:w="993"/>
        <w:gridCol w:w="1924"/>
      </w:tblGrid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</w:t>
            </w:r>
          </w:p>
        </w:tc>
        <w:tc>
          <w:tcPr>
            <w:tcW w:w="439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D64BC4">
              <w:rPr>
                <w:rFonts w:ascii="Times New Roman" w:hAnsi="Times New Roman"/>
                <w:lang w:eastAsia="ar-SA"/>
              </w:rPr>
              <w:t>Тема 1.2. Основные закономерности роста и развития организма человека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DE3842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797584">
              <w:rPr>
                <w:rFonts w:ascii="Times New Roman" w:hAnsi="Times New Roman"/>
                <w:lang w:eastAsia="ar-SA"/>
              </w:rPr>
              <w:t xml:space="preserve">Тема 2.2. </w:t>
            </w:r>
            <w:proofErr w:type="spellStart"/>
            <w:proofErr w:type="gramStart"/>
            <w:r w:rsidRPr="00797584">
              <w:rPr>
                <w:rFonts w:ascii="Times New Roman" w:hAnsi="Times New Roman"/>
                <w:lang w:eastAsia="ar-SA"/>
              </w:rPr>
              <w:t>Морфо-функциональные</w:t>
            </w:r>
            <w:proofErr w:type="spellEnd"/>
            <w:proofErr w:type="gramEnd"/>
            <w:r w:rsidRPr="00797584">
              <w:rPr>
                <w:rFonts w:ascii="Times New Roman" w:hAnsi="Times New Roman"/>
                <w:lang w:eastAsia="ar-SA"/>
              </w:rPr>
              <w:t xml:space="preserve"> особенности центральной нервной системы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700">
              <w:rPr>
                <w:rFonts w:ascii="Times New Roman" w:hAnsi="Times New Roman"/>
                <w:lang w:eastAsia="ar-SA"/>
              </w:rPr>
              <w:t>Тема 2.3 Возрастные анатомо-физиологические особенности анализаторов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4A7700">
              <w:rPr>
                <w:rFonts w:ascii="Times New Roman" w:hAnsi="Times New Roman"/>
                <w:lang w:eastAsia="ar-SA"/>
              </w:rPr>
              <w:t>Тема 2.5. Возрастные анатомо-физиологические особенности опорно-двигательной системы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8F4258">
              <w:rPr>
                <w:rFonts w:ascii="Times New Roman" w:hAnsi="Times New Roman"/>
                <w:lang w:eastAsia="ar-SA"/>
              </w:rPr>
              <w:t>Тема 2.6. Профилактика нарушений опорно-двигательной системы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rPr>
                <w:rFonts w:ascii="Times New Roman" w:hAnsi="Times New Roman"/>
                <w:lang w:eastAsia="ar-SA"/>
              </w:rPr>
            </w:pPr>
            <w:r w:rsidRPr="008F4258">
              <w:rPr>
                <w:rFonts w:ascii="Times New Roman" w:hAnsi="Times New Roman"/>
              </w:rPr>
              <w:t xml:space="preserve">Тема 2.8. </w:t>
            </w:r>
            <w:r w:rsidRPr="008F4258">
              <w:rPr>
                <w:rFonts w:ascii="Times New Roman" w:hAnsi="Times New Roman"/>
                <w:bCs/>
                <w:iCs/>
              </w:rPr>
              <w:t>Возрастные анатомо-физиологические особенности</w:t>
            </w:r>
            <w:r w:rsidRPr="008F4258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proofErr w:type="gramStart"/>
            <w:r w:rsidRPr="008F4258">
              <w:rPr>
                <w:rFonts w:ascii="Times New Roman" w:hAnsi="Times New Roman"/>
                <w:lang w:eastAsia="ar-SA"/>
              </w:rPr>
              <w:t>сердечно-сосудистой</w:t>
            </w:r>
            <w:proofErr w:type="spellEnd"/>
            <w:proofErr w:type="gramEnd"/>
            <w:r w:rsidRPr="008F4258">
              <w:rPr>
                <w:rFonts w:ascii="Times New Roman" w:hAnsi="Times New Roman"/>
                <w:lang w:eastAsia="ar-SA"/>
              </w:rPr>
              <w:t xml:space="preserve"> системы. </w:t>
            </w:r>
            <w:r w:rsidRPr="008F4258">
              <w:rPr>
                <w:rFonts w:ascii="Times New Roman" w:hAnsi="Times New Roman"/>
                <w:bCs/>
              </w:rPr>
              <w:t>Работа сердца.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8F4258" w:rsidRDefault="00B853EB" w:rsidP="00BB3C5C">
            <w:pPr>
              <w:rPr>
                <w:rFonts w:ascii="Times New Roman" w:hAnsi="Times New Roman"/>
              </w:rPr>
            </w:pPr>
            <w:r w:rsidRPr="008E26EA">
              <w:rPr>
                <w:rFonts w:ascii="Times New Roman" w:hAnsi="Times New Roman"/>
              </w:rPr>
              <w:t>Тема 2.9. Иммунитет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8F4258">
              <w:rPr>
                <w:rFonts w:ascii="Times New Roman" w:hAnsi="Times New Roman"/>
                <w:lang w:eastAsia="ar-SA"/>
              </w:rPr>
              <w:t>Тема 2.10. Возрастные анатомо-физиологические особенности дыхательной системы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6A0D87">
              <w:rPr>
                <w:rFonts w:ascii="Times New Roman" w:hAnsi="Times New Roman"/>
                <w:lang w:eastAsia="ar-SA"/>
              </w:rPr>
              <w:t>Тема 2.13. Обмен веществ и энергии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6A0D87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203D50">
              <w:rPr>
                <w:rFonts w:ascii="Times New Roman" w:hAnsi="Times New Roman"/>
                <w:lang w:eastAsia="ar-SA"/>
              </w:rPr>
              <w:t>Тема 3.4.  Психическая деятельность. Первая и вторая сигнальные системы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запросу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6A0D87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D64BC4">
              <w:rPr>
                <w:rFonts w:ascii="Times New Roman" w:hAnsi="Times New Roman"/>
                <w:lang w:eastAsia="ar-SA"/>
              </w:rPr>
              <w:t>Тема 4.1. Гигиенические требования к условиям и организации обучения в общеобразовательных учреждениях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</w:tbl>
    <w:p w:rsidR="00B853EB" w:rsidRDefault="00B853EB" w:rsidP="00B853EB">
      <w:pPr>
        <w:rPr>
          <w:rFonts w:ascii="Times New Roman" w:hAnsi="Times New Roman"/>
          <w:b/>
          <w:caps/>
          <w:sz w:val="24"/>
        </w:rPr>
      </w:pPr>
    </w:p>
    <w:p w:rsidR="00B853EB" w:rsidRDefault="00B853EB" w:rsidP="00B853EB">
      <w:pPr>
        <w:rPr>
          <w:rFonts w:ascii="Times New Roman" w:hAnsi="Times New Roman"/>
          <w:b/>
          <w:caps/>
          <w:sz w:val="24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  <w:bookmarkStart w:id="71" w:name="__RefHeading___104"/>
      <w:bookmarkStart w:id="72" w:name="__RefHeading___270"/>
      <w:bookmarkStart w:id="73" w:name="__RefHeading___436"/>
      <w:bookmarkStart w:id="74" w:name="__RefHeading___602"/>
      <w:bookmarkStart w:id="75" w:name="__RefHeading___768"/>
      <w:bookmarkStart w:id="76" w:name="__RefHeading___934"/>
      <w:bookmarkStart w:id="77" w:name="__RefHeading___1100"/>
      <w:bookmarkStart w:id="78" w:name="__RefHeading___1266"/>
      <w:bookmarkStart w:id="79" w:name="__RefHeading___1432"/>
      <w:bookmarkStart w:id="80" w:name="__RefHeading___1598"/>
      <w:bookmarkStart w:id="81" w:name="__RefHeading___1764"/>
      <w:bookmarkStart w:id="82" w:name="__RefHeading___1930"/>
      <w:bookmarkStart w:id="83" w:name="__RefHeading___2096"/>
      <w:bookmarkStart w:id="84" w:name="__RefHeading___2262"/>
      <w:bookmarkStart w:id="85" w:name="__RefHeading___2428"/>
      <w:bookmarkStart w:id="86" w:name="_Toc179972483"/>
      <w:bookmarkStart w:id="87" w:name="_Toc17997300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rPr>
          <w:rFonts w:ascii="Times New Roman" w:hAnsi="Times New Roman"/>
        </w:rPr>
        <w:t>2. Структура и содержание ДИСЦИПЛИНЫ</w:t>
      </w:r>
      <w:bookmarkEnd w:id="86"/>
      <w:bookmarkEnd w:id="87"/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bookmarkStart w:id="88" w:name="__RefHeading___105"/>
      <w:bookmarkStart w:id="89" w:name="__RefHeading___271"/>
      <w:bookmarkStart w:id="90" w:name="__RefHeading___437"/>
      <w:bookmarkStart w:id="91" w:name="__RefHeading___603"/>
      <w:bookmarkStart w:id="92" w:name="__RefHeading___769"/>
      <w:bookmarkStart w:id="93" w:name="__RefHeading___935"/>
      <w:bookmarkStart w:id="94" w:name="__RefHeading___1101"/>
      <w:bookmarkStart w:id="95" w:name="__RefHeading___1267"/>
      <w:bookmarkStart w:id="96" w:name="__RefHeading___1433"/>
      <w:bookmarkStart w:id="97" w:name="__RefHeading___1599"/>
      <w:bookmarkStart w:id="98" w:name="__RefHeading___1765"/>
      <w:bookmarkStart w:id="99" w:name="__RefHeading___1931"/>
      <w:bookmarkStart w:id="100" w:name="__RefHeading___2097"/>
      <w:bookmarkStart w:id="101" w:name="__RefHeading___2263"/>
      <w:bookmarkStart w:id="102" w:name="__RefHeading___2429"/>
      <w:bookmarkStart w:id="103" w:name="_Toc179972484"/>
      <w:bookmarkStart w:id="104" w:name="_Toc179973001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rPr>
          <w:rFonts w:ascii="Times New Roman" w:hAnsi="Times New Roman"/>
        </w:rPr>
        <w:t>2.1. Трудоемкость освоения дисциплины</w:t>
      </w:r>
      <w:bookmarkEnd w:id="103"/>
      <w:bookmarkEnd w:id="104"/>
      <w:r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810"/>
        <w:gridCol w:w="2336"/>
        <w:gridCol w:w="2630"/>
      </w:tblGrid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подготовки</w:t>
            </w:r>
          </w:p>
        </w:tc>
      </w:tr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занятия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</w:tr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Курсовой проект (работа)</w:t>
            </w:r>
            <w:r>
              <w:rPr>
                <w:rFonts w:ascii="Times New Roman" w:hAnsi="Times New Roman"/>
                <w:sz w:val="24"/>
              </w:rPr>
              <w:footnoteReference w:id="1"/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/>
                <w:sz w:val="24"/>
              </w:rPr>
              <w:t>/Э</w:t>
            </w:r>
            <w:proofErr w:type="gramEnd"/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</w:tr>
    </w:tbl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  <w:sectPr w:rsidR="00B853EB" w:rsidSect="00BE582E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05" w:name="__RefHeading___106"/>
      <w:bookmarkStart w:id="106" w:name="__RefHeading___272"/>
      <w:bookmarkStart w:id="107" w:name="__RefHeading___438"/>
      <w:bookmarkStart w:id="108" w:name="__RefHeading___604"/>
      <w:bookmarkStart w:id="109" w:name="__RefHeading___770"/>
      <w:bookmarkStart w:id="110" w:name="__RefHeading___936"/>
      <w:bookmarkStart w:id="111" w:name="__RefHeading___1102"/>
      <w:bookmarkStart w:id="112" w:name="__RefHeading___1268"/>
      <w:bookmarkStart w:id="113" w:name="__RefHeading___1434"/>
      <w:bookmarkStart w:id="114" w:name="__RefHeading___1600"/>
      <w:bookmarkStart w:id="115" w:name="__RefHeading___1766"/>
      <w:bookmarkStart w:id="116" w:name="__RefHeading___1932"/>
      <w:bookmarkStart w:id="117" w:name="__RefHeading___2098"/>
      <w:bookmarkStart w:id="118" w:name="__RefHeading___2264"/>
      <w:bookmarkStart w:id="119" w:name="__RefHeading___2430"/>
      <w:bookmarkStart w:id="120" w:name="_Toc179972485"/>
      <w:bookmarkStart w:id="121" w:name="_Toc179973002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 Примерное содержание дисциплины</w:t>
      </w:r>
      <w:bookmarkEnd w:id="120"/>
      <w:bookmarkEnd w:id="121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3"/>
        <w:gridCol w:w="6991"/>
        <w:gridCol w:w="2551"/>
        <w:gridCol w:w="2694"/>
      </w:tblGrid>
      <w:tr w:rsidR="00B853EB" w:rsidTr="00BB3C5C">
        <w:trPr>
          <w:trHeight w:val="20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и формы организации деятельности </w:t>
            </w:r>
            <w:proofErr w:type="gramStart"/>
            <w:r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A8" w:rsidRDefault="00B853EB" w:rsidP="005524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  <w:r w:rsidR="005524A8">
              <w:rPr>
                <w:rFonts w:ascii="Times New Roman" w:hAnsi="Times New Roman"/>
                <w:b/>
              </w:rPr>
              <w:t xml:space="preserve"> </w:t>
            </w:r>
          </w:p>
          <w:p w:rsidR="005524A8" w:rsidRPr="00FF470B" w:rsidRDefault="005524A8" w:rsidP="005524A8">
            <w:pPr>
              <w:jc w:val="center"/>
              <w:rPr>
                <w:rFonts w:ascii="Times New Roman" w:hAnsi="Times New Roman"/>
              </w:rPr>
            </w:pPr>
            <w:r w:rsidRPr="00FF470B">
              <w:rPr>
                <w:rFonts w:ascii="Times New Roman" w:hAnsi="Times New Roman"/>
              </w:rPr>
              <w:t>84</w:t>
            </w:r>
          </w:p>
          <w:p w:rsidR="00B853EB" w:rsidRDefault="005524A8" w:rsidP="005524A8">
            <w:pPr>
              <w:jc w:val="center"/>
              <w:rPr>
                <w:rFonts w:ascii="Times New Roman" w:hAnsi="Times New Roman"/>
                <w:b/>
              </w:rPr>
            </w:pPr>
            <w:r w:rsidRPr="00FF470B">
              <w:rPr>
                <w:rFonts w:ascii="Times New Roman" w:hAnsi="Times New Roman"/>
              </w:rPr>
              <w:t>30/42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524A8" w:rsidTr="00E420CA">
        <w:trPr>
          <w:trHeight w:val="20"/>
        </w:trPr>
        <w:tc>
          <w:tcPr>
            <w:tcW w:w="1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A8" w:rsidRDefault="005524A8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1. Ведение в курс возрастной анатомии, физиологии и гигиены. Организм как единое целое.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1.1. Введение в возрастную анатомию, физиологию и гигиену человека. Предмет, содержание и задачи дисциплины Уровни организации жизни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FA" w:rsidRPr="007C47FA" w:rsidRDefault="005A7256" w:rsidP="00BB3C5C">
            <w:pPr>
              <w:jc w:val="both"/>
              <w:rPr>
                <w:rFonts w:ascii="Times New Roman" w:hAnsi="Times New Roman"/>
                <w:sz w:val="18"/>
              </w:rPr>
            </w:pPr>
            <w:r w:rsidRPr="007C47FA">
              <w:rPr>
                <w:rFonts w:ascii="Times New Roman" w:hAnsi="Times New Roman"/>
                <w:sz w:val="18"/>
              </w:rPr>
              <w:t>ОК 01, ОК 02, ОК 08</w:t>
            </w:r>
            <w:r w:rsidR="007C47FA" w:rsidRPr="007C47FA">
              <w:rPr>
                <w:rFonts w:ascii="Times New Roman" w:hAnsi="Times New Roman"/>
                <w:sz w:val="18"/>
              </w:rPr>
              <w:t xml:space="preserve">, </w:t>
            </w:r>
          </w:p>
          <w:p w:rsidR="00B853EB" w:rsidRPr="007C47FA" w:rsidRDefault="00B853EB" w:rsidP="00BC1F05">
            <w:pPr>
              <w:pStyle w:val="Default"/>
              <w:jc w:val="both"/>
              <w:rPr>
                <w:sz w:val="18"/>
              </w:rPr>
            </w:pPr>
          </w:p>
        </w:tc>
      </w:tr>
      <w:tr w:rsidR="005524A8" w:rsidTr="00261962">
        <w:trPr>
          <w:trHeight w:val="1265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A8" w:rsidRDefault="005524A8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853EB">
            <w:pPr>
              <w:numPr>
                <w:ilvl w:val="0"/>
                <w:numId w:val="5"/>
              </w:numPr>
              <w:ind w:left="79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Анатомия и физиология как науки о строении человека. Значение этих наук в развитии педагогики, психологии, физиологии питания, гигиены и других дисциплин. Гигиена, как наука о сохранении и укреплении здоровья человека. Возрастная анатомия, физиология и гигиена. Органы и системы органов.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B3C5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Pr="007C47FA" w:rsidRDefault="005524A8" w:rsidP="00BB3C5C">
            <w:pPr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23ABE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17A8">
        <w:trPr>
          <w:trHeight w:val="655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17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1.</w:t>
            </w:r>
            <w:r>
              <w:rPr>
                <w:rFonts w:ascii="Times New Roman" w:hAnsi="Times New Roman"/>
              </w:rPr>
              <w:t xml:space="preserve"> «Основные плоскости, оси тела человека и условные линии, определяющие положение органов и их частей в теле»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Тема 1.2. Основные закономерности роста и развития организма человека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>,</w:t>
            </w:r>
            <w:r w:rsidR="007C47FA" w:rsidRPr="007C47FA">
              <w:rPr>
                <w:sz w:val="18"/>
                <w:szCs w:val="22"/>
              </w:rPr>
              <w:t xml:space="preserve"> </w:t>
            </w:r>
          </w:p>
        </w:tc>
      </w:tr>
      <w:tr w:rsidR="005524A8" w:rsidTr="007510D2">
        <w:trPr>
          <w:trHeight w:val="2024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A8" w:rsidRDefault="005524A8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853EB">
            <w:pPr>
              <w:numPr>
                <w:ilvl w:val="0"/>
                <w:numId w:val="6"/>
              </w:numPr>
              <w:ind w:left="79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Онтогенез.  Возрастная периодизация.  Критерии возрастных этапов развития. Различные классификации периодизаций детского возраста. Критические периоды. </w:t>
            </w:r>
          </w:p>
          <w:p w:rsidR="005524A8" w:rsidRDefault="005524A8" w:rsidP="00BB3C5C">
            <w:pPr>
              <w:ind w:left="7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роста и развития. Характерные особенности роста и развития: </w:t>
            </w:r>
            <w:proofErr w:type="spellStart"/>
            <w:r>
              <w:rPr>
                <w:rFonts w:ascii="Times New Roman" w:hAnsi="Times New Roman"/>
              </w:rPr>
              <w:t>гетерохронность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этапность</w:t>
            </w:r>
            <w:proofErr w:type="spellEnd"/>
            <w:r>
              <w:rPr>
                <w:rFonts w:ascii="Times New Roman" w:hAnsi="Times New Roman"/>
              </w:rPr>
              <w:t xml:space="preserve">. Функциональные свойства организма: </w:t>
            </w:r>
            <w:proofErr w:type="spellStart"/>
            <w:r>
              <w:rPr>
                <w:rFonts w:ascii="Times New Roman" w:hAnsi="Times New Roman"/>
              </w:rPr>
              <w:t>резистентность</w:t>
            </w:r>
            <w:proofErr w:type="spellEnd"/>
            <w:r>
              <w:rPr>
                <w:rFonts w:ascii="Times New Roman" w:hAnsi="Times New Roman"/>
              </w:rPr>
              <w:t>, реактивность, адаптация.   Факторы, влияющие на рост и развитие детей. Понятие акселерации, её значение.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Pr="007C47FA" w:rsidRDefault="005524A8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B853EB" w:rsidRDefault="00B853EB" w:rsidP="00B853EB">
            <w:pPr>
              <w:jc w:val="center"/>
              <w:rPr>
                <w:rFonts w:ascii="Times New Roman" w:hAnsi="Times New Roman"/>
                <w:i/>
              </w:rPr>
            </w:pPr>
            <w:r w:rsidRPr="00B853EB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2</w:t>
            </w:r>
            <w:r>
              <w:rPr>
                <w:rFonts w:ascii="Times New Roman" w:hAnsi="Times New Roman"/>
              </w:rPr>
              <w:t>. «Характеристика возрастных периодов»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522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highlight w:val="white"/>
              </w:rPr>
              <w:t>Практическое занятие 3.</w:t>
            </w:r>
            <w:r>
              <w:rPr>
                <w:rFonts w:ascii="Times New Roman" w:hAnsi="Times New Roman"/>
                <w:highlight w:val="white"/>
              </w:rPr>
              <w:t xml:space="preserve"> «Оценка морфофункционального типа конституции, как проявления взаимоотношений организма и среды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1.3.  Методы возрастной анатомии </w:t>
            </w:r>
            <w:r>
              <w:rPr>
                <w:rFonts w:ascii="Times New Roman" w:hAnsi="Times New Roman"/>
                <w:b/>
              </w:rPr>
              <w:lastRenderedPageBreak/>
              <w:t>и физиологии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lastRenderedPageBreak/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>,</w:t>
            </w:r>
            <w:r w:rsidR="007C47FA" w:rsidRPr="007C47FA">
              <w:rPr>
                <w:sz w:val="18"/>
                <w:szCs w:val="22"/>
              </w:rPr>
              <w:t xml:space="preserve"> 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Методы возрастной анатомии и физиологии.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Общие методы </w:t>
            </w:r>
            <w:r>
              <w:rPr>
                <w:rFonts w:ascii="Times New Roman" w:hAnsi="Times New Roman"/>
              </w:rPr>
              <w:lastRenderedPageBreak/>
              <w:t xml:space="preserve">анатомии и физиологии. Специальные методы. Медицинские методы. Общая характеристика методик антропометрических исследований детей.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23ABE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4.</w:t>
            </w:r>
            <w:r>
              <w:rPr>
                <w:rFonts w:ascii="Times New Roman" w:hAnsi="Times New Roman"/>
              </w:rPr>
              <w:t xml:space="preserve"> «Определение антропометрических показателей для оценки физического развития детей дошкольного и младшего школьного  возраста</w:t>
            </w:r>
            <w:r>
              <w:rPr>
                <w:rFonts w:ascii="Times New Roman" w:hAnsi="Times New Roman"/>
                <w:highlight w:val="white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5524A8" w:rsidTr="00F17AAB">
        <w:trPr>
          <w:trHeight w:val="20"/>
        </w:trPr>
        <w:tc>
          <w:tcPr>
            <w:tcW w:w="1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A8" w:rsidRPr="007C47FA" w:rsidRDefault="005524A8" w:rsidP="00BB17A8">
            <w:pPr>
              <w:pStyle w:val="Default"/>
              <w:jc w:val="both"/>
              <w:rPr>
                <w:b/>
                <w:sz w:val="18"/>
              </w:rPr>
            </w:pPr>
            <w:r>
              <w:rPr>
                <w:b/>
              </w:rPr>
              <w:t>Раздел 2. Возрастные анатомо-физиологические особенности детей и подростков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2.1. Нервная регуляция функций организма и ее возрастные особенности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5524A8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524A8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7C47FA">
              <w:rPr>
                <w:sz w:val="18"/>
              </w:rPr>
              <w:t>ОК 01, ОК 02, ОК 08,</w:t>
            </w:r>
          </w:p>
        </w:tc>
      </w:tr>
      <w:tr w:rsidR="005524A8" w:rsidTr="00004B67">
        <w:trPr>
          <w:trHeight w:val="1265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A8" w:rsidRDefault="005524A8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853EB">
            <w:pPr>
              <w:numPr>
                <w:ilvl w:val="0"/>
                <w:numId w:val="8"/>
              </w:numPr>
              <w:ind w:left="79" w:firstLine="0"/>
              <w:contextualSpacing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нервной системы.  </w:t>
            </w:r>
            <w:r>
              <w:rPr>
                <w:rFonts w:ascii="Times New Roman" w:hAnsi="Times New Roman"/>
              </w:rPr>
              <w:t>Значение нервной системы, её развитие, методы исследования. Основные структуры нервной ткани: нейрон и нейроглия, их функциональное значение. Понятие рефлекса. Соматическая нервная система, вегетативная нервная система.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B3C5C">
            <w:pPr>
              <w:ind w:left="360"/>
              <w:contextualSpacing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Pr="007C47FA" w:rsidRDefault="005524A8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Тема 2.2.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Морфо-функциональные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особенности центральной нервной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нервная система. Спинной мозг: строение и функции. Рефлексы спинного мозга, возрастные особенности спинномозговых рефлексов.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Головной мозг: отделы головного мозга, кора больших полушарий, локализация функций в коре больших полушарий. Гипоталамо-гипофизарная система </w:t>
            </w:r>
            <w:proofErr w:type="spellStart"/>
            <w:r>
              <w:rPr>
                <w:rFonts w:ascii="Times New Roman" w:hAnsi="Times New Roman"/>
              </w:rPr>
              <w:t>Лимбическая</w:t>
            </w:r>
            <w:proofErr w:type="spellEnd"/>
            <w:r>
              <w:rPr>
                <w:rFonts w:ascii="Times New Roman" w:hAnsi="Times New Roman"/>
              </w:rPr>
              <w:t xml:space="preserve"> система. Асимметрия полушарий головного мозга.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03958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03958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9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5.</w:t>
            </w:r>
            <w:r>
              <w:rPr>
                <w:rFonts w:ascii="Times New Roman" w:hAnsi="Times New Roman"/>
              </w:rPr>
              <w:t xml:space="preserve"> «Исследование основных видов рефлексов человека»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2.3 Возрастные анатомо-физиологические особенности анализаторов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Анализаторы. Учение И.П. Павлова об анализаторах. Общее строение анализатора: периферическая, проводниковая и центральная части. Современное учение о сенсорных системах.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Зрительный и слуховой анализатор. Общее строение зрительной и слуховой сенсорной системы. Особенности их развития у детей и подростков. Особенности развития в различные возрастные периоды, их значение для развития речевой и психической деятельности. Значение зрительной сенсорной системы и особенности развития. Особенности строения глазного яблока. Оптическая система глаза. Аккомодация. Рефракция глаза. Бинокулярное зрение. Световоспринимающий аппарат глаза. Цветоощущение. Возрастные </w:t>
            </w:r>
            <w:r>
              <w:rPr>
                <w:rFonts w:ascii="Times New Roman" w:hAnsi="Times New Roman"/>
                <w:highlight w:val="white"/>
              </w:rPr>
              <w:lastRenderedPageBreak/>
              <w:t>особенности зрительных рефлекторных реакций. Бинокулярное зрение. Световоспринимающий аппарат глаза. Возрастные особенности зрительных рефлекторных реакций. Значение зрения для развития речи. Значение слуховой сенсорной системы и особенности развития. Анатомические особенности в различные возрастные периоды. Возрастные особенности слухового и вестибулярного анализаторов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E605B4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759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6.</w:t>
            </w:r>
            <w:r>
              <w:rPr>
                <w:rFonts w:ascii="Times New Roman" w:hAnsi="Times New Roman"/>
              </w:rPr>
              <w:t xml:space="preserve"> «Исследование и описание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физиологических характеристик зрительного и слухового анализаторов. Взаимодействие анализаторов».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contextualSpacing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Тема 2.4. Гигиена   зрения и слуха.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>,</w:t>
            </w:r>
            <w:r w:rsidR="007C47FA" w:rsidRPr="007C47FA">
              <w:rPr>
                <w:sz w:val="18"/>
                <w:szCs w:val="22"/>
              </w:rPr>
              <w:t xml:space="preserve"> 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Гигиена зрительной и слуховой сенсорной системы. Значение гигиены занятий в детском саду и школе с учётом возрастных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анатомо</w:t>
            </w:r>
            <w:proofErr w:type="spellEnd"/>
            <w:r>
              <w:rPr>
                <w:rFonts w:ascii="Times New Roman" w:hAnsi="Times New Roman"/>
              </w:rPr>
              <w:t>- физиологических</w:t>
            </w:r>
            <w:proofErr w:type="gramEnd"/>
            <w:r>
              <w:rPr>
                <w:rFonts w:ascii="Times New Roman" w:hAnsi="Times New Roman"/>
              </w:rPr>
              <w:t xml:space="preserve"> особенностей сенсорных систем.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E605B4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643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7.</w:t>
            </w:r>
            <w:r>
              <w:rPr>
                <w:rFonts w:ascii="Times New Roman" w:hAnsi="Times New Roman"/>
              </w:rPr>
              <w:t xml:space="preserve"> «Разработка консультации для родителей о профилактике нарушений зрения и слуха у детей дошкольного и младшего школьного  возраста».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Тема 2.5. Возрастные анатомо-физиологические особенности опорно-двигательной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</w:t>
            </w:r>
            <w:r>
              <w:rPr>
                <w:rFonts w:ascii="Times New Roman" w:hAnsi="Times New Roman"/>
              </w:rPr>
              <w:t>опорно-двигательной системы. Костная система. Пассивная часть ОДС. Состав ОДС, функции скелета. Строение костной ткани, строение костей, стадии развития костей, ядра окостенения, факторы, влияющие на рост и развитие кости. Виды соединения костей. Строение и значение сустава. Возрастные и функциональные изменения костей. Строение осевого скелета: позвоночник, грудная клетка, череп. Возрастные особенности. Строение добавочного скелета: скелет верхних и нижних конечностей. Возрастные особенности.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Мышечная система. Активная часть ОДС. Строение мышц. Виды мышечной ткани. Работа мышц. Статическая и динамическая работа мышц. Развитие и усложнение координации движений, показатели работы двигательного аппарата: силы, скорости, выносливость, влияние физической активности на развитие двигательного аппарата в целом.  Гиподинамия, гипокинезия, её последствия.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5524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8.</w:t>
            </w:r>
            <w:r>
              <w:rPr>
                <w:rFonts w:ascii="Times New Roman" w:hAnsi="Times New Roman"/>
              </w:rPr>
              <w:t xml:space="preserve"> «Определение топографического </w:t>
            </w:r>
            <w:r>
              <w:rPr>
                <w:rFonts w:ascii="Times New Roman" w:hAnsi="Times New Roman"/>
              </w:rPr>
              <w:lastRenderedPageBreak/>
              <w:t xml:space="preserve">расположения костей и суставом с использованием скелета человека, дидактического материала»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9.</w:t>
            </w:r>
            <w:r>
              <w:rPr>
                <w:rFonts w:ascii="Times New Roman" w:hAnsi="Times New Roman"/>
              </w:rPr>
              <w:t xml:space="preserve"> «Определение мышечного утомления»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Тема 2.6. Профилактика нарушений опорно-двигательной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B853EB" w:rsidTr="00BB3C5C">
        <w:trPr>
          <w:trHeight w:val="992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3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Осанка, её нарушения. Профилактика нарушений осанки. Гигиенические требования к детской мебели, портфелям, школьным ранцам и аналогичным изделиям для детей, к размеру детской обуви и одежды.  Плоскостопие. Значение физических упражнений в укреплении свода стопы.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73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10.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highlight w:val="white"/>
              </w:rPr>
              <w:t>Определение типа осанки и факторов среды, влияющих на ее формирование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11.</w:t>
            </w:r>
            <w:r>
              <w:rPr>
                <w:rFonts w:ascii="Times New Roman" w:hAnsi="Times New Roman"/>
              </w:rPr>
              <w:t xml:space="preserve"> «Подбор и проведение комплекса физических упражнений для детей дошкольного  и  младшего  школьного возраста на сохранение правильной осанки»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2.7. Внутренняя среда организма. 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Кровь.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B853EB" w:rsidTr="00BB3C5C">
        <w:trPr>
          <w:trHeight w:val="848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Общая характеристика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системы.</w:t>
            </w:r>
          </w:p>
          <w:p w:rsidR="00B853EB" w:rsidRDefault="00B853EB" w:rsidP="00B853EB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Внутренняя среда организма, ее компоненты. Состав и свойства внутренней среды организма. Гомеостаз. Общая схема кровообращения. Лимфа и </w:t>
            </w:r>
            <w:proofErr w:type="spellStart"/>
            <w:r>
              <w:rPr>
                <w:rFonts w:ascii="Times New Roman" w:hAnsi="Times New Roman"/>
              </w:rPr>
              <w:t>лимфообращение</w:t>
            </w:r>
            <w:proofErr w:type="spellEnd"/>
            <w:r>
              <w:rPr>
                <w:rFonts w:ascii="Times New Roman" w:hAnsi="Times New Roman"/>
              </w:rPr>
              <w:t>. Кровь: функции, состав и физиологические свойства. Форменные элементы крови: эритроциты, лейкоциты, тромбоциты, их функции. Плазма крови. Свёртываемость крови, группы крови, резус – фактор, переливание крови.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pacing w:val="-4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2.8. Возрастные анатомо-физиологические особенности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системы. 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сердца.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243061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FA" w:rsidRPr="007C47FA" w:rsidRDefault="007C47FA" w:rsidP="007C47FA">
            <w:pPr>
              <w:jc w:val="both"/>
              <w:rPr>
                <w:rFonts w:ascii="Times New Roman" w:hAnsi="Times New Roman"/>
                <w:sz w:val="18"/>
              </w:rPr>
            </w:pPr>
            <w:r w:rsidRPr="007C47FA">
              <w:rPr>
                <w:rFonts w:ascii="Times New Roman" w:hAnsi="Times New Roman"/>
                <w:sz w:val="18"/>
              </w:rPr>
              <w:t>ОК 01, ОК 02, ОК 08,</w:t>
            </w:r>
          </w:p>
          <w:p w:rsidR="00B853EB" w:rsidRPr="007C47FA" w:rsidRDefault="00B853EB" w:rsidP="00BC1F05">
            <w:pPr>
              <w:pStyle w:val="Default"/>
              <w:jc w:val="both"/>
              <w:rPr>
                <w:b/>
                <w:sz w:val="18"/>
              </w:rPr>
            </w:pPr>
          </w:p>
        </w:tc>
      </w:tr>
      <w:tr w:rsidR="00B853EB" w:rsidTr="00BB3C5C">
        <w:trPr>
          <w:trHeight w:val="2024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5"/>
              </w:numPr>
              <w:ind w:left="79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Кровеносные сосуды, их виды. Сердце: строение, возрастные особенности. Работа сердца. Цикл сердечной деятельности, регуляция работы сердца. Движение крови по сосудам, кровяное давление, круги кровообращения. Частота сердечных сокращений в различные возрастные периоды. Влияние нагрузки на кровеносную систему. Тренировка сердца ребёнка. </w:t>
            </w:r>
          </w:p>
          <w:p w:rsidR="00B853EB" w:rsidRDefault="00B853EB" w:rsidP="00BB3C5C">
            <w:pPr>
              <w:ind w:left="7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Лимфатическая система: функции, сосуды и </w:t>
            </w:r>
            <w:proofErr w:type="spellStart"/>
            <w:r>
              <w:rPr>
                <w:rFonts w:ascii="Times New Roman" w:hAnsi="Times New Roman"/>
              </w:rPr>
              <w:t>лимфоузлы</w:t>
            </w:r>
            <w:proofErr w:type="spellEnd"/>
            <w:r>
              <w:rPr>
                <w:rFonts w:ascii="Times New Roman" w:hAnsi="Times New Roman"/>
              </w:rPr>
              <w:t>. Механизм образования лимфы.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E605B4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141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12. </w:t>
            </w:r>
            <w:r>
              <w:rPr>
                <w:rFonts w:ascii="Times New Roman" w:hAnsi="Times New Roman"/>
              </w:rPr>
              <w:t xml:space="preserve">«Определение АД и пульса»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13.</w:t>
            </w:r>
            <w:r>
              <w:rPr>
                <w:rFonts w:ascii="Times New Roman" w:hAnsi="Times New Roman"/>
              </w:rPr>
              <w:t xml:space="preserve">  «Анализ опыта </w:t>
            </w:r>
            <w:proofErr w:type="spellStart"/>
            <w:r>
              <w:rPr>
                <w:rFonts w:ascii="Times New Roman" w:hAnsi="Times New Roman"/>
              </w:rPr>
              <w:t>Данини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Ашнера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14.</w:t>
            </w:r>
            <w:r>
              <w:rPr>
                <w:rFonts w:ascii="Times New Roman" w:hAnsi="Times New Roman"/>
              </w:rPr>
              <w:t xml:space="preserve"> «Оценка реакции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системы на дозированную физическую нагрузку»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2.9. Иммунитет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B853EB" w:rsidTr="00BB3C5C">
        <w:trPr>
          <w:trHeight w:val="641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6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иммунитета. Виды иммунитета: специфический, неспецифический. Вакцинация. Органы иммунной системы. Причины сниженного иммунитета. Проявления сниженного иммунитета.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2.10. Возрастные анатомо-физиологические особенности дыхательной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</w:t>
            </w:r>
            <w:r>
              <w:rPr>
                <w:rFonts w:ascii="Times New Roman" w:hAnsi="Times New Roman"/>
              </w:rPr>
              <w:t xml:space="preserve">дыхательной системы. Значение дыхания в жизнедеятельности и развитии организма. Химический состав атмосферного воздуха и его значение для здоровья. Особенности дыхания в пре - и </w:t>
            </w:r>
            <w:proofErr w:type="gramStart"/>
            <w:r>
              <w:rPr>
                <w:rFonts w:ascii="Times New Roman" w:hAnsi="Times New Roman"/>
              </w:rPr>
              <w:t>постнатальном</w:t>
            </w:r>
            <w:proofErr w:type="gramEnd"/>
            <w:r>
              <w:rPr>
                <w:rFonts w:ascii="Times New Roman" w:hAnsi="Times New Roman"/>
              </w:rPr>
              <w:t xml:space="preserve"> периодах. Воздухоносные пути: носовая полость, гортань, трахея, бронхи, их возрастные особенности. Особенности строения гортани и голосового аппарата у детей. Лёгкие. Положение лёгких в грудной клетке, плевральная полость.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Акты вдоха и выдоха. Значение дыхательных мышц в акте дыхания. Жизненная емкость лёгких, частота и глубина дыхания. Газообмен в лёгких, в тканях. Типы дыхания в различные возрастные периоды. Особенности дыхания новорожденного (диафрагмальный тип). Связь типа дыхания с началом хождения (грудное, грудобрюшное). Половые различия дыхания (грудной и брюшной типы).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E605B4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15.</w:t>
            </w:r>
            <w:r>
              <w:rPr>
                <w:rFonts w:ascii="Times New Roman" w:hAnsi="Times New Roman"/>
              </w:rPr>
              <w:t xml:space="preserve"> «Определение топографии органов дыхательной системы на таблицах, муляжах».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16.</w:t>
            </w:r>
            <w:r>
              <w:rPr>
                <w:rFonts w:ascii="Times New Roman" w:hAnsi="Times New Roman"/>
              </w:rPr>
              <w:t xml:space="preserve"> «Методы определения показателей дыхательной системы».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2.11.  Гигиена дыхания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гигиенические показатели воздушной среды. Микроклимат. Гигиена дыхания детей.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45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9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17.</w:t>
            </w:r>
            <w:r>
              <w:rPr>
                <w:rFonts w:ascii="Times New Roman" w:hAnsi="Times New Roman"/>
              </w:rPr>
              <w:t xml:space="preserve"> «Анализ микроклимата учебного кабинета»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2.12.  Возрастные анатомо-физиологические особенности пищеварительной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 w:rsidRPr="00DC766B"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B853EB" w:rsidTr="00BB3C5C">
        <w:trPr>
          <w:trHeight w:val="58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9"/>
              </w:numPr>
              <w:ind w:left="79" w:firstLine="0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Общая характеристика пищеварительной системы. </w:t>
            </w:r>
            <w:r>
              <w:rPr>
                <w:rFonts w:ascii="Times New Roman" w:hAnsi="Times New Roman"/>
              </w:rPr>
              <w:t xml:space="preserve">Строение органов пищеварения. Пищеварительные железы.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</w:rPr>
              <w:t>Процесс пищеварения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еханическая и химическая обработка пищи на всех этапах пищеварения. </w:t>
            </w:r>
            <w:r>
              <w:rPr>
                <w:rFonts w:ascii="Times New Roman" w:hAnsi="Times New Roman"/>
                <w:highlight w:val="white"/>
              </w:rPr>
              <w:t xml:space="preserve">Секреторная функция пищеварительных желез. Приспособление их функций к характеру и режиму питания. Пищеварение в ротовой полости, желудке, тонком и </w:t>
            </w:r>
            <w:r>
              <w:rPr>
                <w:rFonts w:ascii="Times New Roman" w:hAnsi="Times New Roman"/>
                <w:highlight w:val="white"/>
              </w:rPr>
              <w:lastRenderedPageBreak/>
              <w:t>толстом кишечнике. Всасывание. Нейрогуморальная регуляция пищеварения. Возрастные особенности пищеварения.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E605B4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18.</w:t>
            </w:r>
            <w:r>
              <w:rPr>
                <w:rFonts w:ascii="Times New Roman" w:hAnsi="Times New Roman"/>
              </w:rPr>
              <w:t xml:space="preserve"> «Определение топографического расположения органов пищеварительной системы с использованием дидактических материалов»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19.</w:t>
            </w:r>
            <w:r>
              <w:rPr>
                <w:rFonts w:ascii="Times New Roman" w:hAnsi="Times New Roman"/>
              </w:rPr>
              <w:t xml:space="preserve"> «Характеристика возрастных особенностей пищеварения»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2.13. Обмен веществ и энергии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0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обмена веществ. Возрастные особенности, виды обмена веществ. Витамины: классификация, роль в организме. Ассимиляция и диссимиляция. Этапы обмена веществ. Энергетический обмен, суточные затраты энергии у детей и взрослых. Пища как источник веществ и энергии в организме.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20.</w:t>
            </w:r>
            <w:r>
              <w:rPr>
                <w:rFonts w:ascii="Times New Roman" w:hAnsi="Times New Roman"/>
              </w:rPr>
              <w:t xml:space="preserve"> «Вычисление основного обмена по таблицам и по формуле Рида»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21.</w:t>
            </w:r>
            <w:r>
              <w:rPr>
                <w:rFonts w:ascii="Times New Roman" w:hAnsi="Times New Roman"/>
              </w:rPr>
              <w:t xml:space="preserve"> «Представление и анализ меню для детей дошкольного и младшего школьного  возраста на один день с учётом возраста и необходимой калорийности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2.14. Гигиена питания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>,</w:t>
            </w:r>
            <w:r w:rsidR="007C47FA" w:rsidRPr="007C47FA">
              <w:rPr>
                <w:sz w:val="18"/>
                <w:szCs w:val="22"/>
              </w:rPr>
              <w:t xml:space="preserve"> 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1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Гигиена питания.  Физиологические основы рационального, сбалансированного питания, витамины и их роль в обмене веществ. Понятие здорового питания и профилактика пищевых отравлений. Санитарно-гигиенические требования к организации питания детей дошкольного и младшего школьного  возраста.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23ABE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775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highlight w:val="white"/>
              </w:rPr>
              <w:t> 22.</w:t>
            </w:r>
            <w:r>
              <w:rPr>
                <w:rFonts w:ascii="Times New Roman" w:hAnsi="Times New Roman"/>
                <w:highlight w:val="white"/>
              </w:rPr>
              <w:t xml:space="preserve"> «Составление рекомендаций по рациональному питанию детей дошкольного  и младшего школьного возраста, с целью обеспечения здоровья детей и профилактики заболеваний пищеварительной системы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2.15. Возрастные анатомо-физиологические особенности выделительной системы. Почки.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 w:rsidRPr="00DC766B"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  <w:szCs w:val="22"/>
              </w:rPr>
              <w:t xml:space="preserve"> 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2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характеристика мочевыделительной системы. Строение и функции органов мочевыделительной системы. Возрастные особенности мочевыделительной системы. Мочеобразование. Этапы образования мочи. Механизм мочевыделения. </w:t>
            </w:r>
            <w:r>
              <w:rPr>
                <w:rFonts w:ascii="Times New Roman" w:hAnsi="Times New Roman"/>
                <w:highlight w:val="white"/>
              </w:rPr>
              <w:t>Развитие регуляторных механизмов произвольного мочеиспускания.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2.16. Кожа. Гигиена кожи.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5524A8" w:rsidTr="005524A8">
        <w:trPr>
          <w:trHeight w:val="1289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A8" w:rsidRDefault="005524A8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853EB">
            <w:pPr>
              <w:numPr>
                <w:ilvl w:val="0"/>
                <w:numId w:val="23"/>
              </w:numPr>
              <w:ind w:left="79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</w:t>
            </w:r>
            <w:r>
              <w:rPr>
                <w:rFonts w:ascii="Times New Roman" w:hAnsi="Times New Roman"/>
              </w:rPr>
              <w:t>кожи. Физиологическое значение и строение кожи: эпидермис, дерма, подкожно-жировая клетчатка. Возрастные особенности кожи. Особенности терморегуляции у детей.</w:t>
            </w:r>
          </w:p>
          <w:p w:rsidR="005524A8" w:rsidRDefault="005524A8" w:rsidP="00BB3C5C">
            <w:pPr>
              <w:ind w:left="7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 за кожей, ногтями и волосами детей. Гигиенические требования к одежде и обуви детей. Закаливание. Принципы закаливания.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B3C5C">
            <w:pPr>
              <w:ind w:left="360"/>
              <w:contextualSpacing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Pr="007C47FA" w:rsidRDefault="005524A8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23.</w:t>
            </w:r>
            <w:r>
              <w:rPr>
                <w:rFonts w:ascii="Times New Roman" w:hAnsi="Times New Roman"/>
              </w:rPr>
              <w:t xml:space="preserve"> «Исследование кожной рецепции. Адаптация рецепторов»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24.</w:t>
            </w:r>
            <w:r>
              <w:rPr>
                <w:rFonts w:ascii="Times New Roman" w:hAnsi="Times New Roman"/>
              </w:rPr>
              <w:t xml:space="preserve"> «Изучение и анализ методик проведения закаливающих процедур детей».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2.17. Возрастные анатомо-физиологические особенности репродуктивной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B853EB" w:rsidTr="00BB3C5C">
        <w:trPr>
          <w:trHeight w:val="1341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</w:t>
            </w:r>
            <w:r>
              <w:rPr>
                <w:rFonts w:ascii="Times New Roman" w:hAnsi="Times New Roman"/>
              </w:rPr>
              <w:t>репродуктивной системы. Строение и функции органов репродуктивной системы. Половое созревание. Понятие физиологической, психологической и социальной зрелости.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</w:tc>
      </w:tr>
      <w:tr w:rsidR="005524A8" w:rsidTr="00CD4829">
        <w:trPr>
          <w:trHeight w:val="20"/>
        </w:trPr>
        <w:tc>
          <w:tcPr>
            <w:tcW w:w="1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A8" w:rsidRPr="007C47FA" w:rsidRDefault="005524A8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</w:rPr>
              <w:t>Раздел 3.  Влияние процессов физиологического созревания и развития ребенка на его физическую и психическую работоспособность, поведение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3.1. Возрастные анатомо-физиологические особенности эндокринной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7C47FA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08,</w:t>
            </w:r>
            <w:r>
              <w:rPr>
                <w:sz w:val="18"/>
              </w:rPr>
              <w:t xml:space="preserve"> </w:t>
            </w:r>
          </w:p>
        </w:tc>
      </w:tr>
      <w:tr w:rsidR="00B853EB" w:rsidTr="00BB3C5C">
        <w:trPr>
          <w:trHeight w:val="508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5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</w:t>
            </w:r>
            <w:r>
              <w:rPr>
                <w:rFonts w:ascii="Times New Roman" w:hAnsi="Times New Roman"/>
              </w:rPr>
              <w:t>эндокринной системы. Строение желёз внутренней секреции. Общие признаки эндокринных желёз, значение и структура гормонов, особенности их физиологической активности. Классификация гормонов. Возрастные особенности эндокринной системы. Процессы функционирования эндокринных желёз в дошкольном  и младшем школьном возрасте.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3.2. Высшая нервная деятельность детей и подростков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1569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нервная деятельность. Значение работ И.М. Сеченова и И.П. Павлова в изучении функции коры головного мозга. Учение о высшей нервной деятельности. Условные и безусловные рефлексы, их различия и значение. Выработка условных рефлексов. Биологическое значение условных рефлексов. Торможение условных рефлексов и их особенности в детском и подростковом возрасте. </w:t>
            </w:r>
            <w:r>
              <w:rPr>
                <w:rFonts w:ascii="Times New Roman" w:hAnsi="Times New Roman"/>
                <w:highlight w:val="white"/>
              </w:rPr>
              <w:t>Динамический стереотип, как основа привычек и навыков. Механизм его формирования.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3.3. Типологические </w:t>
            </w:r>
            <w:r>
              <w:rPr>
                <w:rFonts w:ascii="Times New Roman" w:hAnsi="Times New Roman"/>
                <w:b/>
              </w:rPr>
              <w:lastRenderedPageBreak/>
              <w:t>особенности высшей нервной деятельности детей.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7C47FA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08,</w:t>
            </w:r>
            <w:r>
              <w:rPr>
                <w:sz w:val="18"/>
              </w:rPr>
              <w:t xml:space="preserve"> </w:t>
            </w: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Типология ВНД. Характеристика основных типов высшей </w:t>
            </w:r>
            <w:r>
              <w:rPr>
                <w:rFonts w:ascii="Times New Roman" w:hAnsi="Times New Roman"/>
              </w:rPr>
              <w:lastRenderedPageBreak/>
              <w:t xml:space="preserve">нервной деятельности животных и человека. Критерии И.П. Павлова для типологических свойств нервной системы (сила процессов возбуждения и торможения, их уравновешенность, подвижность). Основные типы высшей нервной деятельности животных и человека. Типы высшей нервной деятельности (И.П. Павлов) и соотношение их с учением о темпераментах (Гиппократ). Основные положения по формированию типологических особенностей. </w:t>
            </w:r>
            <w:r>
              <w:rPr>
                <w:rFonts w:ascii="Times New Roman" w:hAnsi="Times New Roman"/>
                <w:highlight w:val="white"/>
              </w:rPr>
              <w:t>Зависимость формирования типологических особенностей от социальных факторов, процессов воспитания и обучения. Пластичность типов ВНД.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23ABE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25.</w:t>
            </w:r>
            <w:r>
              <w:rPr>
                <w:rFonts w:ascii="Times New Roman" w:hAnsi="Times New Roman"/>
              </w:rPr>
              <w:t xml:space="preserve"> «Выявление типологических особенностей ВНД детей и подростков»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3.4.  Психическая деятельность. Первая и вторая сигнальные системы 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5A7256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>ОК 01, ОК 02, ОК 08</w:t>
            </w:r>
            <w:r w:rsidR="007C47FA" w:rsidRPr="007C47FA">
              <w:rPr>
                <w:sz w:val="18"/>
              </w:rPr>
              <w:t xml:space="preserve">, </w:t>
            </w:r>
          </w:p>
        </w:tc>
      </w:tr>
      <w:tr w:rsidR="005524A8" w:rsidTr="004624B8">
        <w:trPr>
          <w:trHeight w:val="2024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A8" w:rsidRDefault="005524A8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853EB">
            <w:pPr>
              <w:numPr>
                <w:ilvl w:val="0"/>
                <w:numId w:val="28"/>
              </w:numPr>
              <w:ind w:left="79" w:firstLine="0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Физиологические основы психических процессов человека. Учение И.П. Павлова о двух сигнальных системах действительности. Возрастные особенности взаимодействия первой и второй сигнальных систем. Память. Физиологические основы памяти.  Внимание. Физиологические основы внимания. </w:t>
            </w:r>
          </w:p>
          <w:p w:rsidR="005524A8" w:rsidRDefault="005524A8" w:rsidP="00BB3C5C">
            <w:pPr>
              <w:ind w:left="79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Физиологические основы утомления и переутомления. Значение режима дня. Периодичность физиологических функций и умственной работоспособности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highlight w:val="white"/>
              </w:rPr>
              <w:t>Физиология сна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B3C5C">
            <w:pPr>
              <w:ind w:left="360"/>
              <w:contextualSpacing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Pr="007C47FA" w:rsidRDefault="005524A8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23ABE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26.</w:t>
            </w:r>
            <w:r>
              <w:rPr>
                <w:rFonts w:ascii="Times New Roman" w:hAnsi="Times New Roman"/>
              </w:rPr>
              <w:t xml:space="preserve"> «Выявление межполушарной асимметрии»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522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highlight w:val="white"/>
              </w:rPr>
              <w:t>Практическое занятие 27.</w:t>
            </w:r>
            <w:r>
              <w:rPr>
                <w:rFonts w:ascii="Times New Roman" w:hAnsi="Times New Roman"/>
                <w:highlight w:val="white"/>
              </w:rPr>
              <w:t xml:space="preserve"> «Определение школьной зрелости по тексту Керна –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Ирасека</w:t>
            </w:r>
            <w:proofErr w:type="spellEnd"/>
            <w:r>
              <w:rPr>
                <w:rFonts w:ascii="Times New Roman" w:hAnsi="Times New Roman"/>
                <w:highlight w:val="white"/>
              </w:rPr>
              <w:t>»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9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Раздел 4. Гигиенические требования к учебно-воспитательному процессу в ДОО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C1F05">
            <w:pPr>
              <w:pStyle w:val="Default"/>
              <w:jc w:val="both"/>
              <w:rPr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4.1. Гигиенические требования к условиям и организации обучения в общеобразовательных учреждениях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C1F05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C1F05" w:rsidP="00BB17A8">
            <w:pPr>
              <w:pStyle w:val="Default"/>
              <w:jc w:val="both"/>
              <w:rPr>
                <w:b/>
                <w:sz w:val="18"/>
              </w:rPr>
            </w:pPr>
            <w:r w:rsidRPr="007C47FA">
              <w:rPr>
                <w:sz w:val="18"/>
              </w:rPr>
              <w:t xml:space="preserve">ОК 01, ОК 02, ОК 08, </w:t>
            </w:r>
          </w:p>
        </w:tc>
      </w:tr>
      <w:tr w:rsidR="005524A8" w:rsidTr="007274D9">
        <w:trPr>
          <w:trHeight w:val="1265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A8" w:rsidRDefault="005524A8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853EB">
            <w:pPr>
              <w:numPr>
                <w:ilvl w:val="0"/>
                <w:numId w:val="29"/>
              </w:numPr>
              <w:ind w:left="7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Предмет и задачи гигиены детей. Нормативные документы, определяющие гигиенические нормы, требования и правила сохранения и укрепления здоровья на различных этапах онтогенеза.</w:t>
            </w:r>
          </w:p>
          <w:p w:rsidR="005524A8" w:rsidRDefault="005524A8" w:rsidP="00BB3C5C">
            <w:pPr>
              <w:ind w:left="7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Гигиенические требования к помещениям образовательной организации, режиму дня.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Default="005524A8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4A8" w:rsidRPr="007C47FA" w:rsidRDefault="005524A8" w:rsidP="00BB3C5C">
            <w:pPr>
              <w:ind w:left="360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28. </w:t>
            </w:r>
            <w:r>
              <w:rPr>
                <w:rFonts w:ascii="Times New Roman" w:hAnsi="Times New Roman"/>
              </w:rPr>
              <w:t>«Определение работоспособности детей и учет ее динамики при проектировании занятий по образовательным программам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29.</w:t>
            </w:r>
            <w:r>
              <w:rPr>
                <w:rFonts w:ascii="Times New Roman" w:hAnsi="Times New Roman"/>
              </w:rPr>
              <w:t xml:space="preserve"> «Планирование мероприятий по </w:t>
            </w:r>
            <w:r>
              <w:rPr>
                <w:rFonts w:ascii="Times New Roman" w:hAnsi="Times New Roman"/>
              </w:rPr>
              <w:lastRenderedPageBreak/>
              <w:t>профилактике заболеваний детей под руководством медицинского работника образовательной организации».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30.</w:t>
            </w:r>
            <w:r>
              <w:rPr>
                <w:rFonts w:ascii="Times New Roman" w:hAnsi="Times New Roman"/>
              </w:rPr>
              <w:t xml:space="preserve"> «Анализ и гигиеническая оценка режима дня детей»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3E3E74" w:rsidRDefault="00B853EB" w:rsidP="00BB3C5C">
            <w:pPr>
              <w:rPr>
                <w:rFonts w:ascii="Times New Roman" w:hAnsi="Times New Roman" w:cs="Times New Roman"/>
                <w:b/>
              </w:rPr>
            </w:pPr>
            <w:r w:rsidRPr="003E3E7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C47FA" w:rsidRDefault="00B853EB" w:rsidP="00BB3C5C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B853EB" w:rsidRDefault="00B853EB" w:rsidP="00B853EB">
      <w:pPr>
        <w:pStyle w:val="110"/>
        <w:ind w:firstLine="0"/>
        <w:jc w:val="both"/>
        <w:outlineLvl w:val="9"/>
        <w:rPr>
          <w:rFonts w:ascii="Times New Roman" w:hAnsi="Times New Roman"/>
        </w:rPr>
      </w:pPr>
    </w:p>
    <w:p w:rsidR="00B853EB" w:rsidRDefault="00B853EB" w:rsidP="00B853EB">
      <w:pPr>
        <w:rPr>
          <w:rFonts w:ascii="Times New Roman" w:hAnsi="Times New Roman"/>
          <w:sz w:val="24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  <w:sectPr w:rsidR="00B853EB" w:rsidSect="00BE582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bookmarkStart w:id="122" w:name="__RefHeading___107"/>
      <w:bookmarkStart w:id="123" w:name="__RefHeading___273"/>
      <w:bookmarkStart w:id="124" w:name="__RefHeading___439"/>
      <w:bookmarkStart w:id="125" w:name="__RefHeading___605"/>
      <w:bookmarkStart w:id="126" w:name="__RefHeading___771"/>
      <w:bookmarkStart w:id="127" w:name="__RefHeading___937"/>
      <w:bookmarkStart w:id="128" w:name="__RefHeading___1103"/>
      <w:bookmarkStart w:id="129" w:name="__RefHeading___1269"/>
      <w:bookmarkStart w:id="130" w:name="__RefHeading___1435"/>
      <w:bookmarkStart w:id="131" w:name="__RefHeading___1601"/>
      <w:bookmarkStart w:id="132" w:name="__RefHeading___1767"/>
      <w:bookmarkStart w:id="133" w:name="__RefHeading___1933"/>
      <w:bookmarkStart w:id="134" w:name="__RefHeading___2099"/>
      <w:bookmarkStart w:id="135" w:name="__RefHeading___2265"/>
      <w:bookmarkStart w:id="136" w:name="__RefHeading___2431"/>
      <w:bookmarkStart w:id="137" w:name="_Toc179972486"/>
      <w:bookmarkStart w:id="138" w:name="_Toc179973003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Условия реализации ДИСЦИПЛИНЫ</w:t>
      </w:r>
      <w:bookmarkEnd w:id="137"/>
      <w:bookmarkEnd w:id="138"/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bookmarkStart w:id="139" w:name="__RefHeading___108"/>
      <w:bookmarkStart w:id="140" w:name="__RefHeading___274"/>
      <w:bookmarkStart w:id="141" w:name="__RefHeading___440"/>
      <w:bookmarkStart w:id="142" w:name="__RefHeading___606"/>
      <w:bookmarkStart w:id="143" w:name="__RefHeading___772"/>
      <w:bookmarkStart w:id="144" w:name="__RefHeading___938"/>
      <w:bookmarkStart w:id="145" w:name="__RefHeading___1104"/>
      <w:bookmarkStart w:id="146" w:name="__RefHeading___1270"/>
      <w:bookmarkStart w:id="147" w:name="__RefHeading___1436"/>
      <w:bookmarkStart w:id="148" w:name="__RefHeading___1602"/>
      <w:bookmarkStart w:id="149" w:name="__RefHeading___1768"/>
      <w:bookmarkStart w:id="150" w:name="__RefHeading___1934"/>
      <w:bookmarkStart w:id="151" w:name="__RefHeading___2100"/>
      <w:bookmarkStart w:id="152" w:name="__RefHeading___2266"/>
      <w:bookmarkStart w:id="153" w:name="__RefHeading___2432"/>
      <w:bookmarkStart w:id="154" w:name="_Toc179972487"/>
      <w:bookmarkStart w:id="155" w:name="_Toc179973004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r>
        <w:rPr>
          <w:rFonts w:ascii="Times New Roman" w:hAnsi="Times New Roman"/>
        </w:rPr>
        <w:t>3.1. Материально-техническое обеспечение</w:t>
      </w:r>
      <w:bookmarkEnd w:id="154"/>
      <w:bookmarkEnd w:id="155"/>
    </w:p>
    <w:p w:rsidR="00B853EB" w:rsidRDefault="00B853EB" w:rsidP="00B853EB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56C46">
        <w:rPr>
          <w:rFonts w:ascii="Times New Roman" w:hAnsi="Times New Roman"/>
          <w:sz w:val="24"/>
          <w:szCs w:val="24"/>
        </w:rPr>
        <w:t>естествознания с методикой преподавания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853EB" w:rsidRDefault="00B853EB" w:rsidP="00B853EB"/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bookmarkStart w:id="156" w:name="__RefHeading___109"/>
      <w:bookmarkStart w:id="157" w:name="__RefHeading___275"/>
      <w:bookmarkStart w:id="158" w:name="__RefHeading___441"/>
      <w:bookmarkStart w:id="159" w:name="__RefHeading___607"/>
      <w:bookmarkStart w:id="160" w:name="__RefHeading___773"/>
      <w:bookmarkStart w:id="161" w:name="__RefHeading___939"/>
      <w:bookmarkStart w:id="162" w:name="__RefHeading___1105"/>
      <w:bookmarkStart w:id="163" w:name="__RefHeading___1271"/>
      <w:bookmarkStart w:id="164" w:name="__RefHeading___1437"/>
      <w:bookmarkStart w:id="165" w:name="__RefHeading___1603"/>
      <w:bookmarkStart w:id="166" w:name="__RefHeading___1769"/>
      <w:bookmarkStart w:id="167" w:name="__RefHeading___1935"/>
      <w:bookmarkStart w:id="168" w:name="__RefHeading___2101"/>
      <w:bookmarkStart w:id="169" w:name="__RefHeading___2267"/>
      <w:bookmarkStart w:id="170" w:name="__RefHeading___2433"/>
      <w:bookmarkStart w:id="171" w:name="_Toc179972488"/>
      <w:bookmarkStart w:id="172" w:name="_Toc17997300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>
        <w:rPr>
          <w:rFonts w:ascii="Times New Roman" w:hAnsi="Times New Roman"/>
        </w:rPr>
        <w:t>3.2. Учебно-методическое обеспечение</w:t>
      </w:r>
      <w:bookmarkEnd w:id="171"/>
      <w:bookmarkEnd w:id="172"/>
    </w:p>
    <w:p w:rsidR="00B853EB" w:rsidRDefault="00B853EB" w:rsidP="00B853EB">
      <w:pPr>
        <w:pStyle w:val="a4"/>
        <w:spacing w:line="276" w:lineRule="auto"/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и/или электронные издания</w:t>
      </w:r>
    </w:p>
    <w:p w:rsidR="00B853EB" w:rsidRDefault="00B853EB" w:rsidP="00B853EB">
      <w:pPr>
        <w:pStyle w:val="a4"/>
        <w:spacing w:line="276" w:lineRule="auto"/>
        <w:ind w:left="0" w:firstLine="709"/>
        <w:rPr>
          <w:rFonts w:ascii="Times New Roman" w:hAnsi="Times New Roman"/>
          <w:b/>
          <w:sz w:val="24"/>
        </w:rPr>
      </w:pP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074588">
        <w:rPr>
          <w:rFonts w:ascii="Times New Roman" w:hAnsi="Times New Roman"/>
          <w:sz w:val="24"/>
        </w:rPr>
        <w:t>Сапин М.Р. Анатомия и физиология человека (с возрастными особенностями детского</w:t>
      </w:r>
      <w:r>
        <w:rPr>
          <w:rFonts w:ascii="Times New Roman" w:hAnsi="Times New Roman"/>
          <w:sz w:val="24"/>
        </w:rPr>
        <w:t xml:space="preserve"> </w:t>
      </w:r>
      <w:r w:rsidRPr="00074588">
        <w:rPr>
          <w:rFonts w:ascii="Times New Roman" w:hAnsi="Times New Roman"/>
          <w:sz w:val="24"/>
        </w:rPr>
        <w:t xml:space="preserve">организма): учебное издание / </w:t>
      </w:r>
      <w:proofErr w:type="spellStart"/>
      <w:r w:rsidRPr="00074588">
        <w:rPr>
          <w:rFonts w:ascii="Times New Roman" w:hAnsi="Times New Roman"/>
          <w:sz w:val="24"/>
        </w:rPr>
        <w:t>Сапин</w:t>
      </w:r>
      <w:proofErr w:type="spellEnd"/>
      <w:r w:rsidRPr="00074588">
        <w:rPr>
          <w:rFonts w:ascii="Times New Roman" w:hAnsi="Times New Roman"/>
          <w:sz w:val="24"/>
        </w:rPr>
        <w:t xml:space="preserve"> М.Р., </w:t>
      </w:r>
      <w:proofErr w:type="spellStart"/>
      <w:r w:rsidRPr="00074588">
        <w:rPr>
          <w:rFonts w:ascii="Times New Roman" w:hAnsi="Times New Roman"/>
          <w:sz w:val="24"/>
        </w:rPr>
        <w:t>Сивоглазов</w:t>
      </w:r>
      <w:proofErr w:type="spellEnd"/>
      <w:r w:rsidRPr="00074588">
        <w:rPr>
          <w:rFonts w:ascii="Times New Roman" w:hAnsi="Times New Roman"/>
          <w:sz w:val="24"/>
        </w:rPr>
        <w:t xml:space="preserve"> В.И. - Москва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Академия, 2023. - 384 </w:t>
      </w:r>
      <w:proofErr w:type="spellStart"/>
      <w:r w:rsidRPr="00074588">
        <w:rPr>
          <w:rFonts w:ascii="Times New Roman" w:hAnsi="Times New Roman"/>
          <w:sz w:val="24"/>
        </w:rPr>
        <w:t>c</w:t>
      </w:r>
      <w:proofErr w:type="spellEnd"/>
      <w:r w:rsidRPr="00074588">
        <w:rPr>
          <w:rFonts w:ascii="Times New Roman" w:hAnsi="Times New Roman"/>
          <w:sz w:val="24"/>
        </w:rPr>
        <w:t>. (Специальности среднего профессионального образования). - URL: https://academia-library.ru -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</w:t>
      </w: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074588">
        <w:rPr>
          <w:rFonts w:ascii="Times New Roman" w:hAnsi="Times New Roman"/>
          <w:sz w:val="24"/>
        </w:rPr>
        <w:t>Дробинская, А. О. Анатомия и физиология человека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учебник для среднего профессионального образования / А. О. </w:t>
      </w:r>
      <w:proofErr w:type="spellStart"/>
      <w:r w:rsidRPr="00074588">
        <w:rPr>
          <w:rFonts w:ascii="Times New Roman" w:hAnsi="Times New Roman"/>
          <w:sz w:val="24"/>
        </w:rPr>
        <w:t>Дробинская</w:t>
      </w:r>
      <w:proofErr w:type="spellEnd"/>
      <w:r w:rsidRPr="00074588">
        <w:rPr>
          <w:rFonts w:ascii="Times New Roman" w:hAnsi="Times New Roman"/>
          <w:sz w:val="24"/>
        </w:rPr>
        <w:t xml:space="preserve">. — 3-е изд., </w:t>
      </w:r>
      <w:proofErr w:type="spellStart"/>
      <w:r w:rsidRPr="00074588">
        <w:rPr>
          <w:rFonts w:ascii="Times New Roman" w:hAnsi="Times New Roman"/>
          <w:sz w:val="24"/>
        </w:rPr>
        <w:t>перераб</w:t>
      </w:r>
      <w:proofErr w:type="spellEnd"/>
      <w:r w:rsidRPr="00074588"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>, 2023. — 421 с. — (Профессиональное образование). — ISBN 978-5-534-14057-6.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 xml:space="preserve"> [сайт]. — URL: https://urait.ru/bcode/531720</w:t>
      </w:r>
    </w:p>
    <w:p w:rsidR="00B853EB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074588">
        <w:rPr>
          <w:rFonts w:ascii="Times New Roman" w:hAnsi="Times New Roman"/>
          <w:sz w:val="24"/>
        </w:rPr>
        <w:t>Цехмистренко, Т. А. Анатомия человека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учебник и практикум для среднего профессионального образования / Т. А. </w:t>
      </w:r>
      <w:proofErr w:type="spellStart"/>
      <w:r w:rsidRPr="00074588">
        <w:rPr>
          <w:rFonts w:ascii="Times New Roman" w:hAnsi="Times New Roman"/>
          <w:sz w:val="24"/>
        </w:rPr>
        <w:t>Цехмистренко</w:t>
      </w:r>
      <w:proofErr w:type="spellEnd"/>
      <w:r w:rsidRPr="00074588">
        <w:rPr>
          <w:rFonts w:ascii="Times New Roman" w:hAnsi="Times New Roman"/>
          <w:sz w:val="24"/>
        </w:rPr>
        <w:t xml:space="preserve">, Д. К. Обухов. — 2-е изд., </w:t>
      </w:r>
      <w:proofErr w:type="spellStart"/>
      <w:r w:rsidRPr="00074588">
        <w:rPr>
          <w:rFonts w:ascii="Times New Roman" w:hAnsi="Times New Roman"/>
          <w:sz w:val="24"/>
        </w:rPr>
        <w:t>перераб</w:t>
      </w:r>
      <w:proofErr w:type="spellEnd"/>
      <w:r w:rsidRPr="00074588"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>, 2023. — 287 с. — (Профессиональное образование). — ISBN 978-5-534-15569-3.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 xml:space="preserve"> [сайт]. — URL: </w:t>
      </w:r>
      <w:hyperlink r:id="rId11" w:history="1">
        <w:r w:rsidRPr="006C0735">
          <w:rPr>
            <w:rStyle w:val="a7"/>
            <w:rFonts w:ascii="Times New Roman" w:hAnsi="Times New Roman"/>
            <w:sz w:val="24"/>
          </w:rPr>
          <w:t>https://urait.ru/bcode/520344</w:t>
        </w:r>
      </w:hyperlink>
    </w:p>
    <w:p w:rsidR="00B853EB" w:rsidRDefault="00B853EB" w:rsidP="00B853EB">
      <w:pPr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53EB" w:rsidRPr="00D773D2" w:rsidRDefault="00B853EB" w:rsidP="00B853EB">
      <w:pPr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73D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3.2.2. Дополнительные источники </w:t>
      </w: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074588">
        <w:rPr>
          <w:rFonts w:ascii="Times New Roman" w:hAnsi="Times New Roman"/>
          <w:sz w:val="24"/>
        </w:rPr>
        <w:t>Замараев, В. А. Анатомия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 / В. А. </w:t>
      </w:r>
      <w:proofErr w:type="spellStart"/>
      <w:r w:rsidRPr="00074588">
        <w:rPr>
          <w:rFonts w:ascii="Times New Roman" w:hAnsi="Times New Roman"/>
          <w:sz w:val="24"/>
        </w:rPr>
        <w:t>Замараев</w:t>
      </w:r>
      <w:proofErr w:type="spellEnd"/>
      <w:r w:rsidRPr="00074588">
        <w:rPr>
          <w:rFonts w:ascii="Times New Roman" w:hAnsi="Times New Roman"/>
          <w:sz w:val="24"/>
        </w:rPr>
        <w:t xml:space="preserve">. — 2-е изд., </w:t>
      </w:r>
      <w:proofErr w:type="spellStart"/>
      <w:r w:rsidRPr="00074588">
        <w:rPr>
          <w:rFonts w:ascii="Times New Roman" w:hAnsi="Times New Roman"/>
          <w:sz w:val="24"/>
        </w:rPr>
        <w:t>испр</w:t>
      </w:r>
      <w:proofErr w:type="spellEnd"/>
      <w:r w:rsidRPr="00074588"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>, 2023. — 268 с. — (Профессиональное образование). — ISBN 978-5-534-07846-6.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 xml:space="preserve"> [сайт]. — URL: https://urait.ru/bcode/513965</w:t>
      </w: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074588">
        <w:rPr>
          <w:rFonts w:ascii="Times New Roman" w:hAnsi="Times New Roman"/>
          <w:sz w:val="24"/>
        </w:rPr>
        <w:t>Кабанов, Н. А. Анатомия человека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учебник для среднего профессионального образования / Н. А. Кабанов. — Москва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Издательство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>, 2023. — 464 с. — (Профессиональное образование). — ISBN 978-5-534-10759-3.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 xml:space="preserve"> [сайт]. — URL: https://urait.ru/bcode/517179</w:t>
      </w: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074588">
        <w:rPr>
          <w:rFonts w:ascii="Times New Roman" w:hAnsi="Times New Roman"/>
          <w:sz w:val="24"/>
        </w:rPr>
        <w:t>Налобина, А. Н. Возрастная анатомия. Основы детской невропатологии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учебное пособие для СПО / А. Н. Налобина. — Саратов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Профобразование, Ай Пи Ар </w:t>
      </w:r>
      <w:proofErr w:type="spellStart"/>
      <w:r w:rsidRPr="00074588">
        <w:rPr>
          <w:rFonts w:ascii="Times New Roman" w:hAnsi="Times New Roman"/>
          <w:sz w:val="24"/>
        </w:rPr>
        <w:t>Медиа</w:t>
      </w:r>
      <w:proofErr w:type="spellEnd"/>
      <w:r w:rsidRPr="00074588">
        <w:rPr>
          <w:rFonts w:ascii="Times New Roman" w:hAnsi="Times New Roman"/>
          <w:sz w:val="24"/>
        </w:rPr>
        <w:t xml:space="preserve">, 2019. — 87 </w:t>
      </w:r>
      <w:proofErr w:type="spellStart"/>
      <w:r w:rsidRPr="00074588">
        <w:rPr>
          <w:rFonts w:ascii="Times New Roman" w:hAnsi="Times New Roman"/>
          <w:sz w:val="24"/>
        </w:rPr>
        <w:t>c</w:t>
      </w:r>
      <w:proofErr w:type="spellEnd"/>
      <w:r w:rsidRPr="00074588">
        <w:rPr>
          <w:rFonts w:ascii="Times New Roman" w:hAnsi="Times New Roman"/>
          <w:sz w:val="24"/>
        </w:rPr>
        <w:t>. — ISBN 978-5-4488-0268-3, 978-5-4497-0027-8.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 w:rsidRPr="00074588">
        <w:rPr>
          <w:rFonts w:ascii="Times New Roman" w:hAnsi="Times New Roman"/>
          <w:sz w:val="24"/>
        </w:rPr>
        <w:t>PROFобразование</w:t>
      </w:r>
      <w:proofErr w:type="spellEnd"/>
      <w:r w:rsidRPr="00074588">
        <w:rPr>
          <w:rFonts w:ascii="Times New Roman" w:hAnsi="Times New Roman"/>
          <w:sz w:val="24"/>
        </w:rPr>
        <w:t xml:space="preserve"> : [сайт]. — URL: https://profspo.ru/books/85496</w:t>
      </w: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Pr="00074588">
        <w:rPr>
          <w:rFonts w:ascii="Times New Roman" w:hAnsi="Times New Roman"/>
          <w:sz w:val="24"/>
        </w:rPr>
        <w:t>Тулякова, О. В. Возрастная анатомия, физиология и гигиена. Исследование и оценка физического развития детей и подростков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учебное пособие / О. В. </w:t>
      </w:r>
      <w:proofErr w:type="spellStart"/>
      <w:r w:rsidRPr="00074588">
        <w:rPr>
          <w:rFonts w:ascii="Times New Roman" w:hAnsi="Times New Roman"/>
          <w:sz w:val="24"/>
        </w:rPr>
        <w:t>Тулякова</w:t>
      </w:r>
      <w:proofErr w:type="spellEnd"/>
      <w:r w:rsidRPr="00074588">
        <w:rPr>
          <w:rFonts w:ascii="Times New Roman" w:hAnsi="Times New Roman"/>
          <w:sz w:val="24"/>
        </w:rPr>
        <w:t>. — Москва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</w:t>
      </w:r>
      <w:proofErr w:type="gramStart"/>
      <w:r w:rsidRPr="00074588">
        <w:rPr>
          <w:rFonts w:ascii="Times New Roman" w:hAnsi="Times New Roman"/>
          <w:sz w:val="24"/>
        </w:rPr>
        <w:t>Ай</w:t>
      </w:r>
      <w:proofErr w:type="gramEnd"/>
      <w:r w:rsidRPr="00074588">
        <w:rPr>
          <w:rFonts w:ascii="Times New Roman" w:hAnsi="Times New Roman"/>
          <w:sz w:val="24"/>
        </w:rPr>
        <w:t xml:space="preserve"> Пи Ар </w:t>
      </w:r>
      <w:proofErr w:type="spellStart"/>
      <w:r w:rsidRPr="00074588">
        <w:rPr>
          <w:rFonts w:ascii="Times New Roman" w:hAnsi="Times New Roman"/>
          <w:sz w:val="24"/>
        </w:rPr>
        <w:t>Медиа</w:t>
      </w:r>
      <w:proofErr w:type="spellEnd"/>
      <w:r w:rsidRPr="00074588">
        <w:rPr>
          <w:rFonts w:ascii="Times New Roman" w:hAnsi="Times New Roman"/>
          <w:sz w:val="24"/>
        </w:rPr>
        <w:t xml:space="preserve">, 2020. — 140 </w:t>
      </w:r>
      <w:proofErr w:type="spellStart"/>
      <w:r w:rsidRPr="00074588">
        <w:rPr>
          <w:rFonts w:ascii="Times New Roman" w:hAnsi="Times New Roman"/>
          <w:sz w:val="24"/>
        </w:rPr>
        <w:t>c</w:t>
      </w:r>
      <w:proofErr w:type="spellEnd"/>
      <w:r w:rsidRPr="00074588">
        <w:rPr>
          <w:rFonts w:ascii="Times New Roman" w:hAnsi="Times New Roman"/>
          <w:sz w:val="24"/>
        </w:rPr>
        <w:t>. — ISBN 978-5-4497-0493-1.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 w:rsidRPr="00074588">
        <w:rPr>
          <w:rFonts w:ascii="Times New Roman" w:hAnsi="Times New Roman"/>
          <w:sz w:val="24"/>
        </w:rPr>
        <w:t>PROFобразование</w:t>
      </w:r>
      <w:proofErr w:type="spellEnd"/>
      <w:r w:rsidRPr="00074588">
        <w:rPr>
          <w:rFonts w:ascii="Times New Roman" w:hAnsi="Times New Roman"/>
          <w:sz w:val="24"/>
        </w:rPr>
        <w:t xml:space="preserve"> : [сайт]. — URL: https://profspo.ru/books/93803</w:t>
      </w:r>
    </w:p>
    <w:p w:rsidR="00B853EB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</w:p>
    <w:p w:rsidR="00B853EB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b/>
          <w:sz w:val="24"/>
          <w:highlight w:val="cy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  <w:bookmarkStart w:id="173" w:name="__RefHeading___110"/>
      <w:bookmarkStart w:id="174" w:name="__RefHeading___276"/>
      <w:bookmarkStart w:id="175" w:name="__RefHeading___442"/>
      <w:bookmarkStart w:id="176" w:name="__RefHeading___608"/>
      <w:bookmarkStart w:id="177" w:name="__RefHeading___774"/>
      <w:bookmarkStart w:id="178" w:name="__RefHeading___940"/>
      <w:bookmarkStart w:id="179" w:name="__RefHeading___1106"/>
      <w:bookmarkStart w:id="180" w:name="__RefHeading___1272"/>
      <w:bookmarkStart w:id="181" w:name="__RefHeading___1438"/>
      <w:bookmarkStart w:id="182" w:name="__RefHeading___1604"/>
      <w:bookmarkStart w:id="183" w:name="__RefHeading___1770"/>
      <w:bookmarkStart w:id="184" w:name="__RefHeading___1936"/>
      <w:bookmarkStart w:id="185" w:name="__RefHeading___2102"/>
      <w:bookmarkStart w:id="186" w:name="__RefHeading___2268"/>
      <w:bookmarkStart w:id="187" w:name="__RefHeading___2434"/>
      <w:bookmarkStart w:id="188" w:name="_Toc179972489"/>
      <w:bookmarkStart w:id="189" w:name="_Toc179973006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>освоения ДИСЦИПЛИНЫ</w:t>
      </w:r>
      <w:bookmarkEnd w:id="188"/>
      <w:bookmarkEnd w:id="189"/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/>
      </w:tblPr>
      <w:tblGrid>
        <w:gridCol w:w="3864"/>
        <w:gridCol w:w="3343"/>
        <w:gridCol w:w="2404"/>
      </w:tblGrid>
      <w:tr w:rsidR="00B853EB" w:rsidTr="00BB3C5C"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B853EB" w:rsidRDefault="00B853EB" w:rsidP="00BB3C5C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Результаты обучения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B853EB" w:rsidTr="00BB3C5C">
        <w:trPr>
          <w:trHeight w:val="229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B3C5C">
            <w:pPr>
              <w:tabs>
                <w:tab w:val="left" w:pos="255"/>
              </w:tabs>
              <w:rPr>
                <w:rFonts w:ascii="Times New Roman" w:hAnsi="Times New Roman"/>
                <w:color w:val="0D0D0D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Знает: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основные положения и терминологию анатомии, физиологии и гигиены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топографическое расположение органов и частей тела;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основные закономерности роста и развития организма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методы возрастной анатомии и физиологии;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строение и функции систем органов здорового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физиологические характеристики основных процессов жизнедеятельности организма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возрастные анатомо-физиологические особенности детей раннего и дошкольного возраста;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типологические особенности ВНД детей;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основы гигиены;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B853EB" w:rsidRDefault="00B853EB" w:rsidP="00B853EB">
            <w:pPr>
              <w:pStyle w:val="HTML"/>
              <w:numPr>
                <w:ilvl w:val="0"/>
                <w:numId w:val="1"/>
              </w:numPr>
              <w:ind w:left="134" w:hanging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гигиенические требования к образовательному процессу в ДОО.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точно формулирует определения основных понятий анатомии, физиологии и гигиены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описывает топографическое расположение органов и частей тела, используя понятия принятые в анатомии понятия;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характеризует основные закономерности роста и развития организма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характеризует методы возрастной анатомии и физиологии с точки зрения применения в практической деятельности педагога ДОО;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описывает строение и функции систем органов здорового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объясняет физиологические характеристики основных процессов жизнедеятельности организма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дает характеристику возрастным анатомо-физиологическим особенностям детей раннего и дошкольного возраста;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определяет типологические особенности ВНД детей;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описывает влияние процессов физиологического созревания и развития ребенка на его физическую и </w:t>
            </w: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психическую работоспособность, поведение;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характеризует принципы гигиены систем органов;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анализирует гигиенические нормы, требования и правила сохранения и укрепления здоровья на различных этапах онтогенеза;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дает описание гигиенических требований к образовательному процессу, зданию и помещениям дошкольной образовательной организации в соответствии с нормативными документами.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853EB">
            <w:pPr>
              <w:numPr>
                <w:ilvl w:val="0"/>
                <w:numId w:val="30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устный опрос по темам,</w:t>
            </w:r>
          </w:p>
          <w:p w:rsidR="00B853EB" w:rsidRPr="00CA51ED" w:rsidRDefault="00B853EB" w:rsidP="00B853EB">
            <w:pPr>
              <w:numPr>
                <w:ilvl w:val="0"/>
                <w:numId w:val="30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CA51ED">
              <w:rPr>
                <w:rFonts w:ascii="Times New Roman" w:hAnsi="Times New Roman" w:cs="Times New Roman"/>
                <w:color w:val="0D0D0D"/>
                <w:sz w:val="24"/>
              </w:rPr>
              <w:t>проверочные;</w:t>
            </w:r>
          </w:p>
          <w:p w:rsidR="00B853EB" w:rsidRPr="00CA51ED" w:rsidRDefault="00B853EB" w:rsidP="00B853EB">
            <w:pPr>
              <w:pStyle w:val="a4"/>
              <w:numPr>
                <w:ilvl w:val="0"/>
                <w:numId w:val="30"/>
              </w:numPr>
              <w:spacing w:line="276" w:lineRule="auto"/>
              <w:ind w:left="0" w:firstLine="0"/>
              <w:contextualSpacing w:val="0"/>
              <w:rPr>
                <w:color w:val="0D0D0D"/>
                <w:sz w:val="24"/>
              </w:rPr>
            </w:pPr>
            <w:r w:rsidRPr="00CA51ED">
              <w:rPr>
                <w:rFonts w:ascii="Times New Roman" w:hAnsi="Times New Roman" w:cs="Times New Roman"/>
                <w:color w:val="0D0D0D"/>
                <w:sz w:val="24"/>
              </w:rPr>
              <w:t>анализ и оценка решения тестовых заданий</w:t>
            </w:r>
            <w:r w:rsidRPr="00CA51ED">
              <w:rPr>
                <w:color w:val="0D0D0D"/>
                <w:sz w:val="24"/>
              </w:rPr>
              <w:t>;</w:t>
            </w:r>
          </w:p>
          <w:p w:rsidR="00B853EB" w:rsidRPr="00CA51ED" w:rsidRDefault="00B853EB" w:rsidP="00BB3C5C">
            <w:pPr>
              <w:rPr>
                <w:rFonts w:ascii="Times New Roman" w:hAnsi="Times New Roman"/>
                <w:color w:val="0D0D0D"/>
                <w:sz w:val="28"/>
              </w:rPr>
            </w:pP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</w:p>
        </w:tc>
      </w:tr>
      <w:tr w:rsidR="00B853EB" w:rsidTr="00BB3C5C">
        <w:trPr>
          <w:trHeight w:val="415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B3C5C">
            <w:pPr>
              <w:rPr>
                <w:rFonts w:ascii="Times New Roman" w:hAnsi="Times New Roman"/>
                <w:b/>
                <w:color w:val="0D0D0D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Умеет: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определять топографическое расположение и строение органов и частей тела;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определять возрастные особенности строения организма детей;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использовать элементарные антропометрические исследования для оценки физического развития ребенка;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оценивать влияние факторов внешней среды на физиологические процессы организма человека;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определять типологические особенности высшей нервной деятельности детей и подростков;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применять знания о гигиене в практической </w:t>
            </w: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деятельности;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проводить под руководством медицинского работника мероприятия по профилактике заболеваний детей раннего и дошкольного возраста;</w:t>
            </w:r>
          </w:p>
          <w:p w:rsidR="00B853EB" w:rsidRDefault="00B853EB" w:rsidP="00B853E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276"/>
              </w:tabs>
              <w:ind w:left="134" w:hanging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обеспечивать соблюдение гигиенических требований в группе при организации обучения и воспитания детей раннего и дошкольного возраста.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точно показывает на муляжах и иллюстрациях, называет органы и части тела в соответствии с принятыми в анатомии названиями;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согласно возрастной периодизации объясняет возрастные особенности строения организма детей;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определяет с помощью соответствующего инструментария антропометрические показатели и оценивает их с учетом возраста и пола ребенка;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проводит анализ и оценку влияния факторов внешней среды на физиологические процессы организма человека с помощью простых методик;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анализирует и точно соотносит имеющиеся характеристики типов ВНД с имеющейся характеристикой ребенка;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оценивает особенности физической работоспособности ребенка в течение образовательного процесса;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демонстрируют умение применять знания о гигиене систем органов при разработке информационных материалов;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предлагает меры профилактического воздействия для детей дошкольного возраста;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составляют рекомендации по профилактике заболеваний детей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обеспечивает соблюдение гигиенических требований в группе согласно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</w:rPr>
              <w:t>СанПиН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</w:rPr>
              <w:t xml:space="preserve"> при организации обучения и воспитания детей раннего и дошкольного возраста.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 xml:space="preserve">оценка результатов выполнения практической работы </w:t>
            </w:r>
          </w:p>
        </w:tc>
      </w:tr>
    </w:tbl>
    <w:p w:rsidR="00B853EB" w:rsidRDefault="00B853EB" w:rsidP="00B853EB">
      <w:pPr>
        <w:pStyle w:val="13"/>
        <w:rPr>
          <w:rFonts w:ascii="Times New Roman" w:hAnsi="Times New Roman"/>
          <w:b w:val="0"/>
        </w:rPr>
      </w:pPr>
    </w:p>
    <w:sectPr w:rsidR="00B853EB" w:rsidSect="006D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B42" w:rsidRDefault="00786B42" w:rsidP="00B853EB">
      <w:r>
        <w:separator/>
      </w:r>
    </w:p>
  </w:endnote>
  <w:endnote w:type="continuationSeparator" w:id="0">
    <w:p w:rsidR="00786B42" w:rsidRDefault="00786B42" w:rsidP="00B85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Полужирный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B42" w:rsidRDefault="00786B42" w:rsidP="00B853EB">
      <w:r>
        <w:separator/>
      </w:r>
    </w:p>
  </w:footnote>
  <w:footnote w:type="continuationSeparator" w:id="0">
    <w:p w:rsidR="00786B42" w:rsidRDefault="00786B42" w:rsidP="00B853EB">
      <w:r>
        <w:continuationSeparator/>
      </w:r>
    </w:p>
  </w:footnote>
  <w:footnote w:id="1">
    <w:p w:rsidR="00B853EB" w:rsidRDefault="00B853EB" w:rsidP="00B853EB">
      <w:pPr>
        <w:pStyle w:val="Footnote"/>
      </w:pPr>
      <w:r>
        <w:rPr>
          <w:vertAlign w:val="superscript"/>
        </w:rPr>
        <w:footnoteRef/>
      </w:r>
      <w:r>
        <w:t xml:space="preserve"> Строка остается, если предусмотрено УП наличие курсового проекта (работы) в структуре дисциплины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3EB" w:rsidRDefault="0041180C">
    <w:pPr>
      <w:pStyle w:val="ac"/>
      <w:jc w:val="center"/>
    </w:pPr>
    <w:fldSimple w:instr="PAGE ">
      <w:r w:rsidR="00B853EB">
        <w:t xml:space="preserve"> </w:t>
      </w:r>
    </w:fldSimple>
  </w:p>
  <w:p w:rsidR="00B853EB" w:rsidRDefault="00B853E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3EB" w:rsidRDefault="0041180C">
    <w:pPr>
      <w:pStyle w:val="ac"/>
      <w:jc w:val="center"/>
    </w:pPr>
    <w:fldSimple w:instr="PAGE ">
      <w:r w:rsidR="002A054E">
        <w:rPr>
          <w:noProof/>
        </w:rPr>
        <w:t>2</w:t>
      </w:r>
    </w:fldSimple>
  </w:p>
  <w:p w:rsidR="00B853EB" w:rsidRDefault="00B853E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3EB" w:rsidRDefault="0041180C">
    <w:pPr>
      <w:pStyle w:val="Header"/>
      <w:jc w:val="center"/>
    </w:pPr>
    <w:fldSimple w:instr=" PAGE   \* MERGEFORMAT ">
      <w:r w:rsidR="00B853EB">
        <w:t>48</w:t>
      </w:r>
    </w:fldSimple>
  </w:p>
  <w:p w:rsidR="00B853EB" w:rsidRDefault="00B853E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</w:sdtPr>
    <w:sdtContent>
      <w:p w:rsidR="00B853EB" w:rsidRDefault="0041180C">
        <w:pPr>
          <w:pStyle w:val="Header"/>
          <w:jc w:val="center"/>
        </w:pPr>
        <w:fldSimple w:instr="PAGE   \* MERGEFORMAT">
          <w:r w:rsidR="00FF470B">
            <w:rPr>
              <w:noProof/>
            </w:rPr>
            <w:t>6</w:t>
          </w:r>
        </w:fldSimple>
      </w:p>
    </w:sdtContent>
  </w:sdt>
  <w:p w:rsidR="00B853EB" w:rsidRDefault="00B853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A24"/>
    <w:multiLevelType w:val="multilevel"/>
    <w:tmpl w:val="2FC035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A5086D"/>
    <w:multiLevelType w:val="multilevel"/>
    <w:tmpl w:val="C26A0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7695E"/>
    <w:multiLevelType w:val="multilevel"/>
    <w:tmpl w:val="35986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877BB"/>
    <w:multiLevelType w:val="multilevel"/>
    <w:tmpl w:val="F8DEF1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82480"/>
    <w:multiLevelType w:val="multilevel"/>
    <w:tmpl w:val="0734AC2E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5">
    <w:nsid w:val="07185DF7"/>
    <w:multiLevelType w:val="multilevel"/>
    <w:tmpl w:val="19006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17637"/>
    <w:multiLevelType w:val="multilevel"/>
    <w:tmpl w:val="B88AF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965DF"/>
    <w:multiLevelType w:val="multilevel"/>
    <w:tmpl w:val="F402821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>
    <w:nsid w:val="172B0027"/>
    <w:multiLevelType w:val="multilevel"/>
    <w:tmpl w:val="FAF05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12AB3"/>
    <w:multiLevelType w:val="multilevel"/>
    <w:tmpl w:val="AE5C9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F5CE6"/>
    <w:multiLevelType w:val="multilevel"/>
    <w:tmpl w:val="67384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A13EA"/>
    <w:multiLevelType w:val="multilevel"/>
    <w:tmpl w:val="58261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073D2"/>
    <w:multiLevelType w:val="multilevel"/>
    <w:tmpl w:val="37FC2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974FE"/>
    <w:multiLevelType w:val="multilevel"/>
    <w:tmpl w:val="FB5CA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F7612"/>
    <w:multiLevelType w:val="multilevel"/>
    <w:tmpl w:val="D41CB2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25652"/>
    <w:multiLevelType w:val="multilevel"/>
    <w:tmpl w:val="7F382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060C"/>
    <w:multiLevelType w:val="multilevel"/>
    <w:tmpl w:val="77B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50931"/>
    <w:multiLevelType w:val="multilevel"/>
    <w:tmpl w:val="A634A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B26E4"/>
    <w:multiLevelType w:val="multilevel"/>
    <w:tmpl w:val="73AE3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83622"/>
    <w:multiLevelType w:val="multilevel"/>
    <w:tmpl w:val="D37E43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421883"/>
    <w:multiLevelType w:val="multilevel"/>
    <w:tmpl w:val="153AC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35B2F"/>
    <w:multiLevelType w:val="multilevel"/>
    <w:tmpl w:val="C7F47B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01B529D"/>
    <w:multiLevelType w:val="multilevel"/>
    <w:tmpl w:val="2C40F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1572F"/>
    <w:multiLevelType w:val="multilevel"/>
    <w:tmpl w:val="EEEA4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2579B"/>
    <w:multiLevelType w:val="multilevel"/>
    <w:tmpl w:val="449093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3290C13"/>
    <w:multiLevelType w:val="multilevel"/>
    <w:tmpl w:val="AFF60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F5526"/>
    <w:multiLevelType w:val="multilevel"/>
    <w:tmpl w:val="9588F2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6DC0AF9"/>
    <w:multiLevelType w:val="multilevel"/>
    <w:tmpl w:val="62DE3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63003"/>
    <w:multiLevelType w:val="multilevel"/>
    <w:tmpl w:val="22DA8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B64A4"/>
    <w:multiLevelType w:val="multilevel"/>
    <w:tmpl w:val="832812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81506"/>
    <w:multiLevelType w:val="multilevel"/>
    <w:tmpl w:val="660C6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3462C"/>
    <w:multiLevelType w:val="multilevel"/>
    <w:tmpl w:val="B1FC9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24"/>
  </w:num>
  <w:num w:numId="5">
    <w:abstractNumId w:val="14"/>
  </w:num>
  <w:num w:numId="6">
    <w:abstractNumId w:val="18"/>
  </w:num>
  <w:num w:numId="7">
    <w:abstractNumId w:val="3"/>
  </w:num>
  <w:num w:numId="8">
    <w:abstractNumId w:val="5"/>
  </w:num>
  <w:num w:numId="9">
    <w:abstractNumId w:val="28"/>
  </w:num>
  <w:num w:numId="10">
    <w:abstractNumId w:val="17"/>
  </w:num>
  <w:num w:numId="11">
    <w:abstractNumId w:val="23"/>
  </w:num>
  <w:num w:numId="12">
    <w:abstractNumId w:val="15"/>
  </w:num>
  <w:num w:numId="13">
    <w:abstractNumId w:val="27"/>
  </w:num>
  <w:num w:numId="14">
    <w:abstractNumId w:val="20"/>
  </w:num>
  <w:num w:numId="15">
    <w:abstractNumId w:val="10"/>
  </w:num>
  <w:num w:numId="16">
    <w:abstractNumId w:val="25"/>
  </w:num>
  <w:num w:numId="17">
    <w:abstractNumId w:val="22"/>
  </w:num>
  <w:num w:numId="18">
    <w:abstractNumId w:val="6"/>
  </w:num>
  <w:num w:numId="19">
    <w:abstractNumId w:val="29"/>
  </w:num>
  <w:num w:numId="20">
    <w:abstractNumId w:val="2"/>
  </w:num>
  <w:num w:numId="21">
    <w:abstractNumId w:val="8"/>
  </w:num>
  <w:num w:numId="22">
    <w:abstractNumId w:val="31"/>
  </w:num>
  <w:num w:numId="23">
    <w:abstractNumId w:val="12"/>
  </w:num>
  <w:num w:numId="24">
    <w:abstractNumId w:val="16"/>
  </w:num>
  <w:num w:numId="25">
    <w:abstractNumId w:val="1"/>
  </w:num>
  <w:num w:numId="26">
    <w:abstractNumId w:val="9"/>
  </w:num>
  <w:num w:numId="27">
    <w:abstractNumId w:val="30"/>
  </w:num>
  <w:num w:numId="28">
    <w:abstractNumId w:val="11"/>
  </w:num>
  <w:num w:numId="29">
    <w:abstractNumId w:val="13"/>
  </w:num>
  <w:num w:numId="30">
    <w:abstractNumId w:val="26"/>
  </w:num>
  <w:num w:numId="31">
    <w:abstractNumId w:val="2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3EB"/>
    <w:rsid w:val="001D313B"/>
    <w:rsid w:val="00292341"/>
    <w:rsid w:val="002A054E"/>
    <w:rsid w:val="00351EB5"/>
    <w:rsid w:val="0041180C"/>
    <w:rsid w:val="00487F7D"/>
    <w:rsid w:val="005524A8"/>
    <w:rsid w:val="005A7256"/>
    <w:rsid w:val="00683C9D"/>
    <w:rsid w:val="006D1F91"/>
    <w:rsid w:val="00786B42"/>
    <w:rsid w:val="007C47FA"/>
    <w:rsid w:val="00904EE3"/>
    <w:rsid w:val="00B853EB"/>
    <w:rsid w:val="00BB17A8"/>
    <w:rsid w:val="00BC1F05"/>
    <w:rsid w:val="00CA5409"/>
    <w:rsid w:val="00FF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EB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B853EB"/>
    <w:pPr>
      <w:spacing w:beforeAutospacing="1" w:afterAutospacing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3E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3">
    <w:name w:val="Table Grid"/>
    <w:basedOn w:val="a1"/>
    <w:uiPriority w:val="39"/>
    <w:rsid w:val="00B853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Этапы,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5"/>
    <w:uiPriority w:val="34"/>
    <w:qFormat/>
    <w:rsid w:val="00B853EB"/>
    <w:pPr>
      <w:ind w:left="720"/>
      <w:contextualSpacing/>
    </w:pPr>
  </w:style>
  <w:style w:type="paragraph" w:customStyle="1" w:styleId="Header">
    <w:name w:val="Header"/>
    <w:basedOn w:val="a"/>
    <w:link w:val="a6"/>
    <w:uiPriority w:val="99"/>
    <w:unhideWhenUsed/>
    <w:rsid w:val="00B853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Header"/>
    <w:uiPriority w:val="99"/>
    <w:rsid w:val="00B853EB"/>
  </w:style>
  <w:style w:type="character" w:styleId="a7">
    <w:name w:val="Hyperlink"/>
    <w:basedOn w:val="a0"/>
    <w:uiPriority w:val="99"/>
    <w:unhideWhenUsed/>
    <w:rsid w:val="00B853EB"/>
    <w:rPr>
      <w:color w:val="0000FF" w:themeColor="hyperlink"/>
      <w:u w:val="single"/>
    </w:rPr>
  </w:style>
  <w:style w:type="character" w:customStyle="1" w:styleId="a5">
    <w:name w:val="Абзац списка Знак"/>
    <w:aliases w:val="Этапы Знак,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"/>
    <w:link w:val="a4"/>
    <w:uiPriority w:val="34"/>
    <w:qFormat/>
    <w:rsid w:val="00B853EB"/>
  </w:style>
  <w:style w:type="character" w:styleId="a8">
    <w:name w:val="Emphasis"/>
    <w:link w:val="11"/>
    <w:qFormat/>
    <w:rsid w:val="00B853EB"/>
    <w:rPr>
      <w:rFonts w:ascii="Times New Roman" w:hAnsi="Times New Roman" w:cs="Times New Roman"/>
      <w:i/>
    </w:rPr>
  </w:style>
  <w:style w:type="paragraph" w:customStyle="1" w:styleId="12">
    <w:name w:val="Обычный (веб)1"/>
    <w:basedOn w:val="a"/>
    <w:next w:val="a9"/>
    <w:qFormat/>
    <w:rsid w:val="00B853EB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3">
    <w:name w:val="Раздел 1"/>
    <w:basedOn w:val="a"/>
    <w:link w:val="14"/>
    <w:qFormat/>
    <w:rsid w:val="00B853EB"/>
    <w:pPr>
      <w:keepNext/>
      <w:spacing w:after="120"/>
      <w:jc w:val="center"/>
      <w:outlineLvl w:val="0"/>
    </w:pPr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customStyle="1" w:styleId="110">
    <w:name w:val="Раздел 1.1"/>
    <w:basedOn w:val="aa"/>
    <w:link w:val="111"/>
    <w:qFormat/>
    <w:rsid w:val="00B853EB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i w:val="0"/>
      <w:iCs w:val="0"/>
      <w:color w:val="auto"/>
      <w:spacing w:val="0"/>
      <w:lang w:eastAsia="ru-RU"/>
    </w:rPr>
  </w:style>
  <w:style w:type="character" w:customStyle="1" w:styleId="14">
    <w:name w:val="Раздел 1 Знак"/>
    <w:basedOn w:val="10"/>
    <w:link w:val="13"/>
    <w:rsid w:val="00B853EB"/>
    <w:rPr>
      <w:rFonts w:ascii="Times New Roman Полужирный" w:eastAsia="Segoe UI" w:hAnsi="Times New Roman Полужирный"/>
      <w:bCs/>
      <w:caps/>
      <w:szCs w:val="24"/>
    </w:rPr>
  </w:style>
  <w:style w:type="character" w:customStyle="1" w:styleId="111">
    <w:name w:val="Раздел 1.1 Знак"/>
    <w:basedOn w:val="ab"/>
    <w:link w:val="110"/>
    <w:rsid w:val="00B853EB"/>
    <w:rPr>
      <w:rFonts w:ascii="Times New Roman Полужирный" w:eastAsia="Segoe UI" w:hAnsi="Times New Roman Полужирный" w:cs="Times New Roman"/>
      <w:b/>
      <w:bCs/>
      <w:lang w:eastAsia="ru-RU"/>
    </w:rPr>
  </w:style>
  <w:style w:type="paragraph" w:styleId="HTML">
    <w:name w:val="HTML Preformatted"/>
    <w:basedOn w:val="a"/>
    <w:link w:val="HTML0"/>
    <w:rsid w:val="00B8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853EB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">
    <w:name w:val="Выделение1"/>
    <w:link w:val="a8"/>
    <w:rsid w:val="00B853EB"/>
    <w:pPr>
      <w:spacing w:after="0" w:line="240" w:lineRule="auto"/>
    </w:pPr>
    <w:rPr>
      <w:rFonts w:ascii="Times New Roman" w:hAnsi="Times New Roman" w:cs="Times New Roman"/>
      <w:i/>
    </w:rPr>
  </w:style>
  <w:style w:type="paragraph" w:customStyle="1" w:styleId="Footnote">
    <w:name w:val="Footnote"/>
    <w:basedOn w:val="a"/>
    <w:rsid w:val="00B853E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header"/>
    <w:basedOn w:val="a"/>
    <w:link w:val="15"/>
    <w:uiPriority w:val="99"/>
    <w:rsid w:val="00B853EB"/>
    <w:pPr>
      <w:tabs>
        <w:tab w:val="center" w:pos="4677"/>
        <w:tab w:val="right" w:pos="9355"/>
      </w:tabs>
    </w:pPr>
    <w:rPr>
      <w:rFonts w:eastAsia="Times New Roman" w:cs="Times New Roman"/>
      <w:color w:val="000000"/>
      <w:szCs w:val="20"/>
      <w:lang w:eastAsia="ru-RU"/>
    </w:rPr>
  </w:style>
  <w:style w:type="character" w:customStyle="1" w:styleId="15">
    <w:name w:val="Верхний колонтитул Знак1"/>
    <w:basedOn w:val="a0"/>
    <w:link w:val="ac"/>
    <w:uiPriority w:val="99"/>
    <w:rsid w:val="00B853EB"/>
    <w:rPr>
      <w:rFonts w:eastAsia="Times New Roman" w:cs="Times New Roman"/>
      <w:color w:val="00000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853EB"/>
    <w:rPr>
      <w:rFonts w:ascii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B853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853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A72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72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20344" TargetMode="Externa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18</Pages>
  <Words>4518</Words>
  <Characters>25758</Characters>
  <Application>Microsoft Office Word</Application>
  <DocSecurity>0</DocSecurity>
  <Lines>214</Lines>
  <Paragraphs>60</Paragraphs>
  <ScaleCrop>false</ScaleCrop>
  <Company/>
  <LinksUpToDate>false</LinksUpToDate>
  <CharactersWithSpaces>30216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2025-10-09T16:08:00Z</dcterms:created>
  <dcterms:modified xsi:type="dcterms:W3CDTF">2025-10-10T13:01:00Z</dcterms:modified>
</cp:coreProperties>
</file>