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24A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Приложение</w:t>
      </w:r>
      <w:r w:rsidR="00B824AE" w:rsidRPr="00B824A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2.1.</w:t>
      </w:r>
    </w:p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</w:t>
      </w:r>
      <w:r w:rsidR="000E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:rsidR="007F6EFE" w:rsidRPr="000E6037" w:rsidRDefault="00CA20C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44.02.01</w:t>
      </w:r>
      <w:r w:rsidR="000E6037" w:rsidRPr="000E60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Дошкольное образование</w:t>
      </w: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C5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F6EFE" w:rsidRDefault="005425F8">
      <w:pPr>
        <w:pStyle w:val="1"/>
      </w:pPr>
      <w:bookmarkStart w:id="0" w:name="_Toc150695621"/>
      <w:bookmarkStart w:id="1" w:name="_Toc150695786"/>
      <w:bookmarkStart w:id="2" w:name="_Toc156824969"/>
      <w:r>
        <w:t>«ДУП.02</w:t>
      </w:r>
      <w:r w:rsidR="00073BE4">
        <w:t xml:space="preserve">. </w:t>
      </w:r>
      <w:r>
        <w:t>КРАЕВЕДЕНИЕ</w:t>
      </w:r>
      <w:r w:rsidR="00C53FD6">
        <w:t>»</w:t>
      </w:r>
      <w:bookmarkEnd w:id="0"/>
      <w:bookmarkEnd w:id="1"/>
      <w:bookmarkEnd w:id="2"/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d"/>
        <w:jc w:val="center"/>
        <w:rPr>
          <w:b/>
          <w:bCs/>
          <w:lang w:val="ru-RU"/>
        </w:rPr>
      </w:pPr>
    </w:p>
    <w:p w:rsidR="007F6EFE" w:rsidRDefault="00C53FD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7F6EFE" w:rsidRPr="001A680E" w:rsidRDefault="00C53FD6">
      <w:pPr>
        <w:pStyle w:val="1f"/>
        <w:rPr>
          <w:rFonts w:ascii="Times New Roman" w:hAnsi="Times New Roman"/>
        </w:rPr>
      </w:pPr>
      <w:bookmarkStart w:id="6" w:name="_Toc1568252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6"/>
    </w:p>
    <w:p w:rsidR="007F6EFE" w:rsidRDefault="00C53FD6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F6EFE" w:rsidRDefault="00102E5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:rsidR="007F6EFE" w:rsidRDefault="00102E5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102E5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102E5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</w:hyperlink>
      <w:r w:rsidR="00BC1E4E">
        <w:t>5</w:t>
      </w:r>
    </w:p>
    <w:p w:rsidR="007F6EFE" w:rsidRDefault="00102E5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5</w:t>
        </w:r>
      </w:hyperlink>
    </w:p>
    <w:p w:rsidR="007F6EFE" w:rsidRDefault="00102E5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6</w:t>
        </w:r>
      </w:hyperlink>
    </w:p>
    <w:p w:rsidR="007F6EFE" w:rsidRDefault="00102E5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9</w:t>
        </w:r>
      </w:hyperlink>
    </w:p>
    <w:p w:rsidR="007F6EFE" w:rsidRDefault="00102E5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0221BF">
          <w:t>1</w:t>
        </w:r>
        <w:r w:rsidR="00371DDB">
          <w:t>1</w:t>
        </w:r>
      </w:hyperlink>
    </w:p>
    <w:p w:rsidR="007F6EFE" w:rsidRDefault="00102E5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371DDB">
          <w:rPr>
            <w:i w:val="0"/>
            <w:iCs w:val="0"/>
          </w:rPr>
          <w:t>1</w:t>
        </w:r>
      </w:hyperlink>
    </w:p>
    <w:p w:rsidR="007F6EFE" w:rsidRDefault="00102E5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371DDB">
          <w:rPr>
            <w:i w:val="0"/>
            <w:iCs w:val="0"/>
          </w:rPr>
          <w:t>1</w:t>
        </w:r>
      </w:hyperlink>
    </w:p>
    <w:p w:rsidR="007F6EFE" w:rsidRDefault="00102E51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0221BF">
          <w:t>1</w:t>
        </w:r>
        <w:r w:rsidR="00371DDB">
          <w:t>1</w:t>
        </w:r>
        <w:bookmarkStart w:id="7" w:name="_GoBack"/>
        <w:bookmarkEnd w:id="7"/>
      </w:hyperlink>
    </w:p>
    <w:p w:rsidR="007F6EFE" w:rsidRDefault="00C53FD6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7F6EFE" w:rsidRDefault="007F6EFE">
      <w:pPr>
        <w:pStyle w:val="1f"/>
        <w:jc w:val="left"/>
        <w:rPr>
          <w:rFonts w:ascii="Times New Roman" w:hAnsi="Times New Roman"/>
        </w:rPr>
        <w:sectPr w:rsidR="007F6EFE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6EFE" w:rsidRDefault="00C53FD6">
      <w:pPr>
        <w:pStyle w:val="1f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8"/>
      <w:bookmarkEnd w:id="9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7F6EFE" w:rsidRDefault="00C53FD6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5425F8">
        <w:rPr>
          <w:rFonts w:eastAsia="Segoe UI"/>
          <w:lang w:val="ru-RU"/>
        </w:rPr>
        <w:t>ДУП.02</w:t>
      </w:r>
      <w:r w:rsidR="00A27988">
        <w:rPr>
          <w:rFonts w:eastAsia="Segoe UI"/>
          <w:lang w:val="ru-RU"/>
        </w:rPr>
        <w:t xml:space="preserve">. </w:t>
      </w:r>
      <w:r w:rsidR="005425F8">
        <w:rPr>
          <w:rFonts w:eastAsia="Segoe UI"/>
          <w:lang w:val="ru-RU"/>
        </w:rPr>
        <w:t>Краеведение</w:t>
      </w:r>
      <w:r w:rsidR="000E6037">
        <w:rPr>
          <w:rFonts w:eastAsia="Segoe UI"/>
          <w:lang w:val="ru-RU"/>
        </w:rPr>
        <w:t>»</w:t>
      </w:r>
    </w:p>
    <w:p w:rsidR="007F6EFE" w:rsidRDefault="00C53FD6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:rsidR="000E6037" w:rsidRDefault="00C53FD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E6037">
        <w:rPr>
          <w:rFonts w:ascii="Times New Roman" w:hAnsi="Times New Roman" w:cs="Times New Roman"/>
          <w:sz w:val="24"/>
          <w:szCs w:val="24"/>
        </w:rPr>
        <w:t>«</w:t>
      </w:r>
      <w:r w:rsidR="005425F8">
        <w:rPr>
          <w:rFonts w:ascii="Times New Roman" w:eastAsia="Segoe UI" w:hAnsi="Times New Roman" w:cs="Times New Roman"/>
          <w:sz w:val="24"/>
          <w:szCs w:val="24"/>
        </w:rPr>
        <w:t>Краеведение</w:t>
      </w:r>
      <w:r w:rsidR="000E6037" w:rsidRPr="000E6037">
        <w:rPr>
          <w:rFonts w:ascii="Times New Roman" w:eastAsia="Segoe UI" w:hAnsi="Times New Roman" w:cs="Times New Roman"/>
          <w:sz w:val="24"/>
          <w:szCs w:val="24"/>
        </w:rPr>
        <w:t>»</w:t>
      </w: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1155" w:rsidRDefault="00941155" w:rsidP="000E60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1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6EFE" w:rsidRPr="000E6037" w:rsidRDefault="00C53FD6" w:rsidP="000E60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3BE4">
        <w:rPr>
          <w:rFonts w:ascii="Times New Roman" w:eastAsia="Calibri" w:hAnsi="Times New Roman" w:cs="Times New Roman"/>
          <w:sz w:val="24"/>
        </w:rPr>
        <w:t>«</w:t>
      </w:r>
      <w:r w:rsidR="00941155">
        <w:rPr>
          <w:rFonts w:ascii="Times New Roman" w:eastAsia="Segoe UI" w:hAnsi="Times New Roman" w:cs="Times New Roman"/>
          <w:sz w:val="24"/>
          <w:szCs w:val="24"/>
        </w:rPr>
        <w:t>Основы безопасности и защиты Родины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 w:rsidR="00073BE4">
        <w:rPr>
          <w:rFonts w:ascii="Times New Roman" w:eastAsia="Calibri" w:hAnsi="Times New Roman" w:cs="Times New Roman"/>
          <w:sz w:val="24"/>
        </w:rPr>
        <w:t xml:space="preserve">общеобразовательного цикла </w:t>
      </w:r>
      <w:r w:rsidR="000E6037">
        <w:rPr>
          <w:rFonts w:ascii="Times New Roman" w:eastAsia="Calibri" w:hAnsi="Times New Roman" w:cs="Times New Roman"/>
          <w:sz w:val="24"/>
        </w:rPr>
        <w:t xml:space="preserve">основной </w:t>
      </w:r>
      <w:r w:rsidR="000E6037" w:rsidRPr="000E6037">
        <w:rPr>
          <w:rFonts w:ascii="Times New Roman" w:eastAsia="Calibri" w:hAnsi="Times New Roman" w:cs="Times New Roman"/>
          <w:sz w:val="24"/>
        </w:rPr>
        <w:t>п</w:t>
      </w:r>
      <w:r w:rsidR="000E6037">
        <w:rPr>
          <w:rFonts w:ascii="Times New Roman" w:eastAsia="Calibri" w:hAnsi="Times New Roman" w:cs="Times New Roman"/>
          <w:sz w:val="24"/>
        </w:rPr>
        <w:t>рофессиональной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 образовательной програм</w:t>
      </w:r>
      <w:r w:rsidR="00D16B37">
        <w:rPr>
          <w:rFonts w:ascii="Times New Roman" w:eastAsia="Calibri" w:hAnsi="Times New Roman" w:cs="Times New Roman"/>
          <w:sz w:val="24"/>
        </w:rPr>
        <w:t xml:space="preserve">мы в соответствии с ФГОС СПО по </w:t>
      </w:r>
      <w:r w:rsidR="000E6037" w:rsidRPr="000E6037">
        <w:rPr>
          <w:rFonts w:ascii="Times New Roman" w:eastAsia="Calibri" w:hAnsi="Times New Roman" w:cs="Times New Roman"/>
          <w:sz w:val="24"/>
        </w:rPr>
        <w:t>специальности</w:t>
      </w:r>
      <w:r w:rsidR="000E6037" w:rsidRPr="000E6037">
        <w:rPr>
          <w:rFonts w:ascii="Times New Roman" w:eastAsia="Calibri" w:hAnsi="Times New Roman" w:cs="Times New Roman"/>
          <w:i/>
          <w:sz w:val="24"/>
        </w:rPr>
        <w:t xml:space="preserve"> </w:t>
      </w:r>
      <w:r w:rsidR="00CA20CA">
        <w:rPr>
          <w:rFonts w:ascii="Times New Roman" w:hAnsi="Times New Roman" w:cs="Times New Roman"/>
          <w:sz w:val="24"/>
          <w:szCs w:val="24"/>
        </w:rPr>
        <w:t>44.02.01</w:t>
      </w:r>
      <w:r w:rsidR="000E6037" w:rsidRPr="000E6037">
        <w:rPr>
          <w:rFonts w:ascii="Times New Roman" w:hAnsi="Times New Roman" w:cs="Times New Roman"/>
          <w:sz w:val="24"/>
          <w:szCs w:val="24"/>
        </w:rPr>
        <w:t xml:space="preserve">. </w:t>
      </w:r>
      <w:r w:rsidR="00CA20CA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="000E6037">
        <w:rPr>
          <w:rFonts w:ascii="Times New Roman" w:hAnsi="Times New Roman" w:cs="Times New Roman"/>
          <w:sz w:val="24"/>
          <w:szCs w:val="24"/>
        </w:rPr>
        <w:t>.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:rsidR="007F6EFE" w:rsidRDefault="00C53F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</w:t>
      </w:r>
      <w:r w:rsidR="00701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EFE" w:rsidRDefault="00C53FD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7F6EFE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proofErr w:type="gramStart"/>
            <w:r>
              <w:rPr>
                <w:rStyle w:val="aff"/>
                <w:b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ff"/>
                <w:b/>
                <w:i w:val="0"/>
                <w:sz w:val="24"/>
                <w:szCs w:val="24"/>
              </w:rPr>
              <w:t xml:space="preserve">, </w:t>
            </w:r>
          </w:p>
          <w:p w:rsidR="007F6EFE" w:rsidRDefault="00C53FD6">
            <w:pPr>
              <w:rPr>
                <w:rStyle w:val="aff"/>
                <w:b/>
                <w:sz w:val="24"/>
                <w:szCs w:val="24"/>
              </w:rPr>
            </w:pPr>
            <w:r w:rsidRPr="00BB616E">
              <w:rPr>
                <w:rStyle w:val="aff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597EC9">
              <w:rPr>
                <w:rFonts w:ascii="Times New Roman" w:hAnsi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 w:rsidRPr="00597EC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rFonts w:ascii="Times New Roman" w:hAnsi="Times New Roman"/>
              </w:rPr>
              <w:t>;</w:t>
            </w:r>
            <w:r w:rsidRPr="00597EC9">
              <w:rPr>
                <w:rFonts w:ascii="Times New Roman" w:hAnsi="Times New Roman"/>
              </w:rPr>
              <w:t xml:space="preserve"> 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 w:rsidRPr="00597EC9">
              <w:rPr>
                <w:rFonts w:ascii="Times New Roman" w:hAnsi="Times New Roman"/>
              </w:rPr>
              <w:t>профессиональной</w:t>
            </w:r>
            <w:proofErr w:type="gramEnd"/>
            <w:r w:rsidRPr="00597EC9">
              <w:rPr>
                <w:rFonts w:ascii="Times New Roman" w:hAnsi="Times New Roman"/>
              </w:rPr>
              <w:t xml:space="preserve"> и смежных областях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порядок оценки результатов решения задач профессиональной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определять задачи для поиска информации, планировать процесс поиска, выбирать необходимые источники </w:t>
            </w:r>
            <w:r>
              <w:rPr>
                <w:rFonts w:ascii="Times New Roman" w:hAnsi="Times New Roman"/>
              </w:rPr>
              <w:lastRenderedPageBreak/>
              <w:t>информации;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выделять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результаты поиска;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приемы структурирования информации;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формат оформления результатов поиска информации;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организовывать работу коллектива и команды;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взаимодействовать с коллегами, руководством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психологические основы деятельности коллектива;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проявлять тол</w:t>
            </w:r>
            <w:r>
              <w:rPr>
                <w:rFonts w:ascii="Times New Roman" w:hAnsi="Times New Roman" w:cs="Times New Roman"/>
                <w:bCs/>
              </w:rPr>
              <w:t>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оформления документов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597E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построения устных сообщений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300ACA" w:rsidRDefault="005425F8" w:rsidP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425F8" w:rsidT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проявлять гражданско-патриотическую позицию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демонстрировать осознанное поведение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описывать значимость своей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применять стандарты антикоррупционного поведения</w:t>
            </w:r>
          </w:p>
          <w:p w:rsidR="005425F8" w:rsidRPr="00520CD7" w:rsidRDefault="005425F8" w:rsidP="009411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сущность гражданско-патриотической позиции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сущность традиционных </w:t>
            </w:r>
            <w:r w:rsidRPr="00941155">
              <w:rPr>
                <w:rFonts w:ascii="Times New Roman" w:hAnsi="Times New Roman" w:cs="Times New Roman"/>
                <w:bCs/>
              </w:rPr>
              <w:t>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941155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 xml:space="preserve">- понимать общий смысл </w:t>
            </w:r>
            <w:r w:rsidRPr="00520CD7">
              <w:rPr>
                <w:rFonts w:ascii="Times New Roman" w:hAnsi="Times New Roman" w:cs="Times New Roman"/>
                <w:bCs/>
              </w:rPr>
              <w:lastRenderedPageBreak/>
              <w:t>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 xml:space="preserve">правила построения </w:t>
            </w:r>
            <w:r w:rsidRPr="00520CD7">
              <w:rPr>
                <w:rFonts w:ascii="Times New Roman" w:hAnsi="Times New Roman" w:cs="Times New Roman"/>
                <w:bCs/>
              </w:rPr>
              <w:lastRenderedPageBreak/>
              <w:t>простых и сложных предложений на профессиональные темы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особенности произношения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300ACA" w:rsidRDefault="005425F8" w:rsidP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bookmarkEnd w:id="15"/>
    </w:tbl>
    <w:p w:rsidR="007F6EFE" w:rsidRDefault="007F6EF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7F6EFE" w:rsidRDefault="00C53FD6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7F6EFE" w:rsidRPr="00872763" w:rsidRDefault="00872763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:rsidR="007F6EFE" w:rsidRDefault="003D6D77" w:rsidP="003D6D77">
      <w:pPr>
        <w:tabs>
          <w:tab w:val="left" w:pos="3240"/>
        </w:tabs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</w:p>
    <w:p w:rsidR="007F6EFE" w:rsidRDefault="00C53FD6">
      <w:pPr>
        <w:pStyle w:val="1f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:rsidR="007F6EFE" w:rsidRDefault="00C53FD6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7F6EFE" w:rsidRPr="001F7D61" w:rsidRDefault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2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7F6EFE" w:rsidRPr="00242D7A" w:rsidRDefault="00242D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Pr="00872763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300A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proofErr w:type="spell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.з</w:t>
            </w:r>
            <w:proofErr w:type="gramEnd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ачета</w:t>
            </w:r>
            <w:proofErr w:type="spellEnd"/>
          </w:p>
        </w:tc>
        <w:tc>
          <w:tcPr>
            <w:tcW w:w="579" w:type="pct"/>
            <w:vAlign w:val="center"/>
          </w:tcPr>
          <w:p w:rsidR="007F6EFE" w:rsidRPr="00872763" w:rsidRDefault="0030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7F6EFE" w:rsidRPr="00872763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7F6EFE" w:rsidRDefault="00C53FD6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:rsidR="007F6EFE" w:rsidRDefault="007F6EFE">
      <w:pPr>
        <w:pStyle w:val="114"/>
        <w:rPr>
          <w:rFonts w:ascii="Times New Roman" w:hAnsi="Times New Roman"/>
        </w:rPr>
        <w:sectPr w:rsidR="007F6EFE">
          <w:headerReference w:type="even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425F8" w:rsidRDefault="00C53FD6" w:rsidP="006C680B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776"/>
        <w:gridCol w:w="2863"/>
        <w:gridCol w:w="2410"/>
      </w:tblGrid>
      <w:tr w:rsidR="00371DDB" w:rsidTr="00371DDB">
        <w:trPr>
          <w:trHeight w:val="138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6" w:name="_Toc152334670"/>
          </w:p>
          <w:p w:rsidR="00371DDB" w:rsidRDefault="00371DD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1DDB" w:rsidRDefault="00371DD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hAnsi="Times New Roman" w:cs="Times New Roman"/>
                <w:i/>
                <w:iCs/>
              </w:rPr>
              <w:t>курсовая работа (проект)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71DDB" w:rsidTr="00371DDB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Тверская область – Великий водораздел трех морей.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379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Тверской край в первобытную эпоху.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71DDB" w:rsidTr="00371DDB">
        <w:trPr>
          <w:trHeight w:val="28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71DDB" w:rsidTr="00371DDB">
        <w:trPr>
          <w:trHeight w:val="3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1.1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Тверской край в первобытную эпоху.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Первоначальное заселение Тверского края, этапы, стоянки палеолита и мезолита, Тверской край в эпоху неолита,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бронзовом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раннем железном веках.</w:t>
            </w:r>
          </w:p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освоения Старицкой земли.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1DDB" w:rsidTr="00371DDB">
        <w:trPr>
          <w:trHeight w:val="37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Славянское освоение Великого водораздела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379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государственной территории.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9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1.3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Образование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Тверского княжества. Тверские земли в XIV веке.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1389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Твери в самостоятельное княжество. Трагические события монголо-татарского нашествия, усиление давления литовских княжеств на западнорусские территории, Михаил Ярославич – государственный деятель, гибель Тверского князя.</w:t>
            </w:r>
          </w:p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Первоначальная история Старицкого Успенского монастыря.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Союзники Твери - великое княжество Литовское, князь Дмитрий «Грозные очи», князь Александр Михайлович, события 1327 года в Твери. Князь Константин Михайлович, князь Василий Михайлович, споры за престол внутри княжеской семьи. Причины победы Москвы над Тверью.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371DDB" w:rsidTr="00371DDB">
        <w:trPr>
          <w:trHeight w:val="2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Эссе. Историческое значение борьбы русского народа против монголо-татарских завоевателей; в чём величие подвига Тверского князя Михаила Ярославича.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Тверской край в XV-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веках.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71DDB" w:rsidTr="00371DDB">
        <w:trPr>
          <w:trHeight w:val="297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Тверской край в XVI – XVII вв.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развитие Тверского края в XVII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Тверь – одно из сильнейших русских княжеств.</w:t>
            </w:r>
          </w:p>
          <w:p w:rsidR="00371DDB" w:rsidRDefault="00371DD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Освобождение Руси от монголо-татарского ига.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Территория Тверского княжества и его границы с сопредельными государствами Руси.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Упоминание в летописи о городах Тверь, Кашин, Зубцов, Старица, Клин, Холм, Микулин,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Кснятин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Белый Городок. </w:t>
            </w:r>
            <w:proofErr w:type="gramEnd"/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Старицкий удел и его князья.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Тверской край на рубеже XVI – XVII вв. Восстановление разрушенного войной и опричниной хозяйства. 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Крестьянские бунты периода «Смутного времени», поляки и Лжедмитрий I, </w:t>
            </w:r>
          </w:p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Лжедмитрий II и «литовское нашествие», народное ополчение.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354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354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Виды земледелия: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вотчинно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-поместное, церковное и государственное. 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феодальных повинностей: барщина, натуральный и денежный оброк. Ремесло и торговля.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371DDB" w:rsidTr="00371DDB">
        <w:trPr>
          <w:trHeight w:val="354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Тверские земли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века.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371DDB" w:rsidTr="00371DDB">
        <w:trPr>
          <w:trHeight w:val="35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Тверские земли при Петре I.</w:t>
            </w:r>
          </w:p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354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Тверской край в составе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Ингерманландской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Смоленской губерний. Образование Тверской провинции Петербургской губернии. Экономический подъем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ремесел, промыслов Торговые связи Тверского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3.2.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Тверского края в 30-80-е гг.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века.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Тверского края в 30-80-е гг. XVIII в. Территория и население. Развитие земледелия. Положение крестьян тверского края: категории, занятия, повинности.</w:t>
            </w:r>
          </w:p>
          <w:p w:rsidR="00371DDB" w:rsidRDefault="00371DD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ремесел и промыслов. Появление мануфактур. Рост числа городов и их специализация. Ярмарки края (Крещенская в Весьегонске, сентябрьская в Торжке).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Место Тверского края во всероссийском рынке, ход административной реформы Екатерины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территории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371DDB" w:rsidTr="00371DDB">
        <w:trPr>
          <w:trHeight w:val="24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ind w:right="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Тверские земли XIX века.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371DDB" w:rsidTr="00371DDB">
        <w:trPr>
          <w:trHeight w:val="38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Тверская губерния в Отечественной войне 1812 г.</w:t>
            </w:r>
          </w:p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34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Ополчение и егерский батальон. Отряд Е. Суворова. Поставки провианта и фуража для армии. Тверские части в заграничном походе русской армии.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населения Тверского края в Отечественной войне 1812 г.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4.2. </w:t>
            </w:r>
            <w:r>
              <w:rPr>
                <w:rFonts w:ascii="Times New Roman" w:hAnsi="Times New Roman" w:cs="Times New Roman"/>
                <w:color w:val="000000"/>
              </w:rPr>
              <w:t>Хозяйство Тверского края в 20-50-е гг. XIX в.</w:t>
            </w:r>
          </w:p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371DDB" w:rsidTr="00371DDB">
        <w:trPr>
          <w:trHeight w:val="45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Заполнение таблицы «Особенности развития хозяйства тверского края в первой половине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века».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371DDB" w:rsidTr="00371DDB">
        <w:trPr>
          <w:trHeight w:val="25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Реформы 60-70-х гг. XIX в. в Тверской губернии.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267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и положение крестьян накануне реформы. Проект улучшения быта крестьян.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Унковский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Радикальный проект отмены крепостного права. Протест тверских мировых посредников. Значение реформ, сложности их проведения. Помещики-либералы.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455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Тема 4.4.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капиталистической промышленности в губернии.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20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45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371DDB" w:rsidTr="00371DDB">
        <w:trPr>
          <w:trHeight w:val="45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характерные черты развития капиталистического производства в Тверской губернии, ход земской реформы в крае.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4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Тверской край в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веке.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DDB" w:rsidTr="00371DDB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 5.1.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Тверской край в 10-20-е годы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Социально-экономическая и политическая </w:t>
            </w:r>
          </w:p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жизнь края в 30-е годы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Первая мировая война и экономика края. 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Этапы революции 1917 г. События и деятели. Установление Советской власти.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Тверская губерния в годы гражданской войны. Влияние первой мировой войны на экономическое и социальное развитие края. Тверской край в годы НЭПа. Индустриализация и коллективизация в крае.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Массовые репрессии. Экономика накануне войны. Развитие образования. 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культурной политики советской власти в нашем крае века. Достижения в развитии экономики края; </w:t>
            </w:r>
          </w:p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политическое и социально-экономическое положение в Калининском крае в 20-30-е годы.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9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 5.2.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Калининская область в годы Великой Отечественной войны.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Калининская область в послевоенное время.</w:t>
            </w:r>
          </w:p>
          <w:p w:rsidR="00371DDB" w:rsidRDefault="00371D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71DDB" w:rsidRDefault="00371D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71DDB" w:rsidRDefault="00371D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371DDB" w:rsidTr="00371DDB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Военные действия на территории края, массовый героизм, партизанское движение.</w:t>
            </w:r>
          </w:p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Уроженцы края – герои войны. Память потомков. Урон, нанесенный войной. Восстановление разрушенного хозяйства. Калининская область в период апогея сталинизма. </w:t>
            </w:r>
          </w:p>
          <w:p w:rsidR="00371DDB" w:rsidRDefault="00371D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 хрущевской « оттепели» и реформ. Годы «застоя».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371DDB" w:rsidTr="00371DDB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371DDB" w:rsidTr="00371DDB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Заполнить таблицу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Ход военных действий на территории Калининской области в годы Великой Отечественной войны 1941- 1945 г.»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основе исторических источников проанализировать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социально-экономическое положение Калининской области в послевоенный период.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 6.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Тверская область на стыке веков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71DDB" w:rsidTr="00371DDB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6.1.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Тверской край во второй половине ХХ – начале XXI веков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Тверская область на современном этапе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 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Тверской край во второй половине ХХ – начале XXI веков. Особенности Тверского края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371DDB" w:rsidRDefault="00371D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371DDB" w:rsidTr="00371DDB">
        <w:trPr>
          <w:trHeight w:val="1412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основе источников заполнить таблицу «Демография Тверской области в 1950-2000 годы»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Особенности 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Тверской области на современном этапе.</w:t>
            </w:r>
          </w:p>
          <w:p w:rsidR="00371DDB" w:rsidRDefault="00371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Экономический потенциал Тверской области на современном этапе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Старицкий район на пути новых преобразований на современном этапе.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DDB" w:rsidRDefault="00371DDB">
            <w:pPr>
              <w:rPr>
                <w:rFonts w:ascii="Times New Roman" w:hAnsi="Times New Roman" w:cs="Times New Roman"/>
              </w:rPr>
            </w:pPr>
          </w:p>
        </w:tc>
      </w:tr>
      <w:tr w:rsidR="00371DDB" w:rsidTr="00371DDB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Промежуточная аттестация  - дифференцированный зачёт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71DDB" w:rsidTr="00371DDB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DB" w:rsidRDefault="00371D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1DDB" w:rsidRDefault="00371DDB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7F6EFE" w:rsidRDefault="007F6EFE" w:rsidP="0004197A">
      <w:pPr>
        <w:pStyle w:val="114"/>
        <w:ind w:firstLine="0"/>
        <w:jc w:val="both"/>
        <w:rPr>
          <w:rFonts w:ascii="Times New Roman" w:hAnsi="Times New Roman"/>
        </w:rPr>
      </w:pPr>
    </w:p>
    <w:p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7" w:name="_Toc156294573"/>
      <w:bookmarkStart w:id="28" w:name="_Toc156825295"/>
      <w:r w:rsidRPr="007016E2">
        <w:rPr>
          <w:rFonts w:ascii="Times New Roman" w:hAnsi="Times New Roman"/>
        </w:rPr>
        <w:t>2.3. Курсовой проект (работа)</w:t>
      </w:r>
      <w:bookmarkEnd w:id="27"/>
      <w:bookmarkEnd w:id="28"/>
      <w:r w:rsidRPr="007016E2">
        <w:rPr>
          <w:rFonts w:ascii="Times New Roman" w:hAnsi="Times New Roman"/>
        </w:rPr>
        <w:t xml:space="preserve"> </w:t>
      </w:r>
      <w:bookmarkEnd w:id="26"/>
    </w:p>
    <w:p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F6EFE" w:rsidRDefault="007F6EFE">
      <w:pPr>
        <w:rPr>
          <w:rFonts w:ascii="Times New Roman" w:hAnsi="Times New Roman" w:cs="Times New Roman"/>
          <w:sz w:val="24"/>
          <w:szCs w:val="24"/>
        </w:rPr>
      </w:pPr>
    </w:p>
    <w:p w:rsidR="007F6EFE" w:rsidRDefault="00C53FD6">
      <w:pPr>
        <w:pStyle w:val="1f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:rsidR="007F6EFE" w:rsidRDefault="00C53FD6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:rsidR="007F6EFE" w:rsidRPr="000221BF" w:rsidRDefault="00C53FD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BF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652F73" w:rsidRPr="000221B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271CD" w:rsidRPr="000221BF">
        <w:rPr>
          <w:rFonts w:ascii="Times New Roman" w:hAnsi="Times New Roman" w:cs="Times New Roman"/>
          <w:sz w:val="24"/>
          <w:szCs w:val="24"/>
        </w:rPr>
        <w:t>Зона урочной и внеурочной деятельности»</w:t>
      </w:r>
      <w:r w:rsidR="00652F73" w:rsidRPr="000221B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5271CD" w:rsidRPr="000221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 w:rsidRPr="000221BF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F6EFE" w:rsidRPr="000221BF" w:rsidRDefault="00C53FD6">
      <w:pPr>
        <w:pStyle w:val="114"/>
        <w:rPr>
          <w:rFonts w:ascii="Times New Roman" w:eastAsia="Times New Roman" w:hAnsi="Times New Roman"/>
        </w:rPr>
      </w:pPr>
      <w:bookmarkStart w:id="35" w:name="_Toc152334673"/>
      <w:bookmarkStart w:id="36" w:name="_Toc156294576"/>
      <w:bookmarkStart w:id="37" w:name="_Toc156825298"/>
      <w:r w:rsidRPr="000221BF"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:rsidR="007F6EFE" w:rsidRPr="000221BF" w:rsidRDefault="00C53FD6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 w:rsidRPr="000221B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8"/>
    <w:p w:rsidR="00532A7F" w:rsidRPr="009654FB" w:rsidRDefault="003D6D77" w:rsidP="009654FB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Воробьева, В.М. История Тверского края – Москва: Слово, 2023</w:t>
      </w:r>
      <w:r w:rsidR="00532A7F" w:rsidRPr="00965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B35" w:rsidRPr="000221BF" w:rsidRDefault="00D72B35" w:rsidP="00D72B35">
      <w:pPr>
        <w:widowControl w:val="0"/>
        <w:numPr>
          <w:ilvl w:val="0"/>
          <w:numId w:val="36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1BF">
        <w:rPr>
          <w:rFonts w:ascii="Times New Roman" w:hAnsi="Times New Roman" w:cs="Times New Roman"/>
          <w:bCs/>
          <w:iCs/>
          <w:sz w:val="24"/>
          <w:szCs w:val="24"/>
        </w:rPr>
        <w:t xml:space="preserve">Единая коллекция цифровых образовательных ресурсов. - URL: </w:t>
      </w:r>
      <w:hyperlink r:id="rId12" w:history="1">
        <w:r w:rsidRPr="000221BF">
          <w:rPr>
            <w:rStyle w:val="af4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http://school-collection.edu.ru/</w:t>
        </w:r>
      </w:hyperlink>
    </w:p>
    <w:p w:rsidR="00D72B35" w:rsidRPr="000221BF" w:rsidRDefault="00D72B35" w:rsidP="00D72B35">
      <w:pPr>
        <w:widowControl w:val="0"/>
        <w:numPr>
          <w:ilvl w:val="0"/>
          <w:numId w:val="36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1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</w:t>
      </w:r>
      <w:r w:rsid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образовательный ресурс: краеведение</w:t>
      </w:r>
      <w:r w:rsidRPr="0002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hyperlink r:id="rId13" w:history="1">
        <w:r w:rsidRPr="000221BF">
          <w:rPr>
            <w:rStyle w:val="af4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URL:</w:t>
        </w:r>
        <w:r w:rsidRPr="000221BF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www.alleng.ru/edu/phys.htm</w:t>
        </w:r>
      </w:hyperlink>
      <w:r w:rsidR="00532A7F"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D72B35" w:rsidRPr="000221BF" w:rsidRDefault="00D72B35" w:rsidP="00D72B35">
      <w:pPr>
        <w:widowControl w:val="0"/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24AE" w:rsidRPr="000221BF" w:rsidRDefault="00C53FD6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Toc152334674"/>
      <w:bookmarkStart w:id="40" w:name="_Toc156294577"/>
      <w:bookmarkStart w:id="41" w:name="_Toc156825299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Д., Петров Д., </w:t>
      </w: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Летопись древнего города. /Из серии: Старица: путь длиною в семь веков.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Тверь, 1996.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Ю. М. Пешком по Тверской области. Топонимические заметки краеведа.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верь, 2000.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Дорога к храму. - Старица, 2004.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Заложник эпохи. - Старица, 2000.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Опальный род князей Старицких.  - Старица, 2001.</w:t>
      </w:r>
    </w:p>
    <w:p w:rsidR="008D273F" w:rsidRPr="008D273F" w:rsidRDefault="008D273F" w:rsidP="00D228E8">
      <w:pPr>
        <w:widowControl w:val="0"/>
        <w:tabs>
          <w:tab w:val="left" w:pos="3771"/>
          <w:tab w:val="left" w:pos="4692"/>
          <w:tab w:val="left" w:pos="6401"/>
          <w:tab w:val="left" w:pos="8148"/>
          <w:tab w:val="left" w:pos="8606"/>
        </w:tabs>
        <w:spacing w:line="276" w:lineRule="auto"/>
        <w:ind w:right="41"/>
        <w:jc w:val="both"/>
        <w:rPr>
          <w:rFonts w:eastAsia="Times New Roman" w:cstheme="minorHAnsi"/>
          <w:color w:val="FF0000"/>
          <w:sz w:val="24"/>
          <w:szCs w:val="24"/>
        </w:rPr>
      </w:pPr>
    </w:p>
    <w:p w:rsidR="007F6EFE" w:rsidRDefault="00C53FD6">
      <w:pPr>
        <w:pStyle w:val="1f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626"/>
        <w:gridCol w:w="3185"/>
      </w:tblGrid>
      <w:tr w:rsidR="007F6EFE" w:rsidRPr="00B759C2" w:rsidTr="00857E51">
        <w:trPr>
          <w:trHeight w:val="519"/>
        </w:trPr>
        <w:tc>
          <w:tcPr>
            <w:tcW w:w="1544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857E51" w:rsidRPr="00532A7F" w:rsidTr="00857E51">
        <w:trPr>
          <w:trHeight w:val="698"/>
        </w:trPr>
        <w:tc>
          <w:tcPr>
            <w:tcW w:w="1544" w:type="pct"/>
          </w:tcPr>
          <w:p w:rsidR="00857E51" w:rsidRPr="00532A7F" w:rsidRDefault="00857E51" w:rsidP="00532A7F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t>Знает: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структура плана для решения задач, алгоритмы выполнения работ в </w:t>
            </w: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профессиональной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и смежных областях;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- методы работы в профессиональной и смежных сферах;</w:t>
            </w:r>
            <w:proofErr w:type="gramEnd"/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порядок оценки результатов решения задач профессиональной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номенклатуру информационных источников, применяемых в профессиональной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приемы структурирования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формат оформления результатов поиска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современные средства и устройства информатизации, порядок их применения и программное обеспечение 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, в том числе цифровые средства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основы деятельности коллектива;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особенности личности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правила оформления документов; 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устных сообщений;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социального и культурного контекста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гражданско-патриотической позиции;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значимость профессиональной деятельности по специальности;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стандарты антикоррупционного поведения и последствия его нарушения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простых и сложных предложений на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общеупотребительные глаголы (бытовая и профессиональная лексика);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произношения;</w:t>
            </w:r>
          </w:p>
          <w:p w:rsidR="00B759C2" w:rsidRPr="00532A7F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чтения текстов профессиональной направленности</w:t>
            </w:r>
          </w:p>
          <w:p w:rsidR="00532A7F" w:rsidRPr="00532A7F" w:rsidRDefault="00532A7F" w:rsidP="00532A7F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857E51" w:rsidRPr="00532A7F" w:rsidRDefault="00857E51" w:rsidP="00532A7F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lastRenderedPageBreak/>
              <w:t>Умеет: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выявлять и эффективно искать информацию, необходимую для решения задачи и/или проблемы;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деятельности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выделять наиболее </w:t>
            </w: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значимое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в перечне информации, структурировать получаемую информацию, оформлять результаты поиска;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практическую значимость результатов поиска;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средства информационных технологий для решения профессиональных задач;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современное программное обеспечение в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различные цифровые средства для решения профессиональных задач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организовывать работу коллектива и команды;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взаимодействовать с коллегами, руководством в ходе профессиональной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деятельности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проявлять толерантность в рабочем коллективе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06</w:t>
            </w:r>
            <w:r w:rsidRPr="003D6D77">
              <w:rPr>
                <w:rFonts w:ascii="Times New Roman" w:hAnsi="Times New Roman" w:cs="Times New Roman"/>
                <w:bCs/>
              </w:rPr>
              <w:tab/>
              <w:t>- проявлять гражданско-патриотическую позицию;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демонстрировать осознанное поведение;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описывать значимость своей специальности;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стандарты антикоррупционного поведения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A07F94" w:rsidRPr="00532A7F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  <w:p w:rsidR="00857E51" w:rsidRPr="00532A7F" w:rsidRDefault="00857E51" w:rsidP="00532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</w:tcPr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lastRenderedPageBreak/>
              <w:t>Знать: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t>- основные вехи истории тверского краеведения;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t>- имена выдающихся ученых, исторических деятелей, общественных деятелей, внёсших вклад в  развитие  Тверского региона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Pr="003D6D77" w:rsidRDefault="005220D8" w:rsidP="003D6D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Приводит</w:t>
            </w:r>
            <w:r w:rsidR="003D6D77" w:rsidRPr="003D6D77">
              <w:rPr>
                <w:rFonts w:ascii="Times New Roman" w:eastAsia="Times New Roman" w:hAnsi="Times New Roman" w:cs="Times New Roman"/>
              </w:rPr>
              <w:t xml:space="preserve"> примеры общезначимых культурных ценностей от возникновения Тверского княжества до наших дней.</w:t>
            </w:r>
          </w:p>
          <w:p w:rsidR="003D6D77" w:rsidRPr="005220D8" w:rsidRDefault="005220D8" w:rsidP="003D6D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Имеет</w:t>
            </w:r>
            <w:r w:rsidR="003D6D77" w:rsidRPr="003D6D77">
              <w:rPr>
                <w:rFonts w:ascii="Times New Roman" w:eastAsia="Times New Roman" w:hAnsi="Times New Roman" w:cs="Times New Roman"/>
              </w:rPr>
              <w:t xml:space="preserve"> первоначальные навыки самостоятельной </w:t>
            </w:r>
            <w:r w:rsidR="003D6D77" w:rsidRPr="005220D8">
              <w:rPr>
                <w:rFonts w:ascii="Times New Roman" w:eastAsia="Times New Roman" w:hAnsi="Times New Roman" w:cs="Times New Roman"/>
              </w:rPr>
              <w:t>исследовательской работы;</w:t>
            </w:r>
          </w:p>
          <w:p w:rsidR="000B0E2C" w:rsidRPr="00532A7F" w:rsidRDefault="005220D8" w:rsidP="003D6D77">
            <w:pPr>
              <w:rPr>
                <w:rFonts w:ascii="Times New Roman" w:hAnsi="Times New Roman" w:cs="Times New Roman"/>
                <w:color w:val="000000"/>
              </w:rPr>
            </w:pPr>
            <w:r w:rsidRPr="005220D8">
              <w:rPr>
                <w:rFonts w:ascii="Times New Roman" w:eastAsia="Times New Roman" w:hAnsi="Times New Roman" w:cs="Times New Roman"/>
              </w:rPr>
              <w:t>Владеет</w:t>
            </w:r>
            <w:r w:rsidR="003D6D77" w:rsidRPr="005220D8">
              <w:rPr>
                <w:rFonts w:ascii="Times New Roman" w:eastAsia="Times New Roman" w:hAnsi="Times New Roman" w:cs="Times New Roman"/>
              </w:rPr>
              <w:t xml:space="preserve"> навыками поиска информации в области искусства из различных источников: словари, справочники, энциклопедии, книги по краеведению, сеть «Интернет»</w:t>
            </w:r>
          </w:p>
        </w:tc>
        <w:tc>
          <w:tcPr>
            <w:tcW w:w="1616" w:type="pct"/>
          </w:tcPr>
          <w:p w:rsidR="00A07F94" w:rsidRPr="00532A7F" w:rsidRDefault="00B759C2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lastRenderedPageBreak/>
              <w:t xml:space="preserve">Диагностика: </w:t>
            </w:r>
            <w:r w:rsidR="00A07F94" w:rsidRPr="00532A7F">
              <w:rPr>
                <w:rFonts w:ascii="Times New Roman" w:hAnsi="Times New Roman" w:cs="Times New Roman"/>
                <w:i/>
              </w:rPr>
              <w:t>тестирование</w:t>
            </w:r>
          </w:p>
          <w:p w:rsidR="00B759C2" w:rsidRPr="00532A7F" w:rsidRDefault="00B759C2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Устные опросы</w:t>
            </w:r>
          </w:p>
          <w:p w:rsidR="00A07F94" w:rsidRPr="00532A7F" w:rsidRDefault="00A07F94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Написание сообщений</w:t>
            </w:r>
          </w:p>
          <w:p w:rsidR="00A07F94" w:rsidRPr="00532A7F" w:rsidRDefault="00A07F94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7F6EFE" w:rsidRPr="00532A7F" w:rsidRDefault="007F6EFE" w:rsidP="00532A7F">
      <w:pPr>
        <w:rPr>
          <w:rFonts w:ascii="Times New Roman" w:eastAsia="Segoe UI" w:hAnsi="Times New Roman" w:cs="Times New Roman"/>
          <w:b/>
          <w:bCs/>
          <w:caps/>
        </w:rPr>
      </w:pPr>
    </w:p>
    <w:sectPr w:rsidR="007F6EFE" w:rsidRPr="00532A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51" w:rsidRDefault="00102E51">
      <w:r>
        <w:separator/>
      </w:r>
    </w:p>
  </w:endnote>
  <w:endnote w:type="continuationSeparator" w:id="0">
    <w:p w:rsidR="00102E51" w:rsidRDefault="0010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51" w:rsidRDefault="00102E51">
      <w:r>
        <w:separator/>
      </w:r>
    </w:p>
  </w:footnote>
  <w:footnote w:type="continuationSeparator" w:id="0">
    <w:p w:rsidR="00102E51" w:rsidRDefault="00102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68313"/>
      <w:docPartObj>
        <w:docPartGallery w:val="Page Numbers (Top of Page)"/>
        <w:docPartUnique/>
      </w:docPartObj>
    </w:sdtPr>
    <w:sdtEndPr/>
    <w:sdtContent>
      <w:p w:rsidR="005425F8" w:rsidRDefault="005425F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DDB">
          <w:rPr>
            <w:noProof/>
          </w:rPr>
          <w:t>2</w:t>
        </w:r>
        <w:r>
          <w:fldChar w:fldCharType="end"/>
        </w:r>
      </w:p>
    </w:sdtContent>
  </w:sdt>
  <w:p w:rsidR="005425F8" w:rsidRDefault="005425F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A55A4F"/>
    <w:multiLevelType w:val="hybridMultilevel"/>
    <w:tmpl w:val="983A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C46D5"/>
    <w:multiLevelType w:val="hybridMultilevel"/>
    <w:tmpl w:val="17F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44D6A"/>
    <w:multiLevelType w:val="hybridMultilevel"/>
    <w:tmpl w:val="4D54EAC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0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2454B5"/>
    <w:multiLevelType w:val="hybridMultilevel"/>
    <w:tmpl w:val="EDDCC716"/>
    <w:lvl w:ilvl="0" w:tplc="86FC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7">
    <w:nsid w:val="47A42596"/>
    <w:multiLevelType w:val="hybridMultilevel"/>
    <w:tmpl w:val="59AE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15F1BFF"/>
    <w:multiLevelType w:val="hybridMultilevel"/>
    <w:tmpl w:val="990AB760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84F6A"/>
    <w:multiLevelType w:val="hybridMultilevel"/>
    <w:tmpl w:val="BDFC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C4F78"/>
    <w:multiLevelType w:val="hybridMultilevel"/>
    <w:tmpl w:val="CB62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4187F"/>
    <w:multiLevelType w:val="hybridMultilevel"/>
    <w:tmpl w:val="0DBC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37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38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9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3"/>
  </w:num>
  <w:num w:numId="5">
    <w:abstractNumId w:val="37"/>
  </w:num>
  <w:num w:numId="6">
    <w:abstractNumId w:val="16"/>
  </w:num>
  <w:num w:numId="7">
    <w:abstractNumId w:val="38"/>
  </w:num>
  <w:num w:numId="8">
    <w:abstractNumId w:val="36"/>
  </w:num>
  <w:num w:numId="9">
    <w:abstractNumId w:val="2"/>
  </w:num>
  <w:num w:numId="10">
    <w:abstractNumId w:val="11"/>
  </w:num>
  <w:num w:numId="11">
    <w:abstractNumId w:val="27"/>
  </w:num>
  <w:num w:numId="12">
    <w:abstractNumId w:val="23"/>
  </w:num>
  <w:num w:numId="13">
    <w:abstractNumId w:val="21"/>
  </w:num>
  <w:num w:numId="14">
    <w:abstractNumId w:val="25"/>
  </w:num>
  <w:num w:numId="15">
    <w:abstractNumId w:val="40"/>
  </w:num>
  <w:num w:numId="16">
    <w:abstractNumId w:val="31"/>
    <w:lvlOverride w:ilvl="0">
      <w:startOverride w:val="1"/>
    </w:lvlOverride>
  </w:num>
  <w:num w:numId="17">
    <w:abstractNumId w:val="10"/>
  </w:num>
  <w:num w:numId="18">
    <w:abstractNumId w:val="41"/>
  </w:num>
  <w:num w:numId="19">
    <w:abstractNumId w:val="29"/>
  </w:num>
  <w:num w:numId="20">
    <w:abstractNumId w:val="8"/>
  </w:num>
  <w:num w:numId="21">
    <w:abstractNumId w:val="1"/>
  </w:num>
  <w:num w:numId="22">
    <w:abstractNumId w:val="26"/>
  </w:num>
  <w:num w:numId="23">
    <w:abstractNumId w:val="3"/>
  </w:num>
  <w:num w:numId="24">
    <w:abstractNumId w:val="4"/>
  </w:num>
  <w:num w:numId="25">
    <w:abstractNumId w:val="0"/>
  </w:num>
  <w:num w:numId="26">
    <w:abstractNumId w:val="39"/>
  </w:num>
  <w:num w:numId="27">
    <w:abstractNumId w:val="22"/>
  </w:num>
  <w:num w:numId="28">
    <w:abstractNumId w:val="30"/>
  </w:num>
  <w:num w:numId="29">
    <w:abstractNumId w:val="28"/>
  </w:num>
  <w:num w:numId="30">
    <w:abstractNumId w:val="24"/>
  </w:num>
  <w:num w:numId="31">
    <w:abstractNumId w:val="18"/>
  </w:num>
  <w:num w:numId="32">
    <w:abstractNumId w:val="19"/>
  </w:num>
  <w:num w:numId="33">
    <w:abstractNumId w:val="12"/>
  </w:num>
  <w:num w:numId="34">
    <w:abstractNumId w:val="32"/>
  </w:num>
  <w:num w:numId="35">
    <w:abstractNumId w:val="15"/>
  </w:num>
  <w:num w:numId="36">
    <w:abstractNumId w:val="6"/>
  </w:num>
  <w:num w:numId="37">
    <w:abstractNumId w:val="33"/>
  </w:num>
  <w:num w:numId="38">
    <w:abstractNumId w:val="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FE"/>
    <w:rsid w:val="000221BF"/>
    <w:rsid w:val="000354D7"/>
    <w:rsid w:val="0004197A"/>
    <w:rsid w:val="00073BE4"/>
    <w:rsid w:val="00097E53"/>
    <w:rsid w:val="000B0D4F"/>
    <w:rsid w:val="000B0E2C"/>
    <w:rsid w:val="000E6037"/>
    <w:rsid w:val="001004C4"/>
    <w:rsid w:val="00102E51"/>
    <w:rsid w:val="00111BD9"/>
    <w:rsid w:val="001151DB"/>
    <w:rsid w:val="00135AEB"/>
    <w:rsid w:val="00181100"/>
    <w:rsid w:val="001A680E"/>
    <w:rsid w:val="001B7603"/>
    <w:rsid w:val="001F7D61"/>
    <w:rsid w:val="00211E76"/>
    <w:rsid w:val="00242D7A"/>
    <w:rsid w:val="00246FCC"/>
    <w:rsid w:val="002A5C85"/>
    <w:rsid w:val="002C623B"/>
    <w:rsid w:val="002D139D"/>
    <w:rsid w:val="002E1E6B"/>
    <w:rsid w:val="002E6FFF"/>
    <w:rsid w:val="00300ACA"/>
    <w:rsid w:val="00361509"/>
    <w:rsid w:val="00362415"/>
    <w:rsid w:val="00367718"/>
    <w:rsid w:val="00371DDB"/>
    <w:rsid w:val="003912F3"/>
    <w:rsid w:val="003C0C66"/>
    <w:rsid w:val="003D6D77"/>
    <w:rsid w:val="00412AED"/>
    <w:rsid w:val="00415172"/>
    <w:rsid w:val="004722AA"/>
    <w:rsid w:val="004E193E"/>
    <w:rsid w:val="004F7A7A"/>
    <w:rsid w:val="004F7BC9"/>
    <w:rsid w:val="00520CD7"/>
    <w:rsid w:val="005220D8"/>
    <w:rsid w:val="005271CD"/>
    <w:rsid w:val="00532A7F"/>
    <w:rsid w:val="005425F8"/>
    <w:rsid w:val="00561563"/>
    <w:rsid w:val="00566FDB"/>
    <w:rsid w:val="00597EC9"/>
    <w:rsid w:val="00652F73"/>
    <w:rsid w:val="00687B1D"/>
    <w:rsid w:val="006C680B"/>
    <w:rsid w:val="006F1C52"/>
    <w:rsid w:val="007016E2"/>
    <w:rsid w:val="00722C11"/>
    <w:rsid w:val="00725E6C"/>
    <w:rsid w:val="007468F3"/>
    <w:rsid w:val="00777AA0"/>
    <w:rsid w:val="007F009E"/>
    <w:rsid w:val="007F6EFE"/>
    <w:rsid w:val="008008CC"/>
    <w:rsid w:val="00815FE8"/>
    <w:rsid w:val="00825915"/>
    <w:rsid w:val="008310AA"/>
    <w:rsid w:val="00857E51"/>
    <w:rsid w:val="00872763"/>
    <w:rsid w:val="008A33DC"/>
    <w:rsid w:val="008C31DC"/>
    <w:rsid w:val="008D273F"/>
    <w:rsid w:val="008F65B1"/>
    <w:rsid w:val="00916FD6"/>
    <w:rsid w:val="0094058F"/>
    <w:rsid w:val="00941155"/>
    <w:rsid w:val="009654FB"/>
    <w:rsid w:val="00976F2B"/>
    <w:rsid w:val="0098075E"/>
    <w:rsid w:val="00986D25"/>
    <w:rsid w:val="00992801"/>
    <w:rsid w:val="009D36C1"/>
    <w:rsid w:val="00A07F94"/>
    <w:rsid w:val="00A251C4"/>
    <w:rsid w:val="00A27988"/>
    <w:rsid w:val="00A44644"/>
    <w:rsid w:val="00A87B23"/>
    <w:rsid w:val="00AB00BC"/>
    <w:rsid w:val="00AB0824"/>
    <w:rsid w:val="00B2108E"/>
    <w:rsid w:val="00B268F9"/>
    <w:rsid w:val="00B55D3E"/>
    <w:rsid w:val="00B759C2"/>
    <w:rsid w:val="00B824AE"/>
    <w:rsid w:val="00BB616E"/>
    <w:rsid w:val="00BC1E4E"/>
    <w:rsid w:val="00BC332A"/>
    <w:rsid w:val="00C53FD6"/>
    <w:rsid w:val="00C77C41"/>
    <w:rsid w:val="00C90FE1"/>
    <w:rsid w:val="00CA20CA"/>
    <w:rsid w:val="00D002B1"/>
    <w:rsid w:val="00D1217C"/>
    <w:rsid w:val="00D1360F"/>
    <w:rsid w:val="00D16B37"/>
    <w:rsid w:val="00D228E8"/>
    <w:rsid w:val="00D23A6B"/>
    <w:rsid w:val="00D72B35"/>
    <w:rsid w:val="00E051A5"/>
    <w:rsid w:val="00E32D82"/>
    <w:rsid w:val="00E42577"/>
    <w:rsid w:val="00E5358D"/>
    <w:rsid w:val="00E6227C"/>
    <w:rsid w:val="00EA39CE"/>
    <w:rsid w:val="00EC3658"/>
    <w:rsid w:val="00ED3457"/>
    <w:rsid w:val="00F56CEC"/>
    <w:rsid w:val="00F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www.alleng.ru/edu/phys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067D-8774-4C58-8B34-DD7D024E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Настя</cp:lastModifiedBy>
  <cp:revision>60</cp:revision>
  <dcterms:created xsi:type="dcterms:W3CDTF">2024-04-16T06:54:00Z</dcterms:created>
  <dcterms:modified xsi:type="dcterms:W3CDTF">2025-10-12T17:57:00Z</dcterms:modified>
</cp:coreProperties>
</file>