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77A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Приложение 2.4</w:t>
      </w:r>
    </w:p>
    <w:p w14:paraId="0C8AF7B9">
      <w:pPr>
        <w:wordWrap w:val="0"/>
        <w:jc w:val="right"/>
        <w:rPr>
          <w:rFonts w:hint="default" w:ascii="Times New Roman" w:hAnsi="Times New Roman" w:cs="Times New Roman"/>
          <w:b/>
          <w:bCs/>
          <w:color w:val="0070C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kern w:val="32"/>
          <w:sz w:val="24"/>
          <w:szCs w:val="24"/>
        </w:rPr>
        <w:t xml:space="preserve">к ПОП-П по специальности </w:t>
      </w:r>
      <w:r>
        <w:rPr>
          <w:rFonts w:ascii="Times New Roman" w:hAnsi="Times New Roman" w:eastAsia="Times New Roman" w:cs="Times New Roman"/>
          <w:b/>
          <w:bCs/>
          <w:color w:val="0070C0"/>
          <w:kern w:val="32"/>
          <w:sz w:val="24"/>
          <w:szCs w:val="24"/>
        </w:rPr>
        <w:br w:type="textWrapping"/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.02.0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Физическая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культура</w:t>
      </w:r>
    </w:p>
    <w:p w14:paraId="4A726DC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49E111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0173E7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D65927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ECFB7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89DEF7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78292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E994C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482BA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A69F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0DA8E50">
      <w:pPr>
        <w:pStyle w:val="2"/>
      </w:pPr>
      <w:r>
        <w:t>«ОП.04 РУССКИЙ ЯЗЫК И КУЛЬТУРА ПРОФЕССИОНАЛЬНОЙ КОММУНИКАЦИИ ПЕДАГОГА»</w:t>
      </w:r>
    </w:p>
    <w:p w14:paraId="164F2E0C">
      <w:pPr>
        <w:pStyle w:val="2"/>
      </w:pPr>
    </w:p>
    <w:p w14:paraId="5F9F6EDE">
      <w:pPr>
        <w:pStyle w:val="2"/>
      </w:pPr>
    </w:p>
    <w:p w14:paraId="2DB07444">
      <w:pPr>
        <w:pStyle w:val="2"/>
      </w:pPr>
    </w:p>
    <w:p w14:paraId="5D2EF9F5">
      <w:pPr>
        <w:pStyle w:val="2"/>
      </w:pPr>
    </w:p>
    <w:p w14:paraId="4B7BCB9F">
      <w:pPr>
        <w:pStyle w:val="2"/>
      </w:pPr>
    </w:p>
    <w:p w14:paraId="31F8A025">
      <w:pPr>
        <w:pStyle w:val="2"/>
      </w:pPr>
    </w:p>
    <w:p w14:paraId="31776B66">
      <w:pPr>
        <w:pStyle w:val="2"/>
      </w:pPr>
    </w:p>
    <w:p w14:paraId="49B09324">
      <w:pPr>
        <w:pStyle w:val="2"/>
      </w:pPr>
    </w:p>
    <w:p w14:paraId="66748216">
      <w:pPr>
        <w:pStyle w:val="2"/>
      </w:pPr>
    </w:p>
    <w:p w14:paraId="78A3F4C4">
      <w:pPr>
        <w:pStyle w:val="2"/>
      </w:pPr>
    </w:p>
    <w:p w14:paraId="270CB91A">
      <w:pPr>
        <w:pStyle w:val="2"/>
      </w:pPr>
    </w:p>
    <w:p w14:paraId="7778CD01">
      <w:pPr>
        <w:pStyle w:val="2"/>
      </w:pPr>
    </w:p>
    <w:p w14:paraId="126F0297">
      <w:pPr>
        <w:pStyle w:val="2"/>
      </w:pPr>
    </w:p>
    <w:p w14:paraId="7D90BAC8">
      <w:pPr>
        <w:pStyle w:val="2"/>
      </w:pPr>
    </w:p>
    <w:p w14:paraId="20BFF78B">
      <w:pPr>
        <w:pStyle w:val="23"/>
        <w:jc w:val="center"/>
        <w:rPr>
          <w:b/>
          <w:bCs/>
          <w:lang w:val="ru-RU"/>
        </w:rPr>
      </w:pPr>
    </w:p>
    <w:p w14:paraId="68AB07EC">
      <w:pPr>
        <w:rPr>
          <w:rFonts w:ascii="Times New Roman Полужирный" w:hAnsi="Times New Roman Полужирный" w:eastAsia="Segoe UI" w:cs="Times New Roman"/>
          <w:b/>
          <w:bCs/>
          <w:caps/>
          <w:kern w:val="32"/>
          <w:sz w:val="24"/>
          <w:szCs w:val="24"/>
        </w:rPr>
      </w:pPr>
      <w:r>
        <w:br w:type="page"/>
      </w:r>
    </w:p>
    <w:p w14:paraId="25D5F6C0"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ПРОГРАММЫ</w:t>
      </w:r>
    </w:p>
    <w:p w14:paraId="040B7427">
      <w:pPr>
        <w:pStyle w:val="12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"_Toc156294875" </w:instrText>
      </w:r>
      <w:r>
        <w:fldChar w:fldCharType="separate"/>
      </w:r>
      <w:r>
        <w:fldChar w:fldCharType="end"/>
      </w:r>
    </w:p>
    <w:p w14:paraId="4F1B66B0">
      <w:pPr>
        <w:pStyle w:val="12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"_Toc156294876" </w:instrText>
      </w:r>
      <w:r>
        <w:fldChar w:fldCharType="separate"/>
      </w:r>
      <w:r>
        <w:rPr>
          <w:rStyle w:val="8"/>
          <w:b w:val="0"/>
          <w:bCs w:val="0"/>
        </w:rPr>
        <w:t>1. ОБЩАЯ ХАРАКТЕРИСТИКА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end"/>
      </w:r>
    </w:p>
    <w:p w14:paraId="3E55A4C5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"_Toc156294877" </w:instrText>
      </w:r>
      <w:r>
        <w:fldChar w:fldCharType="separate"/>
      </w:r>
      <w:r>
        <w:rPr>
          <w:rStyle w:val="8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351C4B41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"_Toc156294878" </w:instrText>
      </w:r>
      <w:r>
        <w:fldChar w:fldCharType="separate"/>
      </w:r>
      <w:r>
        <w:rPr>
          <w:rStyle w:val="8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3235DE6D">
      <w:pPr>
        <w:pStyle w:val="12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"_Toc156294879" </w:instrText>
      </w:r>
      <w:r>
        <w:fldChar w:fldCharType="separate"/>
      </w:r>
      <w:r>
        <w:rPr>
          <w:rStyle w:val="8"/>
          <w:b w:val="0"/>
          <w:bCs w:val="0"/>
        </w:rPr>
        <w:t>2. СТРУКТУРА И СОДЕРЖАНИЕ ДИСЦИПЛИНЫ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end"/>
      </w:r>
    </w:p>
    <w:p w14:paraId="04E78624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"_Toc156294880" </w:instrText>
      </w:r>
      <w:r>
        <w:fldChar w:fldCharType="separate"/>
      </w:r>
      <w:r>
        <w:rPr>
          <w:rStyle w:val="8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746AE2C3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"_Toc156294881" </w:instrText>
      </w:r>
      <w:r>
        <w:fldChar w:fldCharType="separate"/>
      </w:r>
      <w:r>
        <w:rPr>
          <w:rStyle w:val="8"/>
          <w:i w:val="0"/>
          <w:iCs w:val="0"/>
        </w:rPr>
        <w:t>2.2. Примерное 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6503DD05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"_Toc156294883" </w:instrText>
      </w:r>
      <w:r>
        <w:fldChar w:fldCharType="separate"/>
      </w:r>
      <w:r>
        <w:rPr>
          <w:rStyle w:val="8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7237261C">
      <w:pPr>
        <w:pStyle w:val="12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"_Toc156294884" </w:instrText>
      </w:r>
      <w:r>
        <w:fldChar w:fldCharType="separate"/>
      </w:r>
      <w:r>
        <w:rPr>
          <w:rStyle w:val="8"/>
          <w:b w:val="0"/>
          <w:bCs w:val="0"/>
        </w:rPr>
        <w:t>3. УСЛОВИЯ РЕАЛИЗАЦИИ ДИСЦИПЛИНЫ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end"/>
      </w:r>
    </w:p>
    <w:p w14:paraId="553EF4C0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"_Toc156294885" </w:instrText>
      </w:r>
      <w:r>
        <w:fldChar w:fldCharType="separate"/>
      </w:r>
      <w:r>
        <w:rPr>
          <w:rStyle w:val="8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43FF5F82">
      <w:pPr>
        <w:pStyle w:val="13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"_Toc156294886" </w:instrText>
      </w:r>
      <w:r>
        <w:fldChar w:fldCharType="separate"/>
      </w:r>
      <w:r>
        <w:rPr>
          <w:rStyle w:val="8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end"/>
      </w:r>
    </w:p>
    <w:p w14:paraId="153174DF">
      <w:pPr>
        <w:pStyle w:val="12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"_Toc156294887" </w:instrText>
      </w:r>
      <w:r>
        <w:fldChar w:fldCharType="separate"/>
      </w:r>
      <w:r>
        <w:rPr>
          <w:rStyle w:val="8"/>
          <w:b w:val="0"/>
          <w:bCs w:val="0"/>
        </w:rPr>
        <w:t>4. КОНТРОЛЬ И ОЦЕНКА РЕЗУЛЬТАТОВ ОСВОЕНИЯ ДИСЦИПЛИНЫ</w:t>
      </w:r>
      <w:r>
        <w:rPr>
          <w:b w:val="0"/>
          <w:bCs w:val="0"/>
        </w:rPr>
        <w:tab/>
      </w:r>
      <w:r>
        <w:rPr>
          <w:b w:val="0"/>
          <w:bCs w:val="0"/>
        </w:rPr>
        <w:fldChar w:fldCharType="end"/>
      </w:r>
    </w:p>
    <w:p w14:paraId="652F21BE">
      <w:pPr>
        <w:pStyle w:val="2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2957B98F">
      <w:pPr>
        <w:pStyle w:val="24"/>
        <w:jc w:val="left"/>
        <w:rPr>
          <w:rFonts w:ascii="Times New Roman" w:hAnsi="Times New Roman"/>
        </w:rPr>
        <w:sectPr>
          <w:headerReference r:id="rId5" w:type="default"/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701C6587">
      <w:pPr>
        <w:pStyle w:val="24"/>
        <w:numPr>
          <w:ilvl w:val="0"/>
          <w:numId w:val="1"/>
        </w:numPr>
      </w:pPr>
      <w:r>
        <w:t>Общая характеристика</w:t>
      </w:r>
      <w:r>
        <w:rPr>
          <w:rFonts w:asciiTheme="minorHAnsi" w:hAnsiTheme="minorHAnsi"/>
        </w:rPr>
        <w:t xml:space="preserve"> </w:t>
      </w:r>
      <w:r>
        <w:t>ПРИМЕРНОЙ РАБОЧЕЙ ПРОГРАММЫ УЧЕБНОЙ ДИСЦИПЛИНЫ</w:t>
      </w:r>
    </w:p>
    <w:p w14:paraId="2A6B1606">
      <w:pPr>
        <w:pStyle w:val="23"/>
        <w:ind w:left="360"/>
        <w:jc w:val="center"/>
        <w:rPr>
          <w:rFonts w:eastAsia="Segoe UI"/>
          <w:b/>
          <w:bCs/>
          <w:lang w:val="ru-RU"/>
        </w:rPr>
      </w:pPr>
      <w:r>
        <w:rPr>
          <w:rFonts w:eastAsia="Segoe UI"/>
          <w:b/>
          <w:bCs/>
          <w:lang w:val="ru-RU"/>
        </w:rPr>
        <w:t>«</w:t>
      </w:r>
      <w:r>
        <w:rPr>
          <w:b/>
          <w:color w:val="0D0D0D"/>
          <w:lang w:val="ru-RU"/>
        </w:rPr>
        <w:t>ОП.04. Русский язык и культура профессиональной коммуникации педагога</w:t>
      </w:r>
      <w:r>
        <w:rPr>
          <w:rFonts w:eastAsia="Segoe UI"/>
          <w:b/>
          <w:bCs/>
          <w:lang w:val="ru-RU"/>
        </w:rPr>
        <w:t>»</w:t>
      </w:r>
    </w:p>
    <w:p w14:paraId="5C6849F6">
      <w:pPr>
        <w:pStyle w:val="23"/>
        <w:rPr>
          <w:lang w:val="ru-RU"/>
        </w:rPr>
      </w:pPr>
    </w:p>
    <w:p w14:paraId="4F24D4EF">
      <w:pPr>
        <w:pStyle w:val="25"/>
        <w:rPr>
          <w:rFonts w:ascii="Times New Roman" w:hAnsi="Times New Roman"/>
        </w:rPr>
      </w:pPr>
      <w:r>
        <w:rPr>
          <w:rFonts w:ascii="Times New Roman" w:hAnsi="Times New Roman"/>
        </w:rPr>
        <w:t>1.1. Цель и место дисциплины в структуре образовательной программы</w:t>
      </w:r>
    </w:p>
    <w:p w14:paraId="25BC3831">
      <w:pPr>
        <w:suppressAutoHyphens/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color w:val="0D0D0D"/>
          <w:sz w:val="24"/>
          <w:szCs w:val="24"/>
        </w:rPr>
        <w:t>«</w:t>
      </w:r>
      <w:r>
        <w:rPr>
          <w:rFonts w:ascii="Times New Roman" w:hAnsi="Times New Roman"/>
          <w:color w:val="0D0D0D"/>
          <w:sz w:val="24"/>
          <w:szCs w:val="24"/>
        </w:rPr>
        <w:t>ОП.04. Русский язык и культура профессиональной коммуникации педагога</w:t>
      </w:r>
      <w:r>
        <w:rPr>
          <w:rFonts w:ascii="Times New Roman" w:hAnsi="Times New Roman" w:cs="Times New Roman"/>
          <w:color w:val="0D0D0D"/>
          <w:sz w:val="24"/>
          <w:szCs w:val="24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 учащихся базовых навыков коммуникативной компетенции в различных речевых ситуациях как устной, так и письменной речи, повышение уровня их кругозора, общей культуры, а также культуры мышления; умение соотносить языковые средства с конкретными целями, ситуациями, условиями и задачами речевого общения.</w:t>
      </w:r>
    </w:p>
    <w:p w14:paraId="02FB8F2F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color w:val="0D0D0D"/>
          <w:sz w:val="24"/>
          <w:szCs w:val="24"/>
        </w:rPr>
        <w:t>«</w:t>
      </w:r>
      <w:r>
        <w:rPr>
          <w:rFonts w:ascii="Times New Roman" w:hAnsi="Times New Roman"/>
          <w:color w:val="0D0D0D"/>
          <w:sz w:val="24"/>
          <w:szCs w:val="24"/>
        </w:rPr>
        <w:t>ОП.04. Русский язык и культура профессиональной коммуникации педагога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включена в </w:t>
      </w:r>
      <w:r>
        <w:rPr>
          <w:rFonts w:ascii="Times New Roman" w:hAnsi="Times New Roman" w:cs="Times New Roman"/>
          <w:iCs/>
          <w:sz w:val="24"/>
          <w:szCs w:val="24"/>
        </w:rPr>
        <w:t>обязательную часть общепрофессионального цикла образовательной программы.</w:t>
      </w:r>
    </w:p>
    <w:p w14:paraId="672DCE2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EF206E">
      <w:pPr>
        <w:pStyle w:val="25"/>
        <w:rPr>
          <w:rFonts w:ascii="Times New Roman" w:hAnsi="Times New Roman"/>
        </w:rPr>
      </w:pPr>
      <w:r>
        <w:rPr>
          <w:rFonts w:ascii="Times New Roman" w:hAnsi="Times New Roman"/>
        </w:rPr>
        <w:t>1.2. Планируемые результаты освоения дисциплины</w:t>
      </w:r>
    </w:p>
    <w:p w14:paraId="784D9637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2C0DC42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4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83"/>
        <w:gridCol w:w="3969"/>
      </w:tblGrid>
      <w:tr w14:paraId="73D4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2AB4B8">
            <w:pPr>
              <w:rPr>
                <w:rStyle w:val="7"/>
                <w:b/>
                <w:sz w:val="24"/>
                <w:szCs w:val="24"/>
              </w:rPr>
            </w:pPr>
            <w:r>
              <w:rPr>
                <w:rStyle w:val="7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02B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D26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14:paraId="28A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8A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B8D">
            <w:pPr>
              <w:pStyle w:val="19"/>
              <w:numPr>
                <w:ilvl w:val="0"/>
                <w:numId w:val="2"/>
              </w:numPr>
              <w:suppressAutoHyphens/>
              <w:ind w:left="329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7310F9DF">
            <w:pPr>
              <w:pStyle w:val="19"/>
              <w:numPr>
                <w:ilvl w:val="0"/>
                <w:numId w:val="2"/>
              </w:numPr>
              <w:suppressAutoHyphens/>
              <w:ind w:left="329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1D0D59D1">
            <w:pPr>
              <w:pStyle w:val="19"/>
              <w:numPr>
                <w:ilvl w:val="0"/>
                <w:numId w:val="2"/>
              </w:numPr>
              <w:suppressAutoHyphens/>
              <w:ind w:left="329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2BC21381">
            <w:pPr>
              <w:pStyle w:val="19"/>
              <w:numPr>
                <w:ilvl w:val="0"/>
                <w:numId w:val="2"/>
              </w:numPr>
              <w:suppressAutoHyphens/>
              <w:ind w:left="329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32A2964F">
            <w:pPr>
              <w:pStyle w:val="19"/>
              <w:numPr>
                <w:ilvl w:val="0"/>
                <w:numId w:val="2"/>
              </w:numPr>
              <w:ind w:left="3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68961">
            <w:pPr>
              <w:pStyle w:val="19"/>
              <w:numPr>
                <w:ilvl w:val="0"/>
                <w:numId w:val="3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7E971AC6">
            <w:pPr>
              <w:pStyle w:val="19"/>
              <w:numPr>
                <w:ilvl w:val="0"/>
                <w:numId w:val="3"/>
              </w:numPr>
              <w:suppressAutoHyphens/>
              <w:ind w:left="324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14:paraId="10356781">
            <w:pPr>
              <w:pStyle w:val="19"/>
              <w:numPr>
                <w:ilvl w:val="0"/>
                <w:numId w:val="3"/>
              </w:numPr>
              <w:suppressAutoHyphens/>
              <w:ind w:left="324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7A8284BD">
            <w:pPr>
              <w:pStyle w:val="19"/>
              <w:numPr>
                <w:ilvl w:val="0"/>
                <w:numId w:val="3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14:paraId="36FF6D16">
            <w:pPr>
              <w:pStyle w:val="19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деятельности;</w:t>
            </w:r>
          </w:p>
        </w:tc>
      </w:tr>
      <w:tr w14:paraId="19AB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53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E0F64">
            <w:pPr>
              <w:pStyle w:val="19"/>
              <w:numPr>
                <w:ilvl w:val="0"/>
                <w:numId w:val="4"/>
              </w:numPr>
              <w:suppressAutoHyphens/>
              <w:ind w:left="329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6780001F">
            <w:pPr>
              <w:pStyle w:val="19"/>
              <w:numPr>
                <w:ilvl w:val="0"/>
                <w:numId w:val="4"/>
              </w:numPr>
              <w:suppressAutoHyphens/>
              <w:ind w:left="329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EA1D765">
            <w:pPr>
              <w:pStyle w:val="19"/>
              <w:numPr>
                <w:ilvl w:val="0"/>
                <w:numId w:val="4"/>
              </w:numPr>
              <w:suppressAutoHyphens/>
              <w:ind w:left="329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14:paraId="0DD69EF3">
            <w:pPr>
              <w:pStyle w:val="19"/>
              <w:numPr>
                <w:ilvl w:val="0"/>
                <w:numId w:val="4"/>
              </w:numPr>
              <w:suppressAutoHyphens/>
              <w:ind w:left="329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14:paraId="25647422">
            <w:pPr>
              <w:pStyle w:val="19"/>
              <w:numPr>
                <w:ilvl w:val="0"/>
                <w:numId w:val="4"/>
              </w:numPr>
              <w:suppressAutoHyphens/>
              <w:ind w:left="329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14:paraId="2D7F07CD">
            <w:pPr>
              <w:pStyle w:val="19"/>
              <w:numPr>
                <w:ilvl w:val="0"/>
                <w:numId w:val="4"/>
              </w:numPr>
              <w:shd w:val="clear" w:color="auto" w:fill="FFFFFF"/>
              <w:tabs>
                <w:tab w:val="left" w:pos="282"/>
              </w:tabs>
              <w:ind w:left="329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задач;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27705">
            <w:pPr>
              <w:pStyle w:val="19"/>
              <w:numPr>
                <w:ilvl w:val="0"/>
                <w:numId w:val="5"/>
              </w:numPr>
              <w:suppressAutoHyphens/>
              <w:ind w:left="324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14:paraId="399BE3BB">
            <w:pPr>
              <w:pStyle w:val="19"/>
              <w:numPr>
                <w:ilvl w:val="0"/>
                <w:numId w:val="5"/>
              </w:numPr>
              <w:suppressAutoHyphens/>
              <w:ind w:left="324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14:paraId="22CAA3A9">
            <w:pPr>
              <w:pStyle w:val="19"/>
              <w:numPr>
                <w:ilvl w:val="0"/>
                <w:numId w:val="5"/>
              </w:numPr>
              <w:suppressAutoHyphens/>
              <w:ind w:left="324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>формат оформления результатов поиска информации;</w:t>
            </w:r>
          </w:p>
          <w:p w14:paraId="16676DFE">
            <w:pPr>
              <w:pStyle w:val="19"/>
              <w:numPr>
                <w:ilvl w:val="0"/>
                <w:numId w:val="5"/>
              </w:numPr>
              <w:suppressAutoHyphens/>
              <w:ind w:left="324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информатизации, порядок их применения; </w:t>
            </w:r>
          </w:p>
          <w:p w14:paraId="7FD8BAE4">
            <w:pPr>
              <w:pStyle w:val="19"/>
              <w:numPr>
                <w:ilvl w:val="0"/>
                <w:numId w:val="5"/>
              </w:numPr>
              <w:shd w:val="clear" w:color="auto" w:fill="FFFFFF"/>
              <w:tabs>
                <w:tab w:val="left" w:pos="282"/>
              </w:tabs>
              <w:ind w:left="324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средства;</w:t>
            </w:r>
          </w:p>
        </w:tc>
      </w:tr>
      <w:tr w14:paraId="34E0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05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8E8E">
            <w:pPr>
              <w:pStyle w:val="19"/>
              <w:numPr>
                <w:ilvl w:val="0"/>
                <w:numId w:val="6"/>
              </w:numPr>
              <w:suppressAutoHyphens/>
              <w:ind w:left="32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организовывать работу коллектива и команды;</w:t>
            </w:r>
          </w:p>
          <w:p w14:paraId="45F53988">
            <w:pPr>
              <w:pStyle w:val="19"/>
              <w:numPr>
                <w:ilvl w:val="0"/>
                <w:numId w:val="6"/>
              </w:numPr>
              <w:suppressAutoHyphens/>
              <w:ind w:left="329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F72700">
            <w:pPr>
              <w:pStyle w:val="19"/>
              <w:numPr>
                <w:ilvl w:val="0"/>
                <w:numId w:val="7"/>
              </w:numPr>
              <w:suppressAutoHyphens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коллектива;</w:t>
            </w:r>
          </w:p>
          <w:p w14:paraId="207B8012">
            <w:pPr>
              <w:pStyle w:val="19"/>
              <w:numPr>
                <w:ilvl w:val="0"/>
                <w:numId w:val="7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личности;</w:t>
            </w:r>
          </w:p>
        </w:tc>
      </w:tr>
      <w:tr w14:paraId="0861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E5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469">
            <w:pPr>
              <w:pStyle w:val="19"/>
              <w:numPr>
                <w:ilvl w:val="0"/>
                <w:numId w:val="8"/>
              </w:numPr>
              <w:ind w:left="32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71ADC6D4">
            <w:pPr>
              <w:pStyle w:val="19"/>
              <w:numPr>
                <w:ilvl w:val="0"/>
                <w:numId w:val="8"/>
              </w:numPr>
              <w:ind w:left="32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проявлять толерантность в рабочем коллективе;</w:t>
            </w:r>
          </w:p>
          <w:p w14:paraId="6638B77E">
            <w:pPr>
              <w:pStyle w:val="19"/>
              <w:numPr>
                <w:ilvl w:val="0"/>
                <w:numId w:val="8"/>
              </w:numPr>
              <w:suppressAutoHyphens/>
              <w:ind w:left="329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соблюдать правила оформления документов и построения устных сообщений.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E7F5F">
            <w:pPr>
              <w:pStyle w:val="19"/>
              <w:numPr>
                <w:ilvl w:val="0"/>
                <w:numId w:val="9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документов;</w:t>
            </w:r>
          </w:p>
          <w:p w14:paraId="39F79972">
            <w:pPr>
              <w:pStyle w:val="19"/>
              <w:numPr>
                <w:ilvl w:val="0"/>
                <w:numId w:val="9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устных сообщений;</w:t>
            </w:r>
          </w:p>
          <w:p w14:paraId="0EE26A04">
            <w:pPr>
              <w:pStyle w:val="19"/>
              <w:numPr>
                <w:ilvl w:val="0"/>
                <w:numId w:val="9"/>
              </w:numPr>
              <w:ind w:left="32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контекста;</w:t>
            </w:r>
          </w:p>
          <w:p w14:paraId="6DF004B6">
            <w:pPr>
              <w:suppressAutoHyphens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</w:p>
        </w:tc>
      </w:tr>
      <w:tr w14:paraId="7F96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EF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C4C7">
            <w:pPr>
              <w:pStyle w:val="19"/>
              <w:numPr>
                <w:ilvl w:val="0"/>
                <w:numId w:val="10"/>
              </w:numPr>
              <w:suppressAutoHyphens/>
              <w:ind w:left="45" w:firstLine="0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проявлять гражданско-патриотическую позицию;</w:t>
            </w:r>
          </w:p>
          <w:p w14:paraId="0AC4117D">
            <w:pPr>
              <w:pStyle w:val="19"/>
              <w:numPr>
                <w:ilvl w:val="0"/>
                <w:numId w:val="10"/>
              </w:numPr>
              <w:suppressAutoHyphens/>
              <w:ind w:left="45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демонстрировать осознанное поведение;</w:t>
            </w:r>
          </w:p>
          <w:p w14:paraId="4968D8B0">
            <w:pPr>
              <w:pStyle w:val="19"/>
              <w:numPr>
                <w:ilvl w:val="0"/>
                <w:numId w:val="10"/>
              </w:numPr>
              <w:suppressAutoHyphens/>
              <w:ind w:left="45" w:firstLine="0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описывать значимость своей специальности;</w:t>
            </w:r>
          </w:p>
          <w:p w14:paraId="79EAF3E0">
            <w:pPr>
              <w:pStyle w:val="19"/>
              <w:numPr>
                <w:ilvl w:val="0"/>
                <w:numId w:val="10"/>
              </w:numPr>
              <w:suppressAutoHyphens/>
              <w:ind w:left="45" w:firstLine="0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применять стандарты антикоррупционного поведения;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E06B37">
            <w:pPr>
              <w:pStyle w:val="19"/>
              <w:numPr>
                <w:ilvl w:val="0"/>
                <w:numId w:val="11"/>
              </w:numPr>
              <w:suppressAutoHyphens/>
              <w:ind w:left="324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сущность гражданско-патриотической позиции;</w:t>
            </w:r>
          </w:p>
          <w:p w14:paraId="0CB53E1B">
            <w:pPr>
              <w:pStyle w:val="19"/>
              <w:numPr>
                <w:ilvl w:val="0"/>
                <w:numId w:val="11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 xml:space="preserve">традиционных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отношений;</w:t>
            </w:r>
          </w:p>
          <w:p w14:paraId="247FF40B">
            <w:pPr>
              <w:pStyle w:val="19"/>
              <w:numPr>
                <w:ilvl w:val="0"/>
                <w:numId w:val="11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значимость профессиональной деятельности по специальности;</w:t>
            </w:r>
          </w:p>
          <w:p w14:paraId="32741C4F">
            <w:pPr>
              <w:pStyle w:val="19"/>
              <w:numPr>
                <w:ilvl w:val="0"/>
                <w:numId w:val="11"/>
              </w:numPr>
              <w:suppressAutoHyphens/>
              <w:ind w:left="324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</w:rPr>
              <w:t>стандарты антикоррупционного поведения и последствия его нарушения;</w:t>
            </w:r>
          </w:p>
        </w:tc>
      </w:tr>
      <w:tr w14:paraId="655A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2AC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124A86">
            <w:pPr>
              <w:pStyle w:val="19"/>
              <w:numPr>
                <w:ilvl w:val="0"/>
                <w:numId w:val="12"/>
              </w:numPr>
              <w:shd w:val="clear" w:color="auto" w:fill="FFFFFF"/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14:paraId="35325183">
            <w:pPr>
              <w:pStyle w:val="19"/>
              <w:numPr>
                <w:ilvl w:val="0"/>
                <w:numId w:val="12"/>
              </w:numPr>
              <w:shd w:val="clear" w:color="auto" w:fill="FFFFFF"/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14:paraId="62C1295F">
            <w:pPr>
              <w:pStyle w:val="19"/>
              <w:numPr>
                <w:ilvl w:val="0"/>
                <w:numId w:val="12"/>
              </w:numPr>
              <w:shd w:val="clear" w:color="auto" w:fill="FFFFFF"/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14:paraId="7A349723">
            <w:pPr>
              <w:pStyle w:val="19"/>
              <w:numPr>
                <w:ilvl w:val="0"/>
                <w:numId w:val="12"/>
              </w:numPr>
              <w:shd w:val="clear" w:color="auto" w:fill="FFFFFF"/>
              <w:tabs>
                <w:tab w:val="left" w:pos="282"/>
              </w:tabs>
              <w:ind w:left="0"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кратко обосновывать и объяснять свои действия (текущие и планируемые); </w:t>
            </w:r>
          </w:p>
          <w:p w14:paraId="057FF760">
            <w:pPr>
              <w:pStyle w:val="19"/>
              <w:numPr>
                <w:ilvl w:val="0"/>
                <w:numId w:val="12"/>
              </w:numPr>
              <w:shd w:val="clear" w:color="auto" w:fill="FFFFFF"/>
              <w:tabs>
                <w:tab w:val="left" w:pos="282"/>
              </w:tabs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4E54A">
            <w:pPr>
              <w:pStyle w:val="19"/>
              <w:numPr>
                <w:ilvl w:val="0"/>
                <w:numId w:val="13"/>
              </w:numPr>
              <w:shd w:val="clear" w:color="auto" w:fill="FFFFFF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14:paraId="4653AE34">
            <w:pPr>
              <w:pStyle w:val="19"/>
              <w:numPr>
                <w:ilvl w:val="0"/>
                <w:numId w:val="13"/>
              </w:numPr>
              <w:shd w:val="clear" w:color="auto" w:fill="FFFFFF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14:paraId="515F7F09">
            <w:pPr>
              <w:pStyle w:val="19"/>
              <w:numPr>
                <w:ilvl w:val="0"/>
                <w:numId w:val="13"/>
              </w:numPr>
              <w:shd w:val="clear" w:color="auto" w:fill="FFFFFF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0F5B1CEC">
            <w:pPr>
              <w:pStyle w:val="19"/>
              <w:numPr>
                <w:ilvl w:val="0"/>
                <w:numId w:val="13"/>
              </w:numPr>
              <w:shd w:val="clear" w:color="auto" w:fill="FFFFFF"/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произношения;</w:t>
            </w:r>
          </w:p>
          <w:p w14:paraId="4EDE05E4">
            <w:pPr>
              <w:pStyle w:val="19"/>
              <w:numPr>
                <w:ilvl w:val="0"/>
                <w:numId w:val="13"/>
              </w:numPr>
              <w:shd w:val="clear" w:color="auto" w:fill="FFFFFF"/>
              <w:ind w:left="4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</w:tbl>
    <w:p w14:paraId="03B9669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71BD8F2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8BD33F0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F3E69B0">
      <w:pPr>
        <w:pStyle w:val="19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05104233">
      <w:pPr>
        <w:pStyle w:val="19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91"/>
        <w:gridCol w:w="3402"/>
        <w:gridCol w:w="1275"/>
        <w:gridCol w:w="1701"/>
      </w:tblGrid>
      <w:tr w14:paraId="143E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CF5D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436B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4CCF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4898E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2137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52728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7426F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EEC2C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ОП.О7.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50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49160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FF2D5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работодателя</w:t>
            </w:r>
          </w:p>
        </w:tc>
      </w:tr>
      <w:tr w14:paraId="616BC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D7A72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A5083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068C7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62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246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2664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56822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78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FEBC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4D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1A3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31000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F9090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7D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A590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B7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5BE7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53CEC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0F975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B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FC3C0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86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BE1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72E1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90DA1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C6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A457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D6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A4B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DB912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5AEE5">
            <w:pPr>
              <w:pStyle w:val="19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8A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009BC">
            <w:pPr>
              <w:pStyle w:val="19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BB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F2D62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4"/>
        <w:tblW w:w="10774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9"/>
        <w:gridCol w:w="1418"/>
        <w:gridCol w:w="1701"/>
        <w:gridCol w:w="4819"/>
      </w:tblGrid>
      <w:tr w14:paraId="2892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2A78F6AE">
            <w:pPr>
              <w:ind w:firstLine="709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14:paraId="126BC94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ОП.04 Русский язык и культура профессиональной коммуникации педагога </w:t>
            </w:r>
          </w:p>
          <w:p w14:paraId="00F2DB36">
            <w:pPr>
              <w:rPr>
                <w:rFonts w:ascii="Times New Roman" w:hAnsi="Times New Roman"/>
                <w:color w:val="FF0000"/>
              </w:rPr>
            </w:pPr>
          </w:p>
          <w:p w14:paraId="79358E17">
            <w:pPr>
              <w:rPr>
                <w:rFonts w:ascii="Times New Roman" w:hAnsi="Times New Roman"/>
                <w:color w:val="FF0000"/>
              </w:rPr>
            </w:pPr>
          </w:p>
          <w:p w14:paraId="35651FAE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54D0A641">
            <w:pPr>
              <w:jc w:val="center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91920F">
            <w:pPr>
              <w:jc w:val="both"/>
              <w:rPr>
                <w:rFonts w:ascii="Times New Roman" w:hAnsi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ПОП-П/работодатель</w:t>
            </w:r>
          </w:p>
        </w:tc>
        <w:tc>
          <w:tcPr>
            <w:tcW w:w="4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96" w:type="dxa"/>
              <w:bottom w:w="0" w:type="dxa"/>
              <w:right w:w="96" w:type="dxa"/>
            </w:tcMar>
          </w:tcPr>
          <w:p w14:paraId="45CBB874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Часы увеличены для формирования языковой личности специалиста с высокой культурой речи: правильным произношением, четкой дикцией, выразительной интонацией, умением использовать силу голоса, темп, паузы. Усиление раздела «Стилистика» направлено на развитие навыков грамотного изложения мыслей, ведения диалогов, аргументации, делового общения и оформления документов. Эти компетенции необходимы для эффективной профессиональной коммуникации и убедительного взаимодействия в педагогической и управленческой деятельности. </w:t>
            </w:r>
          </w:p>
        </w:tc>
      </w:tr>
    </w:tbl>
    <w:p w14:paraId="48DF928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A8F7A0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B2F1D60">
      <w:pPr>
        <w:spacing w:after="160" w:line="256" w:lineRule="auto"/>
        <w:rPr>
          <w:rFonts w:ascii="Times New Roman" w:hAnsi="Times New Roman" w:eastAsia="Segoe UI" w:cs="Times New Roman"/>
          <w:b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14:paraId="1C0DBD82">
      <w:pPr>
        <w:rPr>
          <w:rFonts w:ascii="Times New Roman" w:hAnsi="Times New Roman" w:eastAsia="Segoe UI" w:cs="Times New Roman"/>
          <w:b/>
          <w:bCs/>
          <w:caps/>
          <w:kern w:val="32"/>
          <w:sz w:val="24"/>
          <w:szCs w:val="24"/>
        </w:rPr>
      </w:pPr>
    </w:p>
    <w:p w14:paraId="19860117"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ДИСЦИПЛИНЫ</w:t>
      </w:r>
    </w:p>
    <w:p w14:paraId="14AF8101">
      <w:pPr>
        <w:pStyle w:val="25"/>
        <w:rPr>
          <w:rFonts w:ascii="Times New Roman" w:hAnsi="Times New Roman"/>
        </w:rPr>
      </w:pPr>
      <w:r>
        <w:rPr>
          <w:rFonts w:ascii="Times New Roman" w:hAnsi="Times New Roman"/>
        </w:rPr>
        <w:t>2.1. Трудоемкость освоения дисциплины</w:t>
      </w:r>
    </w:p>
    <w:tbl>
      <w:tblPr>
        <w:tblStyle w:val="4"/>
        <w:tblW w:w="508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3"/>
        <w:gridCol w:w="2668"/>
        <w:gridCol w:w="3003"/>
      </w:tblGrid>
      <w:tr w14:paraId="643D9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15A5D6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6270499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625300B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68944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23833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33881D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45" w:type="pct"/>
            <w:vAlign w:val="center"/>
          </w:tcPr>
          <w:p w14:paraId="1C6B2389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25</w:t>
            </w:r>
          </w:p>
        </w:tc>
      </w:tr>
      <w:tr w14:paraId="3446C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22F896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Курсовой проект (работа)</w:t>
            </w:r>
            <w:r>
              <w:rPr>
                <w:rStyle w:val="5"/>
                <w:bCs/>
              </w:rPr>
              <w:footnoteReference w:id="1"/>
            </w:r>
          </w:p>
        </w:tc>
        <w:tc>
          <w:tcPr>
            <w:tcW w:w="1195" w:type="pct"/>
            <w:vAlign w:val="center"/>
          </w:tcPr>
          <w:p w14:paraId="57812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52A9B7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5D8CF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411D4D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227E00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2205C3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4F3E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07B29B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195" w:type="pct"/>
            <w:vAlign w:val="center"/>
          </w:tcPr>
          <w:p w14:paraId="16025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057C6E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14:paraId="47C55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60" w:type="pct"/>
            <w:vAlign w:val="center"/>
          </w:tcPr>
          <w:p w14:paraId="409F14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30FECEB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1345" w:type="pct"/>
            <w:vAlign w:val="center"/>
          </w:tcPr>
          <w:p w14:paraId="21F0538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</w:tbl>
    <w:p w14:paraId="6DB7E383">
      <w:pPr>
        <w:pStyle w:val="25"/>
        <w:rPr>
          <w:rFonts w:ascii="Times New Roman" w:hAnsi="Times New Roman"/>
        </w:rPr>
        <w:sectPr>
          <w:pgSz w:w="11906" w:h="16838"/>
          <w:pgMar w:top="567" w:right="567" w:bottom="567" w:left="567" w:header="708" w:footer="708" w:gutter="0"/>
          <w:cols w:space="708" w:num="1"/>
          <w:docGrid w:linePitch="360" w:charSpace="0"/>
        </w:sectPr>
      </w:pPr>
    </w:p>
    <w:p w14:paraId="130C9089">
      <w:pPr>
        <w:pStyle w:val="25"/>
        <w:rPr>
          <w:rFonts w:ascii="Times New Roman" w:hAnsi="Times New Roman"/>
        </w:rPr>
      </w:pPr>
    </w:p>
    <w:p w14:paraId="18069572">
      <w:pPr>
        <w:pStyle w:val="25"/>
        <w:rPr>
          <w:rFonts w:ascii="Times New Roman" w:hAnsi="Times New Roman"/>
        </w:rPr>
      </w:pPr>
      <w:r>
        <w:rPr>
          <w:rFonts w:ascii="Times New Roman" w:hAnsi="Times New Roman"/>
        </w:rPr>
        <w:t>2.2. Содержание дисциплины</w:t>
      </w:r>
    </w:p>
    <w:tbl>
      <w:tblPr>
        <w:tblStyle w:val="4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7594"/>
        <w:gridCol w:w="2303"/>
        <w:gridCol w:w="2587"/>
      </w:tblGrid>
      <w:tr w14:paraId="65A9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Align w:val="center"/>
          </w:tcPr>
          <w:p w14:paraId="431630D8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Наименование разделов и тем</w:t>
            </w:r>
          </w:p>
        </w:tc>
        <w:tc>
          <w:tcPr>
            <w:tcW w:w="2401" w:type="pct"/>
            <w:vAlign w:val="center"/>
          </w:tcPr>
          <w:p w14:paraId="64196DB0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8" w:type="pct"/>
          </w:tcPr>
          <w:p w14:paraId="77D37BAF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ак. ч.</w:t>
            </w:r>
          </w:p>
        </w:tc>
        <w:tc>
          <w:tcPr>
            <w:tcW w:w="818" w:type="pct"/>
          </w:tcPr>
          <w:p w14:paraId="5233EB22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5CD1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454" w:type="pct"/>
            <w:gridSpan w:val="2"/>
          </w:tcPr>
          <w:p w14:paraId="2E419460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Раздел 1. Профессиональная педагогическая коммуникация</w:t>
            </w:r>
          </w:p>
        </w:tc>
        <w:tc>
          <w:tcPr>
            <w:tcW w:w="728" w:type="pct"/>
          </w:tcPr>
          <w:p w14:paraId="2B2D55C8">
            <w:pPr>
              <w:jc w:val="center"/>
              <w:rPr>
                <w:rFonts w:hint="default" w:ascii="Times New Roman" w:hAnsi="Times New Roman"/>
                <w:b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D0D0D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D0D0D"/>
              </w:rPr>
              <w:t>/</w:t>
            </w:r>
            <w:r>
              <w:rPr>
                <w:rFonts w:hint="default" w:ascii="Times New Roman" w:hAnsi="Times New Roman"/>
                <w:b/>
                <w:color w:val="0D0D0D"/>
                <w:lang w:val="ru-RU"/>
              </w:rPr>
              <w:t>4</w:t>
            </w:r>
          </w:p>
        </w:tc>
        <w:tc>
          <w:tcPr>
            <w:tcW w:w="818" w:type="pct"/>
          </w:tcPr>
          <w:p w14:paraId="5ECCED40">
            <w:pPr>
              <w:rPr>
                <w:rFonts w:ascii="Times New Roman" w:hAnsi="Times New Roman"/>
                <w:b/>
                <w:color w:val="0D0D0D"/>
              </w:rPr>
            </w:pPr>
          </w:p>
        </w:tc>
      </w:tr>
      <w:tr w14:paraId="2CA8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restart"/>
          </w:tcPr>
          <w:p w14:paraId="32A95BBD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1.1.</w:t>
            </w:r>
            <w:r>
              <w:rPr>
                <w:rFonts w:ascii="Times New Roman" w:hAnsi="Times New Roman"/>
                <w:b/>
                <w:color w:val="0D0D0D"/>
              </w:rPr>
              <w:t xml:space="preserve"> Язык как средство общения и форма существования национальной культуры</w:t>
            </w:r>
          </w:p>
        </w:tc>
        <w:tc>
          <w:tcPr>
            <w:tcW w:w="2401" w:type="pct"/>
          </w:tcPr>
          <w:p w14:paraId="2F63E717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3EF0773E">
            <w:pPr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818" w:type="pct"/>
            <w:vMerge w:val="restart"/>
          </w:tcPr>
          <w:p w14:paraId="42E0A568">
            <w:pPr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 xml:space="preserve">ОК.01, ОК.02. ОК.04-06, ОК.09 </w:t>
            </w:r>
          </w:p>
        </w:tc>
      </w:tr>
      <w:tr w14:paraId="2EA7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0859AE2A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401" w:type="pct"/>
          </w:tcPr>
          <w:p w14:paraId="7ECCD396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Понятие «современный русский литературный язык». Основные функции языка.</w:t>
            </w:r>
            <w:r>
              <w:rPr>
                <w:color w:val="0D0D0D"/>
              </w:rPr>
              <w:t xml:space="preserve"> Р</w:t>
            </w:r>
            <w:r>
              <w:rPr>
                <w:rFonts w:ascii="Times New Roman" w:hAnsi="Times New Roman"/>
                <w:color w:val="0D0D0D"/>
              </w:rPr>
              <w:t>азличия между языком и речью. Понятие «культура речи». Роль культуры речи в профессиональной деятельности педагога. Аспекты (компоненты) культуры речи: нормативный, коммуникативный, этический.</w:t>
            </w:r>
          </w:p>
        </w:tc>
        <w:tc>
          <w:tcPr>
            <w:tcW w:w="728" w:type="pct"/>
          </w:tcPr>
          <w:p w14:paraId="73C0DE6B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4437F44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5C8F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restart"/>
          </w:tcPr>
          <w:p w14:paraId="3FBFA789">
            <w:pPr>
              <w:widowControl w:val="0"/>
              <w:ind w:hanging="4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1.2.</w:t>
            </w:r>
            <w:r>
              <w:rPr>
                <w:rFonts w:ascii="Times New Roman" w:hAnsi="Times New Roman"/>
                <w:b/>
                <w:color w:val="0D0D0D"/>
              </w:rPr>
              <w:t xml:space="preserve"> Понятие о речевой коммуникации, виды речевой деятельности</w:t>
            </w:r>
          </w:p>
        </w:tc>
        <w:tc>
          <w:tcPr>
            <w:tcW w:w="2401" w:type="pct"/>
          </w:tcPr>
          <w:p w14:paraId="5B694F07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 xml:space="preserve">Содержание учебного материала </w:t>
            </w:r>
          </w:p>
        </w:tc>
        <w:tc>
          <w:tcPr>
            <w:tcW w:w="728" w:type="pct"/>
          </w:tcPr>
          <w:p w14:paraId="5CFBD374">
            <w:pPr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818" w:type="pct"/>
            <w:vMerge w:val="restart"/>
          </w:tcPr>
          <w:p w14:paraId="7CBC804D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4E6B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6E7D777A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1E9A4287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Общие сведения о речи. Признаки речи. </w:t>
            </w:r>
          </w:p>
          <w:p w14:paraId="4F113DD4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Виды речи. Язык и мышление. Язык и сознание. Основные функции языка: общение, сообщение, воздействие (волюнтативная). Дополнительные функции языка: регулятивная, когнитивная (познавательная), аккумулятивная</w:t>
            </w:r>
          </w:p>
          <w:p w14:paraId="60743F32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Понятие речевой коммуникации. Типологии коммуникации на разных основаниях: по цели, по массовости, по содержанию.</w:t>
            </w:r>
          </w:p>
        </w:tc>
        <w:tc>
          <w:tcPr>
            <w:tcW w:w="728" w:type="pct"/>
          </w:tcPr>
          <w:p w14:paraId="1FBD22B3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71044839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4661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4C399C8F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62C144F8">
            <w:pPr>
              <w:widowControl w:val="0"/>
              <w:ind w:firstLine="284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57BC24C8">
            <w:pPr>
              <w:widowControl w:val="0"/>
              <w:ind w:firstLine="284"/>
              <w:jc w:val="center"/>
              <w:rPr>
                <w:rFonts w:hint="default" w:ascii="Times New Roman" w:hAnsi="Times New Roman"/>
                <w:b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29ACB45B">
            <w:pPr>
              <w:widowControl w:val="0"/>
              <w:ind w:firstLine="284"/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14:paraId="007E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00F15BC6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02FFD971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1</w:t>
            </w:r>
            <w:r>
              <w:rPr>
                <w:rFonts w:ascii="Times New Roman" w:hAnsi="Times New Roman"/>
                <w:color w:val="0D0D0D"/>
              </w:rPr>
              <w:t>. Язык и речь. Язык как система. Понятие о литературном языке и языковой норме.</w:t>
            </w:r>
          </w:p>
        </w:tc>
        <w:tc>
          <w:tcPr>
            <w:tcW w:w="728" w:type="pct"/>
          </w:tcPr>
          <w:p w14:paraId="7700E864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56293907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7915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446F1321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11DAFC6B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2.</w:t>
            </w:r>
            <w:r>
              <w:rPr>
                <w:rFonts w:ascii="Times New Roman" w:hAnsi="Times New Roman"/>
                <w:color w:val="0D0D0D"/>
              </w:rPr>
              <w:t xml:space="preserve"> Коммуникативные качества речи: точность речи, понятность речи, чистота речи, богатство речи, выразительность речи.</w:t>
            </w:r>
          </w:p>
        </w:tc>
        <w:tc>
          <w:tcPr>
            <w:tcW w:w="728" w:type="pct"/>
          </w:tcPr>
          <w:p w14:paraId="164D3F5F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70671CD9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0971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restart"/>
          </w:tcPr>
          <w:p w14:paraId="6A722479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1.3. Профессиональная коммуникация и ее функции</w:t>
            </w:r>
          </w:p>
        </w:tc>
        <w:tc>
          <w:tcPr>
            <w:tcW w:w="2401" w:type="pct"/>
          </w:tcPr>
          <w:p w14:paraId="19BBFE93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59A664D5">
            <w:pPr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818" w:type="pct"/>
            <w:vMerge w:val="restart"/>
          </w:tcPr>
          <w:p w14:paraId="515545EA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0923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4C2DB0A8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7480C84E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Понятие профессиональной коммуникации. </w:t>
            </w:r>
          </w:p>
          <w:p w14:paraId="6C35C4E1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Метаязыки профессиональных коммуникаций. Лексический уровень: терминология, профессионализмы. Синтаксический уровень: структура предложений. </w:t>
            </w:r>
          </w:p>
          <w:p w14:paraId="5C82703D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Специфика профессиональных коммуникаций. Профессии "человек - человек" и их особенности. Актуальность проблемы дифференциации понятий коммуникации и общения. </w:t>
            </w:r>
          </w:p>
          <w:p w14:paraId="191F9468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Коммуникация как процесс передачи и получения информации. </w:t>
            </w:r>
          </w:p>
          <w:p w14:paraId="6BCFB379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Общение как процесс обмена информацией, организации совместной деятельности, коллектива, взаимного узнавания, взаимовлияния и воздействия. Общение как творчество. </w:t>
            </w:r>
          </w:p>
          <w:p w14:paraId="0A14BBF6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Функции профессиональной коммуникации.</w:t>
            </w:r>
          </w:p>
        </w:tc>
        <w:tc>
          <w:tcPr>
            <w:tcW w:w="728" w:type="pct"/>
          </w:tcPr>
          <w:p w14:paraId="24704DE6">
            <w:pPr>
              <w:tabs>
                <w:tab w:val="left" w:pos="312"/>
              </w:tabs>
              <w:ind w:firstLine="296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3ADC3E2F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092C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21A80428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593C812C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48A552E1">
            <w:pPr>
              <w:tabs>
                <w:tab w:val="left" w:pos="312"/>
              </w:tabs>
              <w:ind w:firstLine="296"/>
              <w:jc w:val="center"/>
              <w:rPr>
                <w:rFonts w:hint="default" w:ascii="Times New Roman" w:hAnsi="Times New Roman"/>
                <w:b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2BA7C405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b/>
                <w:color w:val="0D0D0D"/>
              </w:rPr>
            </w:pPr>
          </w:p>
        </w:tc>
      </w:tr>
      <w:tr w14:paraId="62A9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311B4C2E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4667B64F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3.</w:t>
            </w:r>
            <w:r>
              <w:rPr>
                <w:rFonts w:ascii="Times New Roman" w:hAnsi="Times New Roman"/>
                <w:color w:val="0D0D0D"/>
              </w:rPr>
              <w:t xml:space="preserve"> Основные коммуникационные функции языка: общение, сообщение, воздействие (волюнтативная).</w:t>
            </w:r>
          </w:p>
        </w:tc>
        <w:tc>
          <w:tcPr>
            <w:tcW w:w="728" w:type="pct"/>
          </w:tcPr>
          <w:p w14:paraId="74CCE22C">
            <w:pPr>
              <w:tabs>
                <w:tab w:val="left" w:pos="312"/>
              </w:tabs>
              <w:ind w:firstLine="296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5CAEACA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37B0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06D2C4F9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1A52158E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4. </w:t>
            </w:r>
            <w:r>
              <w:rPr>
                <w:rFonts w:ascii="Times New Roman" w:hAnsi="Times New Roman"/>
                <w:color w:val="0D0D0D"/>
              </w:rPr>
              <w:t>Морально-нравственные (этические) основы профессиональной коммуникации. Корпоративная этика.</w:t>
            </w:r>
          </w:p>
        </w:tc>
        <w:tc>
          <w:tcPr>
            <w:tcW w:w="728" w:type="pct"/>
          </w:tcPr>
          <w:p w14:paraId="3BF3C6ED">
            <w:pPr>
              <w:tabs>
                <w:tab w:val="left" w:pos="312"/>
              </w:tabs>
              <w:ind w:firstLine="296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43CD500">
            <w:pPr>
              <w:tabs>
                <w:tab w:val="left" w:pos="312"/>
              </w:tabs>
              <w:ind w:firstLine="296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676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3454" w:type="pct"/>
            <w:gridSpan w:val="2"/>
          </w:tcPr>
          <w:p w14:paraId="323B8641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Раздел 2. Культура речи</w:t>
            </w:r>
          </w:p>
        </w:tc>
        <w:tc>
          <w:tcPr>
            <w:tcW w:w="728" w:type="pct"/>
          </w:tcPr>
          <w:p w14:paraId="74BE525D">
            <w:pPr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12</w:t>
            </w:r>
            <w:r>
              <w:rPr>
                <w:rFonts w:ascii="Times New Roman" w:hAnsi="Times New Roman"/>
                <w:b/>
                <w:bCs/>
                <w:color w:val="0D0D0D"/>
              </w:rPr>
              <w:t>/2</w:t>
            </w: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0</w:t>
            </w:r>
          </w:p>
        </w:tc>
        <w:tc>
          <w:tcPr>
            <w:tcW w:w="818" w:type="pct"/>
          </w:tcPr>
          <w:p w14:paraId="5A4E4ED4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6EE5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restart"/>
          </w:tcPr>
          <w:p w14:paraId="13CDE8C6">
            <w:pPr>
              <w:suppressAutoHyphens/>
              <w:rPr>
                <w:rFonts w:ascii="Times New Roman" w:hAnsi="Times New Roman"/>
                <w:b/>
                <w:color w:val="0D0D0D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2.1.</w:t>
            </w:r>
            <w:r>
              <w:rPr>
                <w:rFonts w:ascii="Times New Roman" w:hAnsi="Times New Roman"/>
                <w:b/>
                <w:color w:val="0D0D0D"/>
              </w:rPr>
              <w:t xml:space="preserve"> Нормы современного русского литературного языка: нормы ударения, орфоэпические нормы</w:t>
            </w:r>
          </w:p>
        </w:tc>
        <w:tc>
          <w:tcPr>
            <w:tcW w:w="2401" w:type="pct"/>
          </w:tcPr>
          <w:p w14:paraId="4CA164FC">
            <w:pPr>
              <w:suppressAutoHyphens/>
              <w:rPr>
                <w:rFonts w:ascii="Times New Roman" w:hAnsi="Times New Roman"/>
                <w:b/>
                <w:color w:val="0D0D0D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3B877781">
            <w:pPr>
              <w:suppressAutoHyphens/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1/2</w:t>
            </w:r>
          </w:p>
        </w:tc>
        <w:tc>
          <w:tcPr>
            <w:tcW w:w="818" w:type="pct"/>
            <w:vMerge w:val="restart"/>
          </w:tcPr>
          <w:p w14:paraId="530887B2">
            <w:pPr>
              <w:suppressAutoHyphens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5399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551E54E2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6379EB0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Особенности языковой нормы и её виды. </w:t>
            </w:r>
          </w:p>
          <w:p w14:paraId="717783BC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Понятие об орфоэпии как разделе языкознания. Орфоэпические нормы в области произношения отдельных звуков, грамматических форм, слов. </w:t>
            </w:r>
          </w:p>
          <w:p w14:paraId="7BD8ADDF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Орфоэпические нормы в области гласных звуков.</w:t>
            </w:r>
          </w:p>
          <w:p w14:paraId="470C8C04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Орфоэпические нормы в области согласных звуков. </w:t>
            </w:r>
          </w:p>
          <w:p w14:paraId="00F46F86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Произношение отдельных грамматических форм. </w:t>
            </w:r>
          </w:p>
          <w:p w14:paraId="670FAF2C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Особенности произношения заимствованных слов.</w:t>
            </w:r>
          </w:p>
          <w:p w14:paraId="62D8604A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Акцентологические нормы. Особенности ударения в русском языке.</w:t>
            </w:r>
          </w:p>
        </w:tc>
        <w:tc>
          <w:tcPr>
            <w:tcW w:w="728" w:type="pct"/>
          </w:tcPr>
          <w:p w14:paraId="0392B868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3637AD25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707D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5E8C9DCA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6055C1CF">
            <w:pPr>
              <w:tabs>
                <w:tab w:val="left" w:pos="276"/>
              </w:tabs>
              <w:suppressAutoHyphens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5B0995E6">
            <w:pPr>
              <w:tabs>
                <w:tab w:val="left" w:pos="276"/>
              </w:tabs>
              <w:suppressAutoHyphens/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46BE6FAE">
            <w:pPr>
              <w:tabs>
                <w:tab w:val="left" w:pos="276"/>
              </w:tabs>
              <w:suppressAutoHyphens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02AC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33864744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784098FE">
            <w:pPr>
              <w:tabs>
                <w:tab w:val="left" w:pos="300"/>
              </w:tabs>
              <w:suppressAutoHyphens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5.</w:t>
            </w:r>
            <w:r>
              <w:rPr>
                <w:rFonts w:ascii="Times New Roman" w:hAnsi="Times New Roman"/>
                <w:color w:val="0D0D0D"/>
              </w:rPr>
              <w:t xml:space="preserve"> Работа с правилами постановки ударения в современном русском языке. Орфоэпический словарь. Вариативность постановки ударения. Трудности и особенности русского ударения. Ударение в отдельных грамматических формах.</w:t>
            </w:r>
          </w:p>
        </w:tc>
        <w:tc>
          <w:tcPr>
            <w:tcW w:w="728" w:type="pct"/>
          </w:tcPr>
          <w:p w14:paraId="2D4A0E20">
            <w:pPr>
              <w:tabs>
                <w:tab w:val="left" w:pos="300"/>
              </w:tabs>
              <w:suppressAutoHyphens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173180C4">
            <w:pPr>
              <w:tabs>
                <w:tab w:val="left" w:pos="300"/>
              </w:tabs>
              <w:suppressAutoHyphens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04CF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53" w:type="pct"/>
            <w:vMerge w:val="continue"/>
          </w:tcPr>
          <w:p w14:paraId="3C7BDE3E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760A8C69">
            <w:pPr>
              <w:tabs>
                <w:tab w:val="left" w:pos="300"/>
              </w:tabs>
              <w:suppressAutoHyphens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6.</w:t>
            </w:r>
            <w:r>
              <w:rPr>
                <w:rFonts w:ascii="Times New Roman" w:hAnsi="Times New Roman"/>
                <w:color w:val="0D0D0D"/>
              </w:rPr>
              <w:t xml:space="preserve">  Основные правила русского литературного произношения. Некоторые трудные случаи произношения гласных и согласных звуков. Распространенные орфоэпические ошибки.</w:t>
            </w:r>
          </w:p>
        </w:tc>
        <w:tc>
          <w:tcPr>
            <w:tcW w:w="728" w:type="pct"/>
          </w:tcPr>
          <w:p w14:paraId="3AEC635F">
            <w:pPr>
              <w:tabs>
                <w:tab w:val="left" w:pos="300"/>
              </w:tabs>
              <w:suppressAutoHyphens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F7ACE83">
            <w:pPr>
              <w:tabs>
                <w:tab w:val="left" w:pos="300"/>
              </w:tabs>
              <w:suppressAutoHyphens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34E9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restart"/>
          </w:tcPr>
          <w:p w14:paraId="30805530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2.2.</w:t>
            </w:r>
            <w:r>
              <w:rPr>
                <w:rFonts w:ascii="Times New Roman" w:hAnsi="Times New Roman"/>
                <w:b/>
                <w:color w:val="0D0D0D"/>
              </w:rPr>
              <w:t xml:space="preserve"> Нормы современного русского литературного языка: лексические нормы</w:t>
            </w:r>
          </w:p>
        </w:tc>
        <w:tc>
          <w:tcPr>
            <w:tcW w:w="2401" w:type="pct"/>
          </w:tcPr>
          <w:p w14:paraId="572DCF65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1F850B71">
            <w:pPr>
              <w:suppressAutoHyphens/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1/2</w:t>
            </w:r>
          </w:p>
        </w:tc>
        <w:tc>
          <w:tcPr>
            <w:tcW w:w="818" w:type="pct"/>
            <w:vMerge w:val="restart"/>
          </w:tcPr>
          <w:p w14:paraId="594585E3">
            <w:pPr>
              <w:suppressAutoHyphens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2FF6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4C8D32E6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3439FD84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Употребление однозначных и многозначных слов.</w:t>
            </w:r>
            <w:r>
              <w:rPr>
                <w:rFonts w:ascii="Times New Roman" w:hAnsi="Times New Roman"/>
                <w:color w:val="0D0D0D"/>
              </w:rPr>
              <w:tab/>
            </w:r>
          </w:p>
          <w:p w14:paraId="10783E46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Использование в речи синонимов, антонимов, омонимов, паронимов.</w:t>
            </w:r>
          </w:p>
          <w:p w14:paraId="7FED10CC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Использование стилистически окрашенной лексики.</w:t>
            </w:r>
          </w:p>
          <w:p w14:paraId="283C3CA6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Сферы и нормы использования стилистически окрашенной лексики.</w:t>
            </w:r>
          </w:p>
          <w:p w14:paraId="29942C02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Использование лексических средств в профессиональной речи педагога.</w:t>
            </w:r>
          </w:p>
        </w:tc>
        <w:tc>
          <w:tcPr>
            <w:tcW w:w="728" w:type="pct"/>
          </w:tcPr>
          <w:p w14:paraId="2B287421">
            <w:pPr>
              <w:widowControl w:val="0"/>
              <w:tabs>
                <w:tab w:val="left" w:pos="252"/>
              </w:tabs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113BBFB1">
            <w:pPr>
              <w:widowControl w:val="0"/>
              <w:tabs>
                <w:tab w:val="left" w:pos="252"/>
              </w:tabs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693D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388E937D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2D060EB7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03E1A3A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5A5F5B4D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7DC7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6FCCED12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5F3D14F9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7.</w:t>
            </w:r>
            <w:r>
              <w:rPr>
                <w:rFonts w:ascii="Times New Roman" w:hAnsi="Times New Roman"/>
                <w:color w:val="0D0D0D"/>
              </w:rPr>
              <w:t xml:space="preserve"> Происхождение лексики русского языка. Слова исконно русские и заимствования. Причины заимствований (внутренние и внешние). Заимствования из славянских и неславянских языков в разные периоды истории. Калькирование как способ заимствования. Типы заимствованной лексики. Языковые признаки заимствованных слов. Заимствования конца XX – начала XXI века. Сфера употребления. Отношение к заимствованиям.</w:t>
            </w:r>
          </w:p>
        </w:tc>
        <w:tc>
          <w:tcPr>
            <w:tcW w:w="728" w:type="pct"/>
          </w:tcPr>
          <w:p w14:paraId="01258DFE">
            <w:pPr>
              <w:widowControl w:val="0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9D896EA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6D9B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71CC34F6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77692AE1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8.</w:t>
            </w:r>
            <w:r>
              <w:rPr>
                <w:rFonts w:ascii="Times New Roman" w:hAnsi="Times New Roman"/>
                <w:color w:val="0D0D0D"/>
              </w:rPr>
              <w:t xml:space="preserve"> Работа над материалом: «Валентность» слова. Однозначные и многозначные слова. Различение многозначных слов и омонимов. Стилистические ошибки: неблагозвучие речи, речевая недостаточность, речевая избыточности (плеоназм, тавтология, многословие). Правила употребления паронимов. Ошибки, связанные с неправильным построением синонимической/ антонимической пары. Свободные и ограниченные словосочетания.</w:t>
            </w:r>
          </w:p>
        </w:tc>
        <w:tc>
          <w:tcPr>
            <w:tcW w:w="728" w:type="pct"/>
          </w:tcPr>
          <w:p w14:paraId="3772F2F1">
            <w:pPr>
              <w:widowControl w:val="0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228041E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6120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53" w:type="pct"/>
            <w:vMerge w:val="restart"/>
          </w:tcPr>
          <w:p w14:paraId="62C821D8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2.3.</w:t>
            </w:r>
            <w:r>
              <w:rPr>
                <w:rFonts w:ascii="Times New Roman" w:hAnsi="Times New Roman"/>
                <w:b/>
                <w:color w:val="0D0D0D"/>
              </w:rPr>
              <w:t xml:space="preserve"> Нормы современного русского литературного языка: синтаксические нормы</w:t>
            </w:r>
          </w:p>
        </w:tc>
        <w:tc>
          <w:tcPr>
            <w:tcW w:w="2401" w:type="pct"/>
          </w:tcPr>
          <w:p w14:paraId="47EADB53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5279C977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D0D0D"/>
              </w:rPr>
              <w:t>/4</w:t>
            </w:r>
          </w:p>
        </w:tc>
        <w:tc>
          <w:tcPr>
            <w:tcW w:w="818" w:type="pct"/>
            <w:vMerge w:val="restart"/>
          </w:tcPr>
          <w:p w14:paraId="47981910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067A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53" w:type="pct"/>
            <w:vMerge w:val="continue"/>
          </w:tcPr>
          <w:p w14:paraId="77F52B12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10510AD4">
            <w:pPr>
              <w:widowControl w:val="0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Классификация речевых ошибок, связанных с нарушением синтаксической нормы и их исправление. Порядок слов и частей высказывания. Согласование и управление в современном русском языке. Управление обстоятельства, выраженного деепричастным оборотом.</w:t>
            </w:r>
          </w:p>
        </w:tc>
        <w:tc>
          <w:tcPr>
            <w:tcW w:w="728" w:type="pct"/>
          </w:tcPr>
          <w:p w14:paraId="0BC6CE2B">
            <w:pPr>
              <w:widowControl w:val="0"/>
              <w:ind w:firstLine="366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5D7DBA71">
            <w:pPr>
              <w:widowControl w:val="0"/>
              <w:ind w:firstLine="366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548E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62E31F20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680285D6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0DE0174E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4</w:t>
            </w:r>
          </w:p>
        </w:tc>
        <w:tc>
          <w:tcPr>
            <w:tcW w:w="818" w:type="pct"/>
            <w:vMerge w:val="continue"/>
          </w:tcPr>
          <w:p w14:paraId="33636583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4958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698CCB7A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3A5E7C9F">
            <w:pPr>
              <w:widowControl w:val="0"/>
              <w:jc w:val="both"/>
              <w:rPr>
                <w:rFonts w:ascii="Times New Roman" w:hAnsi="Times New Roman"/>
                <w:bCs/>
                <w:color w:val="0D0D0D"/>
                <w:u w:val="single"/>
              </w:rPr>
            </w:pPr>
            <w:r>
              <w:rPr>
                <w:rFonts w:ascii="Times New Roman" w:hAnsi="Times New Roman"/>
                <w:bCs/>
                <w:color w:val="0D0D0D"/>
                <w:u w:val="single"/>
              </w:rPr>
              <w:t xml:space="preserve">Практическое занятие 9. </w:t>
            </w:r>
            <w:r>
              <w:rPr>
                <w:rFonts w:ascii="Times New Roman" w:hAnsi="Times New Roman"/>
                <w:bCs/>
                <w:color w:val="0D0D0D"/>
              </w:rPr>
              <w:t>Построение словосочетаний и предложений в русском языке. Выбор управляемой формы в словосочетании, согласование подлежащего и сказуемого, использование причастных и деепричастных оборотов</w:t>
            </w:r>
          </w:p>
        </w:tc>
        <w:tc>
          <w:tcPr>
            <w:tcW w:w="728" w:type="pct"/>
          </w:tcPr>
          <w:p w14:paraId="6F9495AD">
            <w:pPr>
              <w:widowControl w:val="0"/>
              <w:jc w:val="both"/>
              <w:rPr>
                <w:rFonts w:ascii="Times New Roman" w:hAnsi="Times New Roman"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1BC732B7">
            <w:pPr>
              <w:widowControl w:val="0"/>
              <w:jc w:val="both"/>
              <w:rPr>
                <w:rFonts w:ascii="Times New Roman" w:hAnsi="Times New Roman"/>
                <w:bCs/>
                <w:color w:val="0D0D0D"/>
                <w:u w:val="single"/>
              </w:rPr>
            </w:pPr>
          </w:p>
        </w:tc>
      </w:tr>
      <w:tr w14:paraId="1FC6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0E02248F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367745F4">
            <w:pPr>
              <w:widowControl w:val="0"/>
              <w:tabs>
                <w:tab w:val="left" w:pos="64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10</w:t>
            </w:r>
            <w:r>
              <w:rPr>
                <w:rFonts w:ascii="Times New Roman" w:hAnsi="Times New Roman"/>
                <w:color w:val="0D0D0D"/>
              </w:rPr>
              <w:t xml:space="preserve">. Построением некоторых типов сложных предложений. </w:t>
            </w:r>
          </w:p>
        </w:tc>
        <w:tc>
          <w:tcPr>
            <w:tcW w:w="728" w:type="pct"/>
          </w:tcPr>
          <w:p w14:paraId="63BA22BC">
            <w:pPr>
              <w:widowControl w:val="0"/>
              <w:tabs>
                <w:tab w:val="left" w:pos="649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718F6886">
            <w:pPr>
              <w:widowControl w:val="0"/>
              <w:tabs>
                <w:tab w:val="left" w:pos="649"/>
              </w:tabs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45F9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restart"/>
          </w:tcPr>
          <w:p w14:paraId="13864D38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2.4.</w:t>
            </w:r>
            <w:r>
              <w:rPr>
                <w:rFonts w:ascii="Times New Roman" w:hAnsi="Times New Roman"/>
                <w:b/>
                <w:color w:val="0D0D0D"/>
              </w:rPr>
              <w:t xml:space="preserve"> Орфографические и пунктуационные нормы русского языка.</w:t>
            </w:r>
          </w:p>
        </w:tc>
        <w:tc>
          <w:tcPr>
            <w:tcW w:w="2401" w:type="pct"/>
          </w:tcPr>
          <w:p w14:paraId="7D4AA5A1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3B5A60F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0D0D0D"/>
              </w:rPr>
              <w:t>/</w:t>
            </w: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8</w:t>
            </w:r>
          </w:p>
        </w:tc>
        <w:tc>
          <w:tcPr>
            <w:tcW w:w="818" w:type="pct"/>
            <w:vMerge w:val="restart"/>
          </w:tcPr>
          <w:p w14:paraId="1DB92200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0444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3290ED37">
            <w:pPr>
              <w:suppressAutoHyphens/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3185576A">
            <w:pPr>
              <w:widowControl w:val="0"/>
              <w:ind w:firstLine="366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Понятие орфограммы и пунктограммы. Правописание той или иной орфограммы и постановку знаков препинания в соответствии с правилами. </w:t>
            </w:r>
          </w:p>
        </w:tc>
        <w:tc>
          <w:tcPr>
            <w:tcW w:w="728" w:type="pct"/>
          </w:tcPr>
          <w:p w14:paraId="752D7875">
            <w:pPr>
              <w:widowControl w:val="0"/>
              <w:ind w:firstLine="366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5</w:t>
            </w:r>
          </w:p>
        </w:tc>
        <w:tc>
          <w:tcPr>
            <w:tcW w:w="818" w:type="pct"/>
            <w:vMerge w:val="continue"/>
          </w:tcPr>
          <w:p w14:paraId="439FFCF7">
            <w:pPr>
              <w:widowControl w:val="0"/>
              <w:ind w:firstLine="366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11E6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53" w:type="pct"/>
            <w:vMerge w:val="continue"/>
          </w:tcPr>
          <w:p w14:paraId="3E44051D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3FD8A7DE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02E62A7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4</w:t>
            </w:r>
          </w:p>
        </w:tc>
        <w:tc>
          <w:tcPr>
            <w:tcW w:w="818" w:type="pct"/>
            <w:vMerge w:val="continue"/>
          </w:tcPr>
          <w:p w14:paraId="6A79CB01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2B42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53" w:type="pct"/>
            <w:vMerge w:val="continue"/>
          </w:tcPr>
          <w:p w14:paraId="71459566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212BD8E8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11.</w:t>
            </w:r>
            <w:r>
              <w:rPr>
                <w:rFonts w:ascii="Times New Roman" w:hAnsi="Times New Roman"/>
                <w:color w:val="0D0D0D"/>
              </w:rPr>
              <w:t xml:space="preserve"> Морфологический, фонетический и лексический принципы написания слов. Постановка запятой, точки с запятой, двоеточия, тире в простом и сложном предложении. Объяснительный диктант.  </w:t>
            </w:r>
          </w:p>
        </w:tc>
        <w:tc>
          <w:tcPr>
            <w:tcW w:w="728" w:type="pct"/>
          </w:tcPr>
          <w:p w14:paraId="6A7D6D0D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66EE013A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527F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pct"/>
            <w:vMerge w:val="continue"/>
          </w:tcPr>
          <w:p w14:paraId="0C33FF6C">
            <w:pPr>
              <w:suppressAutoHyphens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401" w:type="pct"/>
          </w:tcPr>
          <w:p w14:paraId="3FA92DC7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  <w:u w:val="single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 xml:space="preserve">Практическое занятие 12. </w:t>
            </w:r>
            <w:r>
              <w:rPr>
                <w:rFonts w:ascii="Times New Roman" w:hAnsi="Times New Roman" w:cs="Times New Roman"/>
                <w:szCs w:val="28"/>
              </w:rPr>
              <w:t>Постановка запятой, точки с запятой, двоеточия, тире в простом и сложном предложении. Объяснительный диктант.</w:t>
            </w:r>
          </w:p>
        </w:tc>
        <w:tc>
          <w:tcPr>
            <w:tcW w:w="728" w:type="pct"/>
          </w:tcPr>
          <w:p w14:paraId="1976F3C9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22A17199">
            <w:pPr>
              <w:widowControl w:val="0"/>
              <w:tabs>
                <w:tab w:val="left" w:pos="276"/>
              </w:tabs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7B80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restart"/>
          </w:tcPr>
          <w:p w14:paraId="6E906CC1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2.5.</w:t>
            </w:r>
            <w:r>
              <w:rPr>
                <w:rFonts w:ascii="Times New Roman" w:hAnsi="Times New Roman"/>
                <w:b/>
                <w:color w:val="0D0D0D"/>
              </w:rPr>
              <w:t xml:space="preserve"> Подготовка публичного выступления.</w:t>
            </w:r>
          </w:p>
        </w:tc>
        <w:tc>
          <w:tcPr>
            <w:tcW w:w="2401" w:type="pct"/>
          </w:tcPr>
          <w:p w14:paraId="70723C5B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Содержание учебного материала</w:t>
            </w:r>
          </w:p>
        </w:tc>
        <w:tc>
          <w:tcPr>
            <w:tcW w:w="728" w:type="pct"/>
          </w:tcPr>
          <w:p w14:paraId="332010CC">
            <w:pPr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D0D0D"/>
              </w:rPr>
              <w:t>/2</w:t>
            </w:r>
          </w:p>
        </w:tc>
        <w:tc>
          <w:tcPr>
            <w:tcW w:w="818" w:type="pct"/>
            <w:vMerge w:val="restart"/>
          </w:tcPr>
          <w:p w14:paraId="124A3FDB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223D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5CCE4C52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401" w:type="pct"/>
          </w:tcPr>
          <w:p w14:paraId="4CAFE670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Сбор материала. Основные приемы поиска и записи материала. Структура речи. Словесное оформление публичного выступления. Богатство и выразительность речи. Окончательная подготовка выступления. «Разметка» текста. Репетиция выступления. Владение собой («как говорить»). Естественность поведения оратора. Признаки неестественного поведения. Техника речи и ее составляющие. Понятие о дикции, темпе, интонационных и голосовых возможностях выступающего. Основные принципы контакта с аудиторией.</w:t>
            </w:r>
          </w:p>
        </w:tc>
        <w:tc>
          <w:tcPr>
            <w:tcW w:w="728" w:type="pct"/>
          </w:tcPr>
          <w:p w14:paraId="6813262D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1</w:t>
            </w:r>
          </w:p>
        </w:tc>
        <w:tc>
          <w:tcPr>
            <w:tcW w:w="818" w:type="pct"/>
            <w:vMerge w:val="continue"/>
          </w:tcPr>
          <w:p w14:paraId="2833724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5BE2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3" w:type="pct"/>
            <w:vMerge w:val="continue"/>
          </w:tcPr>
          <w:p w14:paraId="3E76FDEE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401" w:type="pct"/>
          </w:tcPr>
          <w:p w14:paraId="746603EB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7D05099C">
            <w:pPr>
              <w:tabs>
                <w:tab w:val="left" w:pos="312"/>
              </w:tabs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2AE1617D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4F8A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pct"/>
            <w:vMerge w:val="continue"/>
          </w:tcPr>
          <w:p w14:paraId="08C837EC">
            <w:pPr>
              <w:rPr>
                <w:rFonts w:ascii="Times New Roman" w:hAnsi="Times New Roman"/>
                <w:b/>
                <w:bCs/>
                <w:i/>
                <w:color w:val="0D0D0D"/>
              </w:rPr>
            </w:pPr>
          </w:p>
        </w:tc>
        <w:tc>
          <w:tcPr>
            <w:tcW w:w="2401" w:type="pct"/>
          </w:tcPr>
          <w:p w14:paraId="310B0459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Практическое занятие 13.</w:t>
            </w:r>
            <w:r>
              <w:rPr>
                <w:rFonts w:ascii="Times New Roman" w:hAnsi="Times New Roman"/>
              </w:rPr>
              <w:t xml:space="preserve"> Составление текста выступления на заданную тему. Выступление на заданную тему, его анализ.</w:t>
            </w:r>
          </w:p>
        </w:tc>
        <w:tc>
          <w:tcPr>
            <w:tcW w:w="728" w:type="pct"/>
          </w:tcPr>
          <w:p w14:paraId="3B44031F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02A4BAFF">
            <w:pPr>
              <w:tabs>
                <w:tab w:val="left" w:pos="312"/>
              </w:tabs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76F7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restart"/>
          </w:tcPr>
          <w:p w14:paraId="44B06BD7">
            <w:pPr>
              <w:widowControl w:val="0"/>
              <w:ind w:hanging="40"/>
              <w:jc w:val="both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Тема 2.6.</w:t>
            </w:r>
            <w:r>
              <w:rPr>
                <w:rFonts w:ascii="Times New Roman" w:hAnsi="Times New Roman"/>
                <w:b/>
                <w:color w:val="0D0D0D"/>
              </w:rPr>
              <w:t xml:space="preserve"> Особенности официально-делового стиля речи. Деловое письмо. Нормы делового письма</w:t>
            </w:r>
          </w:p>
        </w:tc>
        <w:tc>
          <w:tcPr>
            <w:tcW w:w="2401" w:type="pct"/>
          </w:tcPr>
          <w:p w14:paraId="36F08A8D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 xml:space="preserve">Содержание учебного материала </w:t>
            </w:r>
          </w:p>
        </w:tc>
        <w:tc>
          <w:tcPr>
            <w:tcW w:w="728" w:type="pct"/>
          </w:tcPr>
          <w:p w14:paraId="7D0FDCCD">
            <w:pPr>
              <w:jc w:val="center"/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0D0D0D"/>
                <w:lang w:val="ru-RU"/>
              </w:rPr>
              <w:t>2/2</w:t>
            </w:r>
          </w:p>
        </w:tc>
        <w:tc>
          <w:tcPr>
            <w:tcW w:w="818" w:type="pct"/>
            <w:vMerge w:val="restart"/>
          </w:tcPr>
          <w:p w14:paraId="36CA303A">
            <w:pPr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Cs/>
                <w:color w:val="0D0D0D"/>
              </w:rPr>
              <w:t>ОК.01, ОК.02. ОК.04-06, ОК.09</w:t>
            </w:r>
          </w:p>
        </w:tc>
      </w:tr>
      <w:tr w14:paraId="6365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48E72CB2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385B911A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Общие требования, предъявляемые к документу: достоверность, актуальность, убедительность и полнота информации, лаконизм.</w:t>
            </w:r>
          </w:p>
          <w:p w14:paraId="33C61CF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Общие функции документа: информационная, социальная, коммуникативная, культурная.</w:t>
            </w:r>
          </w:p>
          <w:p w14:paraId="70D89287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Специальные функции документа: управленческая, правовая, функция исторического источника.</w:t>
            </w:r>
          </w:p>
          <w:p w14:paraId="61D21800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Комплекс обязательных реквизитов документа: наименование автора, адресата, подпись, дата, номер документа, гриф утверждения, печать. Современные требования, предъявляемые к реквизитам документа.</w:t>
            </w:r>
          </w:p>
          <w:p w14:paraId="723BA211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Интернациональные особенности делового общения: официальность, регламентированность, соблюдение норм делового этикета.</w:t>
            </w:r>
          </w:p>
          <w:p w14:paraId="06AA3CBA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Предметная и коммуникативная точность. Композиция документа.</w:t>
            </w:r>
          </w:p>
          <w:p w14:paraId="0F87CDB5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Происхождение слова документ. </w:t>
            </w:r>
          </w:p>
          <w:p w14:paraId="09CBC015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Виды управленческих документов. Группы документов по функциональному значению: личные, директивные, распорядительные, информационно-справочные и др. </w:t>
            </w:r>
          </w:p>
          <w:p w14:paraId="737F0E0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Правила оформления документов. Типы реквизитов документа. Бланки деловых писем. </w:t>
            </w:r>
          </w:p>
          <w:p w14:paraId="7FD0BCCF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Требования к содержанию и оформлению реквизитов документа: герб, эмблема, код организации, наименование организации-адресанта, справочные данные об организации, ссылка на регистрационный номер и дату входящего документа, адресат. Заголовок к тексту. Текст. Подпись. Отметка об исполнении. Печать. </w:t>
            </w:r>
          </w:p>
          <w:p w14:paraId="03D0D96D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Общие требования к содержанию текста документа: информативность, убедительность, точность употребления терминов, лаконичность, нейтральность высказывания, соблюдение лексических, грамматических и стилистических норм. </w:t>
            </w:r>
          </w:p>
          <w:p w14:paraId="6CCC9F8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Сокращение слов и словосочетаний в тексте документа.</w:t>
            </w:r>
          </w:p>
          <w:p w14:paraId="07E3EFE5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Распорядительные документы (общая характеристика). Виды распорядительных документов: решение, приказ. Ключевые слова этих документов. Виды инструктивно-методических документов: служебная записка, протоколы. Ключевые слова данных документов.</w:t>
            </w:r>
          </w:p>
          <w:p w14:paraId="3892434A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Заявление. Определение заявления как вида деловой бумаги. Состав заявления. Образцы заявлений (в свою и чужую организации). Языковые особенности стиля и оформления заявления. Данные адресата и автора. Наименование документа. Особенности указания числа. Производные предлоги (ввиду, вследствие, согласно, в целях и др.) в тексте заявления. Понятие синтаксической компрессии. Конкретика данных в заявлении.</w:t>
            </w:r>
          </w:p>
          <w:p w14:paraId="13F11251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Автобиография. Происхождение слова "автобиография". Определение автобиографии. Состав автобиографии. Особенности и последовательность указания данных об авторе. Сведения о составе семьи, образовании, трудовой деятельности. Образец автобиографии. Виды автобиографии (деловая и литературная). Языковые особенности стиля и оформления автобиографии. </w:t>
            </w:r>
          </w:p>
          <w:p w14:paraId="6903F351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Резюме. Происхождение и значение слова "резюме". Резюме как вид деловой бумаги. Резюме в западноевропейских странах и его роль при устройстве на работу. Резюме в России. Цель резюме. Международные стандарты оформления резюме. Состав резюме. Особенности написания заглавия документа, указания данных (обратный хронологический порядок). Образцы резюме. Полезные советы при составлении резюме. </w:t>
            </w:r>
          </w:p>
          <w:p w14:paraId="54D23F2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Доверенность. Определение доверенности. Характеристика документа. Состав доверенности. Виды доверенности. Образец доверенности. Языковые особенности стиля и оформления доверенности. Заверение подписи доверителя и его юридическая роль в составе документа. Языковые клише доверенности. </w:t>
            </w:r>
          </w:p>
          <w:p w14:paraId="268DC94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Расписка. Определение расписки. Цель ее написания. Состав документа. Случаи необходимости заверения расписки у нотариуса. Последовательность предъявляемых в документе сведений. Образец расписки. Языковые особенности стиля и оформления расписки.</w:t>
            </w:r>
          </w:p>
        </w:tc>
        <w:tc>
          <w:tcPr>
            <w:tcW w:w="728" w:type="pct"/>
          </w:tcPr>
          <w:p w14:paraId="32BB7894">
            <w:pPr>
              <w:widowControl w:val="0"/>
              <w:ind w:firstLine="284"/>
              <w:jc w:val="both"/>
              <w:rPr>
                <w:rFonts w:hint="default" w:ascii="Times New Roman" w:hAnsi="Times New Roman"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color w:val="0D0D0D"/>
                <w:lang w:val="ru-RU"/>
              </w:rPr>
              <w:t>2</w:t>
            </w:r>
          </w:p>
        </w:tc>
        <w:tc>
          <w:tcPr>
            <w:tcW w:w="818" w:type="pct"/>
            <w:vMerge w:val="continue"/>
          </w:tcPr>
          <w:p w14:paraId="48CB2F43">
            <w:pPr>
              <w:widowControl w:val="0"/>
              <w:ind w:firstLine="284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14:paraId="2886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1053" w:type="pct"/>
            <w:vMerge w:val="continue"/>
          </w:tcPr>
          <w:p w14:paraId="578AC6A1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3DF9A38E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728" w:type="pct"/>
          </w:tcPr>
          <w:p w14:paraId="6A885791">
            <w:pPr>
              <w:jc w:val="center"/>
              <w:rPr>
                <w:rFonts w:ascii="Times New Roman" w:hAnsi="Times New Roman"/>
                <w:b/>
                <w:bCs/>
                <w:color w:val="0D0D0D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0236BA7B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</w:tr>
      <w:tr w14:paraId="4B3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53" w:type="pct"/>
            <w:vMerge w:val="continue"/>
          </w:tcPr>
          <w:p w14:paraId="0378077D">
            <w:pPr>
              <w:rPr>
                <w:rFonts w:ascii="Times New Roman" w:hAnsi="Times New Roman"/>
                <w:b/>
                <w:bCs/>
                <w:color w:val="0D0D0D"/>
              </w:rPr>
            </w:pPr>
          </w:p>
        </w:tc>
        <w:tc>
          <w:tcPr>
            <w:tcW w:w="2401" w:type="pct"/>
          </w:tcPr>
          <w:p w14:paraId="36EF9BAB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  <w:u w:val="single"/>
              </w:rPr>
              <w:t>Практическое занятие 14.</w:t>
            </w:r>
            <w:r>
              <w:rPr>
                <w:rFonts w:ascii="Times New Roman" w:hAnsi="Times New Roman"/>
                <w:color w:val="0D0D0D"/>
              </w:rPr>
              <w:t xml:space="preserve"> Официально-деловой стиль. Составление деловых бумаг (справка, удостоверение); частных деловых бумаг (заявление, доверенность). Автобиография. Резюме.</w:t>
            </w:r>
          </w:p>
        </w:tc>
        <w:tc>
          <w:tcPr>
            <w:tcW w:w="728" w:type="pct"/>
          </w:tcPr>
          <w:p w14:paraId="48982FD6">
            <w:pPr>
              <w:widowControl w:val="0"/>
              <w:jc w:val="both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2</w:t>
            </w:r>
          </w:p>
        </w:tc>
        <w:tc>
          <w:tcPr>
            <w:tcW w:w="818" w:type="pct"/>
            <w:vMerge w:val="continue"/>
          </w:tcPr>
          <w:p w14:paraId="7EDA3A9C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0165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54" w:type="pct"/>
            <w:gridSpan w:val="2"/>
          </w:tcPr>
          <w:p w14:paraId="423F94D6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Самостоятельная работа – 2 часа</w:t>
            </w:r>
          </w:p>
        </w:tc>
        <w:tc>
          <w:tcPr>
            <w:tcW w:w="728" w:type="pct"/>
          </w:tcPr>
          <w:p w14:paraId="1B0C8420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818" w:type="pct"/>
          </w:tcPr>
          <w:p w14:paraId="5D2A02BF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78A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54" w:type="pct"/>
            <w:gridSpan w:val="2"/>
          </w:tcPr>
          <w:p w14:paraId="5C1BD1B5">
            <w:pPr>
              <w:widowControl w:val="0"/>
              <w:jc w:val="both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Промежуточная аттестация – дифференцированный зачет</w:t>
            </w:r>
          </w:p>
        </w:tc>
        <w:tc>
          <w:tcPr>
            <w:tcW w:w="728" w:type="pct"/>
          </w:tcPr>
          <w:p w14:paraId="0C2BCE38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2</w:t>
            </w:r>
          </w:p>
        </w:tc>
        <w:tc>
          <w:tcPr>
            <w:tcW w:w="818" w:type="pct"/>
          </w:tcPr>
          <w:p w14:paraId="293AC5EB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  <w:tr w14:paraId="6861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54" w:type="pct"/>
            <w:gridSpan w:val="2"/>
          </w:tcPr>
          <w:p w14:paraId="36E60CA8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D0D0D"/>
              </w:rPr>
              <w:t>ВСЕГО</w:t>
            </w:r>
          </w:p>
        </w:tc>
        <w:tc>
          <w:tcPr>
            <w:tcW w:w="728" w:type="pct"/>
          </w:tcPr>
          <w:p w14:paraId="17E6D5BC">
            <w:pPr>
              <w:widowControl w:val="0"/>
              <w:jc w:val="center"/>
              <w:rPr>
                <w:rFonts w:hint="default" w:ascii="Times New Roman" w:hAnsi="Times New Roman"/>
                <w:b/>
                <w:color w:val="0D0D0D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D0D0D"/>
                <w:lang w:val="ru-RU"/>
              </w:rPr>
              <w:t>40</w:t>
            </w:r>
          </w:p>
        </w:tc>
        <w:tc>
          <w:tcPr>
            <w:tcW w:w="818" w:type="pct"/>
          </w:tcPr>
          <w:p w14:paraId="7BAC18D6">
            <w:pPr>
              <w:widowControl w:val="0"/>
              <w:jc w:val="both"/>
              <w:rPr>
                <w:rFonts w:ascii="Times New Roman" w:hAnsi="Times New Roman"/>
                <w:color w:val="0D0D0D"/>
                <w:u w:val="single"/>
              </w:rPr>
            </w:pPr>
          </w:p>
        </w:tc>
      </w:tr>
    </w:tbl>
    <w:p w14:paraId="5C9B48C8">
      <w:pPr>
        <w:pStyle w:val="25"/>
        <w:ind w:firstLine="0"/>
        <w:jc w:val="both"/>
        <w:rPr>
          <w:rFonts w:ascii="Times New Roman" w:hAnsi="Times New Roman"/>
        </w:rPr>
      </w:pPr>
    </w:p>
    <w:p w14:paraId="3D8EA7C3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567" w:right="567" w:bottom="567" w:left="567" w:header="708" w:footer="708" w:gutter="0"/>
          <w:cols w:space="708" w:num="1"/>
          <w:docGrid w:linePitch="360" w:charSpace="0"/>
        </w:sectPr>
      </w:pPr>
    </w:p>
    <w:p w14:paraId="67EF8BC8"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  <w:t>3. Условия реализации ДИСЦИПЛИНЫ</w:t>
      </w:r>
    </w:p>
    <w:p w14:paraId="41E5708D">
      <w:pPr>
        <w:pStyle w:val="25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3A5051A8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color w:val="FF0000"/>
          <w:sz w:val="24"/>
          <w:szCs w:val="24"/>
        </w:rPr>
        <w:t>Общепрофессиональных дисциплин и МДК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E58BAD"/>
    <w:p w14:paraId="36B20B0E">
      <w:pPr>
        <w:pStyle w:val="25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14:paraId="6835E61C">
      <w:pPr>
        <w:pStyle w:val="1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F7A5FB0">
      <w:pPr>
        <w:pStyle w:val="19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19530A">
      <w:pPr>
        <w:pStyle w:val="19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1EF3327A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 Антонова, Е.С. Русский язык: учебное издание / Антонова Е.С., Воителева Т.М. - Москва: Академия, 2024. - 368 c. (Общеобразовательная подготовка в учреждениях СПО). - URL: https://academia-library.ru - Текст: электронный</w:t>
      </w:r>
    </w:p>
    <w:p w14:paraId="270A6C24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 Лекант, П.А. Русский язык. Сборник упражнений: учебное пособие для среднего профессионального образования / П.А. Лекант [и др.]; под редакцией П.А. Леканта. — Москва  Издательство Юрайт, 2023. — 314 с. — (Профессиональное образование). — ISBN 978-5-9916-7796-7. — Текст: электронный // Образовательная платформа Юрайт [сайт]. — URL: https://urait.ru/bcode/513096</w:t>
      </w:r>
    </w:p>
    <w:p w14:paraId="3D6F35B1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 Черняк, В.Д. Русский язык и культура речи: учебник и практикум для среднего профессионального образования / В.Д. Черняк, А.И. Дунев, В.А. Ефремов, Е.В. Сергеева; под общей редакцией В.Д. Черняк. — 4-е изд., перераб. и доп. — Москва: Издательство Юрайт, 2023. — 389 с. — (Профессиональное образование). — ISBN 978-5-534-00832-6. — Текст: электронный // Образовательная платформа Юрайт [сайт]. — URL: https://urait.ru/bcode/513281</w:t>
      </w:r>
    </w:p>
    <w:p w14:paraId="24A42CD9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Горовая, И.Г. Русский язык и культура речи: практикум для СПО / И.Г. Горовая. — Саратов: Профобразование, 2020. — 145 c. — ISBN 978-5-4488-0632-2. — Текст: электронный // Электронный ресурс цифровой образовательной среды СПО PROFобразование: [сайт]. — URL: </w:t>
      </w:r>
      <w:r>
        <w:fldChar w:fldCharType="begin"/>
      </w:r>
      <w:r>
        <w:instrText xml:space="preserve"> HYPERLINK "https://profspo.ru/books/92162" </w:instrText>
      </w:r>
      <w:r>
        <w:fldChar w:fldCharType="separate"/>
      </w:r>
      <w:r>
        <w:rPr>
          <w:rStyle w:val="8"/>
          <w:rFonts w:ascii="Times New Roman" w:hAnsi="Times New Roman" w:cs="Times New Roman"/>
          <w:bCs/>
          <w:iCs/>
          <w:sz w:val="24"/>
          <w:szCs w:val="24"/>
        </w:rPr>
        <w:t>https://profspo.ru/books/92162</w:t>
      </w:r>
      <w:r>
        <w:rPr>
          <w:rStyle w:val="8"/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p w14:paraId="12AF0F6C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9D357C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 (при наличии)</w:t>
      </w:r>
    </w:p>
    <w:p w14:paraId="296D868A">
      <w:pPr>
        <w:pStyle w:val="19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Горовая, И.Г. Стилистика русского языка и культура речи: практикум для СПО / И.Г. Горовая. — Саратов: Профобразование, 2020. — 198 c. — ISBN 978-5-4488-0633-9. — Текст: электронный // Электронный ресурс цифровой образовательной среды СПО PROFобразование: [сайт]. — URL: https://profspo.ru/books/92172   </w:t>
      </w:r>
    </w:p>
    <w:p w14:paraId="4EAA4C30">
      <w:pPr>
        <w:pStyle w:val="19"/>
        <w:numPr>
          <w:ilvl w:val="0"/>
          <w:numId w:val="1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Русский язык и культура речи: учебник и практикум для среднего профессионального образования / В. Д. Черняк, А.И. Дунев, В. А. Ефремов, Е.В. Сергеева; под общей редакцией В. Д. Черняк. – 4-е изд., перераб. и доп. – Москва: Издательство Юрайт, 2022. – 389 с. – (Профессиональное образование). – ISBN 978-5-534-00832-6. – Текст: электронный // Образовательная платформа Юрайт [сайт]. – URL: https://urait.ru/bcode/491228 (дата обращения: 20.06.2022).</w:t>
      </w:r>
    </w:p>
    <w:p w14:paraId="7AAA5A8D">
      <w:pPr>
        <w:pStyle w:val="19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Яцук, Н.Д. Культура речи: практикум для СПО / Н.Д. Яцук; под редакцией С. Л. Орловой. — Саратов: Профобразование, 2020. — 100 c. — ISBN 978-5-4488-0661-2. — Текст: электронный // Электронный ресурс цифровой образовательной среды СПО PROFобразование : [сайт]. — URL: https://profspo.ru/books/91882</w:t>
      </w:r>
    </w:p>
    <w:p w14:paraId="084F5952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Введенская Л.А. Русский язык и культура речи: учебное пособие / Л.А. Введенская, М.Н. Черкасова. – Ростов-на-Дону: Феникс, 2020. – 381 с.</w:t>
      </w:r>
    </w:p>
    <w:p w14:paraId="3341600B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Филиппова Л.С., Филиппов В.А. Русский язык и культура речи: учебное пособие, издание 6-е. Тюмень. Издательство Тюменского государственного университета 2010. – 272 с.</w:t>
      </w:r>
    </w:p>
    <w:p w14:paraId="001E6A1E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  <w:r>
        <w:fldChar w:fldCharType="begin"/>
      </w:r>
      <w:r>
        <w:instrText xml:space="preserve"> HYPERLINK "http://www.gramota.ru/"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</w:rPr>
        <w:t>http://www.gramota.ru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</w:rPr>
        <w:fldChar w:fldCharType="end"/>
      </w:r>
    </w:p>
    <w:p w14:paraId="332B1B1B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hAnsi="Times New Roman" w:eastAsia="Calibri" w:cs="Times New Roman"/>
          <w:color w:val="0D0D0D"/>
          <w:sz w:val="24"/>
          <w:szCs w:val="24"/>
          <w:lang w:val="en-US"/>
        </w:rPr>
      </w:pPr>
      <w:r>
        <w:fldChar w:fldCharType="begin"/>
      </w:r>
      <w:r>
        <w:instrText xml:space="preserve"> HYPERLINK "http://www.slovari.ru/"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t>http://www.slovari.ru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fldChar w:fldCharType="end"/>
      </w:r>
    </w:p>
    <w:p w14:paraId="1485D3E4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hAnsi="Times New Roman" w:eastAsia="Calibri" w:cs="Times New Roman"/>
          <w:color w:val="0D0D0D"/>
          <w:sz w:val="24"/>
          <w:szCs w:val="24"/>
          <w:lang w:val="en-US"/>
        </w:rPr>
      </w:pPr>
      <w:r>
        <w:fldChar w:fldCharType="begin"/>
      </w:r>
      <w:r>
        <w:instrText xml:space="preserve"> HYPERLINK "http://www.sokr.ru/"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t>http://www.sokr.ru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fldChar w:fldCharType="end"/>
      </w:r>
    </w:p>
    <w:p w14:paraId="2212D298">
      <w:pPr>
        <w:pStyle w:val="19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Times New Roman" w:hAnsi="Times New Roman" w:eastAsia="Calibri" w:cs="Times New Roman"/>
          <w:color w:val="0D0D0D"/>
          <w:sz w:val="24"/>
          <w:szCs w:val="24"/>
          <w:lang w:val="en-US"/>
        </w:rPr>
      </w:pPr>
      <w:r>
        <w:fldChar w:fldCharType="begin"/>
      </w:r>
      <w:r>
        <w:instrText xml:space="preserve"> HYPERLINK "http://www.megakm.ru/ojigov"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t>http://www.megakm.ru/ojigov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fldChar w:fldCharType="end"/>
      </w:r>
    </w:p>
    <w:p w14:paraId="1D731D0C">
      <w:pPr>
        <w:pStyle w:val="19"/>
        <w:numPr>
          <w:ilvl w:val="0"/>
          <w:numId w:val="15"/>
        </w:numPr>
        <w:tabs>
          <w:tab w:val="left" w:pos="1134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"http://www.redactor.ru/"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t>http://www.redactor.ru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fldChar w:fldCharType="end"/>
      </w:r>
    </w:p>
    <w:p w14:paraId="71530A35">
      <w:pPr>
        <w:pStyle w:val="19"/>
        <w:numPr>
          <w:ilvl w:val="0"/>
          <w:numId w:val="15"/>
        </w:numPr>
        <w:tabs>
          <w:tab w:val="left" w:pos="1134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"http://www.cspu.ru/rus-site/http;/www.ruscenter.ru" </w:instrText>
      </w:r>
      <w:r>
        <w:fldChar w:fldCharType="separate"/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t>http://www.ruscenter.ru</w:t>
      </w:r>
      <w:r>
        <w:rPr>
          <w:rStyle w:val="8"/>
          <w:rFonts w:ascii="Times New Roman" w:hAnsi="Times New Roman" w:cs="Times New Roman"/>
          <w:color w:val="0D0D0D"/>
          <w:sz w:val="24"/>
          <w:szCs w:val="24"/>
          <w:lang w:val="en-US"/>
        </w:rPr>
        <w:fldChar w:fldCharType="end"/>
      </w:r>
    </w:p>
    <w:p w14:paraId="56D2D18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CCEC243">
      <w:pPr>
        <w:spacing w:after="160" w:line="259" w:lineRule="auto"/>
        <w:rPr>
          <w:rFonts w:ascii="Times New Roman" w:hAnsi="Times New Roman" w:eastAsia="Segoe UI" w:cs="Times New Roman"/>
          <w:b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14:paraId="71CDF4E2"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освоения ДИСЦИПЛИНЫ</w:t>
      </w:r>
    </w:p>
    <w:p w14:paraId="372C9B0D">
      <w:pPr>
        <w:pStyle w:val="24"/>
        <w:rPr>
          <w:rFonts w:ascii="Times New Roman" w:hAnsi="Times New Roman"/>
        </w:rPr>
      </w:pPr>
    </w:p>
    <w:tbl>
      <w:tblPr>
        <w:tblStyle w:val="4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3936"/>
        <w:gridCol w:w="3379"/>
        <w:gridCol w:w="3453"/>
      </w:tblGrid>
      <w:tr w14:paraId="751C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c>
          <w:tcPr>
            <w:tcW w:w="3936" w:type="dxa"/>
            <w:vAlign w:val="center"/>
          </w:tcPr>
          <w:p w14:paraId="796D550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379" w:type="dxa"/>
          </w:tcPr>
          <w:p w14:paraId="78D8E0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453" w:type="dxa"/>
            <w:vAlign w:val="center"/>
          </w:tcPr>
          <w:p w14:paraId="79525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14:paraId="07A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29" w:hRule="atLeast"/>
        </w:trPr>
        <w:tc>
          <w:tcPr>
            <w:tcW w:w="3936" w:type="dxa"/>
          </w:tcPr>
          <w:p w14:paraId="5A267AEB">
            <w:pPr>
              <w:tabs>
                <w:tab w:val="left" w:pos="345"/>
              </w:tabs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Знает:</w:t>
            </w:r>
          </w:p>
          <w:p w14:paraId="4965549B">
            <w:pPr>
              <w:pStyle w:val="19"/>
              <w:numPr>
                <w:ilvl w:val="0"/>
                <w:numId w:val="16"/>
              </w:numPr>
              <w:tabs>
                <w:tab w:val="left" w:pos="210"/>
              </w:tabs>
              <w:ind w:left="134" w:hanging="134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основные единицы и уровни языка, их признаки и взаимосвязь; </w:t>
            </w:r>
          </w:p>
          <w:p w14:paraId="2E68B071">
            <w:pPr>
              <w:pStyle w:val="19"/>
              <w:numPr>
                <w:ilvl w:val="0"/>
                <w:numId w:val="16"/>
              </w:numPr>
              <w:tabs>
                <w:tab w:val="left" w:pos="210"/>
              </w:tabs>
              <w:ind w:left="134" w:hanging="134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  <w:p w14:paraId="1E7766F6">
            <w:pPr>
              <w:pStyle w:val="16"/>
              <w:numPr>
                <w:ilvl w:val="0"/>
                <w:numId w:val="16"/>
              </w:numPr>
              <w:shd w:val="clear" w:color="auto" w:fill="FFFFFF"/>
              <w:suppressAutoHyphens w:val="0"/>
              <w:ind w:left="134" w:hanging="13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нормы речевого поведения в социально-культурной, учебно-научной, официально-деловой сферах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14:paraId="4722D0C1">
            <w:pPr>
              <w:pStyle w:val="19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называет основные единицы и уровни языка, их признаки и взаимосвязь; </w:t>
            </w:r>
          </w:p>
          <w:p w14:paraId="5FBDD178">
            <w:pPr>
              <w:pStyle w:val="19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соблюдает орфоэпические, лексические, грамматические, орфографические и пунктуационные нормы современного русского литературного языка; </w:t>
            </w:r>
          </w:p>
          <w:p w14:paraId="6BF8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использует нормы речевого поведения в социально-культурной, учебно-научной, официально-деловой сферах общения.</w:t>
            </w:r>
          </w:p>
        </w:tc>
        <w:tc>
          <w:tcPr>
            <w:tcW w:w="3453" w:type="dxa"/>
          </w:tcPr>
          <w:p w14:paraId="70791B77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тестовые задания различных видов;</w:t>
            </w:r>
          </w:p>
          <w:p w14:paraId="7D7659BD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 письменные и устные ответы;</w:t>
            </w:r>
          </w:p>
          <w:p w14:paraId="2FA1A5EB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домашняя работа (упражнения) по темам курса;</w:t>
            </w:r>
          </w:p>
          <w:p w14:paraId="2F1CF224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контрольные письменные работы;</w:t>
            </w:r>
          </w:p>
          <w:p w14:paraId="3C265454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написание сочинений рассуждений;</w:t>
            </w:r>
          </w:p>
          <w:p w14:paraId="3B66BB42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участие в обсуждении тем патриотической направленности;</w:t>
            </w:r>
          </w:p>
          <w:p w14:paraId="24832A9D">
            <w:pPr>
              <w:pStyle w:val="19"/>
              <w:numPr>
                <w:ilvl w:val="0"/>
                <w:numId w:val="17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наблюдение за умением вести дискуссию;</w:t>
            </w:r>
          </w:p>
          <w:p w14:paraId="25A5E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подбор и работа с текстами авторов различных национальностей.</w:t>
            </w:r>
          </w:p>
        </w:tc>
      </w:tr>
      <w:tr w14:paraId="4115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415" w:hRule="atLeast"/>
        </w:trPr>
        <w:tc>
          <w:tcPr>
            <w:tcW w:w="3936" w:type="dxa"/>
          </w:tcPr>
          <w:p w14:paraId="3AF9685F">
            <w:pPr>
              <w:tabs>
                <w:tab w:val="left" w:pos="240"/>
              </w:tabs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Умеет:</w:t>
            </w:r>
          </w:p>
          <w:p w14:paraId="5C94CEF2">
            <w:pPr>
              <w:pStyle w:val="19"/>
              <w:numPr>
                <w:ilvl w:val="0"/>
                <w:numId w:val="18"/>
              </w:numPr>
              <w:tabs>
                <w:tab w:val="left" w:pos="276"/>
                <w:tab w:val="left" w:pos="405"/>
                <w:tab w:val="clear" w:pos="720"/>
              </w:tabs>
              <w:ind w:left="134" w:hanging="142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осуществлять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</w:t>
            </w:r>
          </w:p>
          <w:p w14:paraId="32E6A98F">
            <w:pPr>
              <w:pStyle w:val="19"/>
              <w:numPr>
                <w:ilvl w:val="0"/>
                <w:numId w:val="18"/>
              </w:numPr>
              <w:tabs>
                <w:tab w:val="left" w:pos="276"/>
                <w:tab w:val="left" w:pos="405"/>
                <w:tab w:val="clear" w:pos="720"/>
              </w:tabs>
              <w:ind w:left="134" w:hanging="142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применять нормы и правила русского языка в устной и письменной речи;</w:t>
            </w:r>
          </w:p>
          <w:p w14:paraId="5CD1AE95">
            <w:pPr>
              <w:pStyle w:val="19"/>
              <w:numPr>
                <w:ilvl w:val="0"/>
                <w:numId w:val="18"/>
              </w:numPr>
              <w:tabs>
                <w:tab w:val="left" w:pos="276"/>
                <w:tab w:val="left" w:pos="405"/>
                <w:tab w:val="clear" w:pos="720"/>
              </w:tabs>
              <w:ind w:left="134" w:hanging="142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находить и использовать различные источники информации, необходимые для подготовки к урокам (словари, справочники);</w:t>
            </w:r>
          </w:p>
          <w:p w14:paraId="7ED11885">
            <w:pPr>
              <w:pStyle w:val="19"/>
              <w:numPr>
                <w:ilvl w:val="0"/>
                <w:numId w:val="18"/>
              </w:numPr>
              <w:tabs>
                <w:tab w:val="left" w:pos="276"/>
                <w:tab w:val="left" w:pos="405"/>
                <w:tab w:val="clear" w:pos="720"/>
              </w:tabs>
              <w:ind w:left="134" w:hanging="142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анализировать языковые единицы с точки зрения правильности, точности и уместности их употребления; </w:t>
            </w:r>
          </w:p>
          <w:p w14:paraId="6BBE3C5E">
            <w:pPr>
              <w:pStyle w:val="19"/>
              <w:numPr>
                <w:ilvl w:val="0"/>
                <w:numId w:val="18"/>
              </w:numPr>
              <w:tabs>
                <w:tab w:val="left" w:pos="276"/>
                <w:tab w:val="left" w:pos="405"/>
                <w:tab w:val="clear" w:pos="720"/>
              </w:tabs>
              <w:ind w:left="134" w:hanging="142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устанавливать педагогически целесообразные взаимоотношения с обучающимися;</w:t>
            </w:r>
          </w:p>
          <w:p w14:paraId="5CB02A3B">
            <w:pPr>
              <w:widowControl w:val="0"/>
              <w:numPr>
                <w:ilvl w:val="0"/>
                <w:numId w:val="18"/>
              </w:numPr>
              <w:tabs>
                <w:tab w:val="left" w:pos="276"/>
                <w:tab w:val="clear" w:pos="720"/>
              </w:tabs>
              <w:ind w:left="134" w:hanging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проводить лингвистический анализ текстов различных функциональных стилей и разновидностей языка</w:t>
            </w:r>
          </w:p>
        </w:tc>
        <w:tc>
          <w:tcPr>
            <w:tcW w:w="3379" w:type="dxa"/>
          </w:tcPr>
          <w:p w14:paraId="5D5944C0">
            <w:pPr>
              <w:pStyle w:val="19"/>
              <w:numPr>
                <w:ilvl w:val="0"/>
                <w:numId w:val="1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осуществляет речевой самоконтроль, оценивать устные и письменные высказывания с точки зрения языкового оформления, эффективности достижения поставленных коммуникативных задач</w:t>
            </w:r>
          </w:p>
          <w:p w14:paraId="27D5E58D">
            <w:pPr>
              <w:pStyle w:val="19"/>
              <w:numPr>
                <w:ilvl w:val="0"/>
                <w:numId w:val="1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применяет нормы и правила русского языка в устной и письменной речи;</w:t>
            </w:r>
          </w:p>
          <w:p w14:paraId="5E62B110">
            <w:pPr>
              <w:pStyle w:val="19"/>
              <w:numPr>
                <w:ilvl w:val="0"/>
                <w:numId w:val="1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находит и использует различные источники информации, необходимые для подготовки к урокам (словари, справочники);</w:t>
            </w:r>
          </w:p>
          <w:p w14:paraId="3F849A41">
            <w:pPr>
              <w:pStyle w:val="19"/>
              <w:numPr>
                <w:ilvl w:val="0"/>
                <w:numId w:val="1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анализирует языковые единицы с точки зрения правильности, точности и уместности их употребления; </w:t>
            </w:r>
          </w:p>
          <w:p w14:paraId="5D2E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14:paraId="346D0920">
            <w:pPr>
              <w:pStyle w:val="19"/>
              <w:numPr>
                <w:ilvl w:val="0"/>
                <w:numId w:val="17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публичное выступление по заданной теме;</w:t>
            </w:r>
          </w:p>
          <w:p w14:paraId="3BF595FB">
            <w:pPr>
              <w:pStyle w:val="19"/>
              <w:numPr>
                <w:ilvl w:val="0"/>
                <w:numId w:val="17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наблюдение и оценка на практических занятиях;</w:t>
            </w:r>
          </w:p>
          <w:p w14:paraId="44A26523">
            <w:pPr>
              <w:pStyle w:val="19"/>
              <w:numPr>
                <w:ilvl w:val="0"/>
                <w:numId w:val="17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презентация сообщения;</w:t>
            </w:r>
          </w:p>
          <w:p w14:paraId="2A9DC201">
            <w:pPr>
              <w:pStyle w:val="19"/>
              <w:numPr>
                <w:ilvl w:val="0"/>
                <w:numId w:val="17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защита проектов;</w:t>
            </w:r>
          </w:p>
          <w:p w14:paraId="6199C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публичное представление самостоятельно составленного текста по заданной теме.</w:t>
            </w:r>
          </w:p>
        </w:tc>
      </w:tr>
    </w:tbl>
    <w:p w14:paraId="35958B5D">
      <w:pPr>
        <w:pStyle w:val="24"/>
        <w:rPr>
          <w:rFonts w:ascii="Times New Roman" w:hAnsi="Times New Roman"/>
          <w:b w:val="0"/>
          <w:bCs w:val="0"/>
        </w:rPr>
      </w:pPr>
    </w:p>
    <w:p w14:paraId="545ACF65"/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1F0BC6DD">
      <w:pPr>
        <w:pStyle w:val="10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4BF82D11">
      <w:pPr>
        <w:pStyle w:val="10"/>
      </w:pPr>
      <w:r>
        <w:rPr>
          <w:rStyle w:val="5"/>
        </w:rPr>
        <w:footnoteRef/>
      </w:r>
      <w:r>
        <w:t>Строка остается, если предусмотрено УП наличие курсового проекта (работы) в структуре дисциплины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597610"/>
      <w:docPartObj>
        <w:docPartGallery w:val="autotext"/>
      </w:docPartObj>
    </w:sdtPr>
    <w:sdtContent>
      <w:p w14:paraId="116D7EDF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A190994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D88B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274DC2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B2C9A"/>
    <w:multiLevelType w:val="multilevel"/>
    <w:tmpl w:val="006B2C9A"/>
    <w:lvl w:ilvl="0" w:tentative="0">
      <w:start w:val="1"/>
      <w:numFmt w:val="bullet"/>
      <w:lvlText w:val=""/>
      <w:lvlJc w:val="left"/>
      <w:pPr>
        <w:ind w:left="12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90" w:hanging="360"/>
      </w:pPr>
      <w:rPr>
        <w:rFonts w:hint="default" w:ascii="Wingdings" w:hAnsi="Wingdings"/>
      </w:rPr>
    </w:lvl>
  </w:abstractNum>
  <w:abstractNum w:abstractNumId="1">
    <w:nsid w:val="0EFD30B7"/>
    <w:multiLevelType w:val="multilevel"/>
    <w:tmpl w:val="0EFD30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14AF6"/>
    <w:multiLevelType w:val="multilevel"/>
    <w:tmpl w:val="10E14AF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6727B"/>
    <w:multiLevelType w:val="multilevel"/>
    <w:tmpl w:val="1356727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94632B"/>
    <w:multiLevelType w:val="multilevel"/>
    <w:tmpl w:val="2194632B"/>
    <w:lvl w:ilvl="0" w:tentative="0">
      <w:start w:val="1"/>
      <w:numFmt w:val="bullet"/>
      <w:lvlText w:val=""/>
      <w:lvlJc w:val="left"/>
      <w:pPr>
        <w:ind w:left="6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7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5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2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9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6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3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1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822" w:hanging="360"/>
      </w:pPr>
      <w:rPr>
        <w:rFonts w:hint="default" w:ascii="Wingdings" w:hAnsi="Wingdings"/>
      </w:rPr>
    </w:lvl>
  </w:abstractNum>
  <w:abstractNum w:abstractNumId="5">
    <w:nsid w:val="256D7291"/>
    <w:multiLevelType w:val="multilevel"/>
    <w:tmpl w:val="256D729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6717C13"/>
    <w:multiLevelType w:val="multilevel"/>
    <w:tmpl w:val="26717C1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D612506"/>
    <w:multiLevelType w:val="multilevel"/>
    <w:tmpl w:val="2D61250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FED63C0"/>
    <w:multiLevelType w:val="multilevel"/>
    <w:tmpl w:val="2FED63C0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3EB737A1"/>
    <w:multiLevelType w:val="multilevel"/>
    <w:tmpl w:val="3EB737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31D8C"/>
    <w:multiLevelType w:val="multilevel"/>
    <w:tmpl w:val="45131D8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62D7CDD"/>
    <w:multiLevelType w:val="multilevel"/>
    <w:tmpl w:val="462D7CDD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7A540F9"/>
    <w:multiLevelType w:val="multilevel"/>
    <w:tmpl w:val="47A540F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D377E8D"/>
    <w:multiLevelType w:val="multilevel"/>
    <w:tmpl w:val="4D377E8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D8953EC"/>
    <w:multiLevelType w:val="multilevel"/>
    <w:tmpl w:val="4D8953E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4D715B2"/>
    <w:multiLevelType w:val="multilevel"/>
    <w:tmpl w:val="54D715B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AC322F9"/>
    <w:multiLevelType w:val="multilevel"/>
    <w:tmpl w:val="5AC322F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08C19FC"/>
    <w:multiLevelType w:val="multilevel"/>
    <w:tmpl w:val="608C19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3"/>
      <w:numFmt w:val="decimal"/>
      <w:isLgl/>
      <w:lvlText w:val="%1.%2."/>
      <w:lvlJc w:val="left"/>
      <w:pPr>
        <w:ind w:left="720" w:hanging="360"/>
      </w:p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15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38"/>
    <w:rsid w:val="00101E44"/>
    <w:rsid w:val="00160E9C"/>
    <w:rsid w:val="00195438"/>
    <w:rsid w:val="002C2816"/>
    <w:rsid w:val="003052BC"/>
    <w:rsid w:val="00356263"/>
    <w:rsid w:val="003708C1"/>
    <w:rsid w:val="003D3BCB"/>
    <w:rsid w:val="00463FC9"/>
    <w:rsid w:val="004D448B"/>
    <w:rsid w:val="004F56E3"/>
    <w:rsid w:val="00557E99"/>
    <w:rsid w:val="005C3B42"/>
    <w:rsid w:val="00605089"/>
    <w:rsid w:val="00632887"/>
    <w:rsid w:val="007C69CA"/>
    <w:rsid w:val="008C0DDB"/>
    <w:rsid w:val="008C27B6"/>
    <w:rsid w:val="009147F5"/>
    <w:rsid w:val="00930008"/>
    <w:rsid w:val="009979B5"/>
    <w:rsid w:val="00A45841"/>
    <w:rsid w:val="00AF7275"/>
    <w:rsid w:val="00B57FB0"/>
    <w:rsid w:val="00C61805"/>
    <w:rsid w:val="00C66291"/>
    <w:rsid w:val="00CA1D2F"/>
    <w:rsid w:val="00CC50FD"/>
    <w:rsid w:val="00D94C37"/>
    <w:rsid w:val="00E00A86"/>
    <w:rsid w:val="00E861E5"/>
    <w:rsid w:val="00ED23EE"/>
    <w:rsid w:val="00EE53AD"/>
    <w:rsid w:val="00FD5E17"/>
    <w:rsid w:val="246200A1"/>
    <w:rsid w:val="45D22031"/>
    <w:rsid w:val="65C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link w:val="6"/>
    <w:uiPriority w:val="0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qFormat/>
    <w:uiPriority w:val="0"/>
    <w:rPr>
      <w:rFonts w:cs="Times New Roman"/>
      <w:vertAlign w:val="superscript"/>
    </w:rPr>
  </w:style>
  <w:style w:type="character" w:styleId="7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8">
    <w:name w:val="Hyperlink"/>
    <w:basedOn w:val="3"/>
    <w:link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Гиперссылка2"/>
    <w:link w:val="8"/>
    <w:uiPriority w:val="99"/>
    <w:pPr>
      <w:spacing w:after="0" w:line="240" w:lineRule="auto"/>
    </w:pPr>
    <w:rPr>
      <w:rFonts w:asciiTheme="minorHAnsi" w:hAnsiTheme="minorHAnsi" w:eastAsiaTheme="minorHAnsi" w:cstheme="minorBidi"/>
      <w:color w:val="0563C1" w:themeColor="hyperlink"/>
      <w:sz w:val="22"/>
      <w:szCs w:val="22"/>
      <w:u w:val="single"/>
      <w:lang w:val="ru-RU" w:eastAsia="en-US" w:bidi="ar-SA"/>
      <w14:textFill>
        <w14:solidFill>
          <w14:schemeClr w14:val="hlink"/>
        </w14:solidFill>
      </w14:textFill>
    </w:rPr>
  </w:style>
  <w:style w:type="paragraph" w:styleId="10">
    <w:name w:val="footnote text"/>
    <w:basedOn w:val="1"/>
    <w:link w:val="22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1">
    <w:name w:val="head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oc 1"/>
    <w:basedOn w:val="1"/>
    <w:next w:val="1"/>
    <w:autoRedefine/>
    <w:unhideWhenUsed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13">
    <w:name w:val="toc 2"/>
    <w:basedOn w:val="1"/>
    <w:next w:val="1"/>
    <w:autoRedefine/>
    <w:unhideWhenUsed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Subtitle"/>
    <w:basedOn w:val="1"/>
    <w:next w:val="1"/>
    <w:link w:val="2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HTML Preformatted"/>
    <w:basedOn w:val="1"/>
    <w:link w:val="29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eastAsia="Times New Roman" w:cs="Times New Roman"/>
      <w:sz w:val="20"/>
      <w:szCs w:val="20"/>
      <w:lang w:eastAsia="ar-SA"/>
    </w:rPr>
  </w:style>
  <w:style w:type="table" w:styleId="17">
    <w:name w:val="Table Grid"/>
    <w:basedOn w:val="4"/>
    <w:qFormat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8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paragraph" w:styleId="19">
    <w:name w:val="List Paragraph"/>
    <w:basedOn w:val="1"/>
    <w:link w:val="21"/>
    <w:qFormat/>
    <w:uiPriority w:val="34"/>
    <w:pPr>
      <w:ind w:left="720"/>
      <w:contextualSpacing/>
    </w:pPr>
  </w:style>
  <w:style w:type="character" w:customStyle="1" w:styleId="20">
    <w:name w:val="Верхний колонтитул Знак"/>
    <w:basedOn w:val="3"/>
    <w:link w:val="11"/>
    <w:uiPriority w:val="99"/>
  </w:style>
  <w:style w:type="character" w:customStyle="1" w:styleId="21">
    <w:name w:val="Абзац списка Знак"/>
    <w:link w:val="19"/>
    <w:qFormat/>
    <w:locked/>
    <w:uiPriority w:val="34"/>
  </w:style>
  <w:style w:type="character" w:customStyle="1" w:styleId="22">
    <w:name w:val="Текст сноски Знак"/>
    <w:basedOn w:val="3"/>
    <w:link w:val="10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23">
    <w:name w:val="Обычный (веб)1"/>
    <w:basedOn w:val="1"/>
    <w:next w:val="14"/>
    <w:link w:val="30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customStyle="1" w:styleId="24">
    <w:name w:val="Раздел 1"/>
    <w:basedOn w:val="2"/>
    <w:link w:val="2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  <w:kern w:val="32"/>
    </w:rPr>
  </w:style>
  <w:style w:type="paragraph" w:customStyle="1" w:styleId="25">
    <w:name w:val="Раздел 1.1"/>
    <w:basedOn w:val="15"/>
    <w:link w:val="2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customStyle="1" w:styleId="26">
    <w:name w:val="Раздел 1 Знак"/>
    <w:basedOn w:val="18"/>
    <w:link w:val="24"/>
    <w:qFormat/>
    <w:uiPriority w:val="0"/>
    <w:rPr>
      <w:rFonts w:ascii="Times New Roman Полужирный" w:hAnsi="Times New Roman Полужирный" w:eastAsia="Segoe UI" w:cs="Times New Roman"/>
      <w:caps/>
      <w:kern w:val="32"/>
      <w:sz w:val="24"/>
      <w:szCs w:val="24"/>
      <w:lang w:eastAsia="ru-RU"/>
    </w:rPr>
  </w:style>
  <w:style w:type="character" w:customStyle="1" w:styleId="27">
    <w:name w:val="Раздел 1.1 Знак"/>
    <w:basedOn w:val="28"/>
    <w:link w:val="25"/>
    <w:qFormat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6"/>
      <w:spacing w:val="15"/>
      <w:sz w:val="24"/>
      <w:szCs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Подзаголовок Знак"/>
    <w:basedOn w:val="3"/>
    <w:link w:val="15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Стандартный HTML Знак"/>
    <w:basedOn w:val="3"/>
    <w:link w:val="16"/>
    <w:qFormat/>
    <w:uiPriority w:val="99"/>
    <w:rPr>
      <w:rFonts w:ascii="Courier New" w:hAnsi="Courier New" w:eastAsia="Times New Roman" w:cs="Times New Roman"/>
      <w:sz w:val="20"/>
      <w:szCs w:val="20"/>
      <w:lang w:eastAsia="ar-SA"/>
    </w:rPr>
  </w:style>
  <w:style w:type="character" w:customStyle="1" w:styleId="30">
    <w:name w:val="Название Знак"/>
    <w:link w:val="23"/>
    <w:qFormat/>
    <w:locked/>
    <w:uiPriority w:val="0"/>
    <w:rPr>
      <w:rFonts w:ascii="Times New Roman" w:hAnsi="Times New Roman" w:eastAsia="Times New Roman" w:cs="Times New Roman"/>
      <w:sz w:val="24"/>
      <w:szCs w:val="24"/>
      <w:lang w:val="en-US" w:eastAsia="nl-N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3649</Words>
  <Characters>20804</Characters>
  <Lines>173</Lines>
  <Paragraphs>48</Paragraphs>
  <TotalTime>91</TotalTime>
  <ScaleCrop>false</ScaleCrop>
  <LinksUpToDate>false</LinksUpToDate>
  <CharactersWithSpaces>24405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2025-10-06T19:02:00Z</dcterms:created>
  <dc:creator>Пользователь</dc:creator>
  <cp:lastModifiedBy>user</cp:lastModifiedBy>
  <dcterms:modified xsi:type="dcterms:W3CDTF">2025-10-24T14:08:32Z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96630EC75499468591A9A9CDA7A64C2A_13</vt:lpwstr>
  </property>
</Properties>
</file>