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5A" w:rsidRPr="004823D2" w:rsidRDefault="00751755">
      <w:pPr>
        <w:rPr>
          <w:rFonts w:ascii="Times New Roman" w:hAnsi="Times New Roman" w:cs="Times New Roman"/>
          <w:b/>
          <w:sz w:val="24"/>
        </w:rPr>
      </w:pPr>
      <w:r w:rsidRPr="004823D2">
        <w:rPr>
          <w:rFonts w:ascii="Times New Roman" w:hAnsi="Times New Roman" w:cs="Times New Roman"/>
          <w:b/>
          <w:sz w:val="24"/>
        </w:rPr>
        <w:t>11 Б группа</w:t>
      </w:r>
      <w:r w:rsidR="00F71937">
        <w:rPr>
          <w:rFonts w:ascii="Times New Roman" w:hAnsi="Times New Roman" w:cs="Times New Roman"/>
          <w:b/>
          <w:sz w:val="24"/>
        </w:rPr>
        <w:t xml:space="preserve"> Сроки</w:t>
      </w:r>
      <w:proofErr w:type="gramStart"/>
      <w:r w:rsidR="00F71937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F71937">
        <w:rPr>
          <w:rFonts w:ascii="Times New Roman" w:hAnsi="Times New Roman" w:cs="Times New Roman"/>
          <w:b/>
          <w:sz w:val="24"/>
        </w:rPr>
        <w:t>06.04.2020-10.04 2020</w:t>
      </w:r>
    </w:p>
    <w:p w:rsidR="00751755" w:rsidRPr="004823D2" w:rsidRDefault="00C61B8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Возрастная анатомия, физиология и гигиена</w:t>
      </w:r>
    </w:p>
    <w:p w:rsidR="0092783C" w:rsidRPr="004823D2" w:rsidRDefault="0092783C">
      <w:pPr>
        <w:rPr>
          <w:rFonts w:ascii="Times New Roman" w:hAnsi="Times New Roman" w:cs="Times New Roman"/>
          <w:b/>
          <w:sz w:val="24"/>
        </w:rPr>
      </w:pPr>
      <w:r w:rsidRPr="004823D2">
        <w:rPr>
          <w:rFonts w:ascii="Times New Roman" w:hAnsi="Times New Roman" w:cs="Times New Roman"/>
          <w:b/>
          <w:sz w:val="24"/>
        </w:rPr>
        <w:t xml:space="preserve">Тема урока: </w:t>
      </w:r>
      <w:r w:rsidR="00C61B8D">
        <w:rPr>
          <w:rFonts w:ascii="Times New Roman" w:hAnsi="Times New Roman" w:cs="Times New Roman"/>
          <w:b/>
          <w:sz w:val="24"/>
        </w:rPr>
        <w:t>Состав крови. Возрастные особенности крови</w:t>
      </w:r>
      <w:r w:rsidR="00B46340">
        <w:rPr>
          <w:rFonts w:ascii="Times New Roman" w:hAnsi="Times New Roman" w:cs="Times New Roman"/>
          <w:b/>
          <w:sz w:val="24"/>
        </w:rPr>
        <w:t>. Физиология крови</w:t>
      </w:r>
    </w:p>
    <w:p w:rsidR="00B46340" w:rsidRPr="00B46340" w:rsidRDefault="000548BC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8"/>
        </w:rPr>
        <w:t xml:space="preserve">     </w:t>
      </w:r>
      <w:r w:rsidR="00B46340" w:rsidRPr="00B46340">
        <w:rPr>
          <w:rFonts w:ascii="Times New Roman" w:hAnsi="Times New Roman" w:cs="Times New Roman"/>
          <w:bCs/>
          <w:sz w:val="24"/>
        </w:rPr>
        <w:t>Кровь - жидкая ткань, циркулирующая в кровеносной системе человека.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Соответственно общий объем крови у взрослого - в среднем около 5 л; более половины объема составляет плазма, а остальная часть приходится в основном на эритроциты. Объем крови у ребенка (на 1 кг массы) относительно больше, чем у взрослого, но пути передвижения ее по сосудам короче и скорость кровообращения выше. Сосуды относительно широкие, и ток крови по ним от сердца не затруднен Так Объем крови у ребенка зависит от его возраста и веса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 xml:space="preserve">., 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у только что родившегося ребенка на 1 кг веса тела приходится 140 мл крови, затем этот показатель постепенно снижается и к году равняется 100 мл/кг. При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этом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 чем меньше ребенок, тем выше удельный вес его крови.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B46340">
        <w:rPr>
          <w:rFonts w:ascii="Times New Roman" w:hAnsi="Times New Roman" w:cs="Times New Roman"/>
          <w:bCs/>
          <w:sz w:val="24"/>
        </w:rPr>
        <w:t>Кровь, беспрерывно циркулирующая в замкнутой системе кровеносных сосудов, выполняет в организме различные функции: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1. Транспортную (питательную)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—к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>ровь обеспечивает клетки питательными (глюкоза, аминокислоты, жиры) веществами, водой, витаминами, минеральными веществами. транспорт питательных веществ от пищеварительного тракта к тканям, местам резервных запасов от них (трофическая функция).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2. </w:t>
      </w:r>
      <w:r>
        <w:rPr>
          <w:rFonts w:ascii="Times New Roman" w:hAnsi="Times New Roman" w:cs="Times New Roman"/>
          <w:bCs/>
          <w:sz w:val="24"/>
        </w:rPr>
        <w:t>Д</w:t>
      </w:r>
      <w:r w:rsidRPr="00B46340">
        <w:rPr>
          <w:rFonts w:ascii="Times New Roman" w:hAnsi="Times New Roman" w:cs="Times New Roman"/>
          <w:bCs/>
          <w:sz w:val="24"/>
        </w:rPr>
        <w:t>ыхательную функцию - перенос кислорода от лёгких к тканям и углекислого газа от тканей к лёгким, запасание кислорода;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3.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Выделительную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 — выносит из тканей ненужные продукты обмена веществ; транспорт конечных продуктов метаболизма из тканей к органам выделения (экскреторная функция);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4. Терморегуляторную — регулирует температуру тела – перераспределение тепла между органами, регуляция теплоотдачи через кожу;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5.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Гуморальную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 — связывает между собой различные органы и системы, перенося сигнальные вещества, которые в них образуются; транспорт гормонов и других биологически активных веществ от мест образования - от желез внутренней секреции к органам.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6. Защитную — клетки крови активно участвуют в борьбе с чужеродными микроорганизмами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.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о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>существляется за счет фагоцитарной активности лейкоцитов (клеточный иммунитет), выработки лимфоцитами антител, обезвреживающих генетически чужеродные вещества (гуморальный иммунитет); Защитная функция крови направлена на предотвращение критических для клетки подъёмов в крови концентрации экзогенных токсических веществ и ядов. Лейкоциты удаляют из организма чужеродные соединения биологического происхождения образованием специфических антител в реакциях гуморального и клеточного иммунитета.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7. </w:t>
      </w:r>
      <w:r>
        <w:rPr>
          <w:rFonts w:ascii="Times New Roman" w:hAnsi="Times New Roman" w:cs="Times New Roman"/>
          <w:bCs/>
          <w:sz w:val="24"/>
        </w:rPr>
        <w:t>М</w:t>
      </w:r>
      <w:r w:rsidRPr="00B46340">
        <w:rPr>
          <w:rFonts w:ascii="Times New Roman" w:hAnsi="Times New Roman" w:cs="Times New Roman"/>
          <w:bCs/>
          <w:sz w:val="24"/>
        </w:rPr>
        <w:t>еханическая функция – придание напряжения органам за счет прилива к ним крови; обеспечение ультрафильтрации в капиллярах капсул нефрона почек и др.;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8. </w:t>
      </w:r>
      <w:r>
        <w:rPr>
          <w:rFonts w:ascii="Times New Roman" w:hAnsi="Times New Roman" w:cs="Times New Roman"/>
          <w:bCs/>
          <w:sz w:val="24"/>
        </w:rPr>
        <w:t>Г</w:t>
      </w:r>
      <w:r w:rsidRPr="00B46340">
        <w:rPr>
          <w:rFonts w:ascii="Times New Roman" w:hAnsi="Times New Roman" w:cs="Times New Roman"/>
          <w:bCs/>
          <w:sz w:val="24"/>
        </w:rPr>
        <w:t>омеостатическая функция – поддержание постоянства внутренней среды организма, пригодной для клеток в отношен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ии ио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>нного состава, концентрации водородных ионов и др. Гомеостатическая роль крови заключается в стабилизации важных констант организма (концентрации водородных ионов-рН, осмотического давления, ионного состава тканей).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9. </w:t>
      </w:r>
      <w:r>
        <w:rPr>
          <w:rFonts w:ascii="Times New Roman" w:hAnsi="Times New Roman" w:cs="Times New Roman"/>
          <w:bCs/>
          <w:sz w:val="24"/>
        </w:rPr>
        <w:t>С</w:t>
      </w:r>
      <w:r w:rsidRPr="00B46340">
        <w:rPr>
          <w:rFonts w:ascii="Times New Roman" w:hAnsi="Times New Roman" w:cs="Times New Roman"/>
          <w:bCs/>
          <w:sz w:val="24"/>
        </w:rPr>
        <w:t>вертывание крови, препятствующее кровопотере;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10. Кровь обеспечивает водно-солевой обмен клеток.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11. Белки плазмы могут быть использованы организмом в качестве источника аминокислот.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 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/>
          <w:bCs/>
          <w:sz w:val="24"/>
        </w:rPr>
        <w:lastRenderedPageBreak/>
        <w:t>Состав крови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Кровь состоит из жидкой части плазмы (прозрачной жидкости бледно-желтого цвета) и взвешенных в ней форменных элементов: красные кровяные клетки эритроцитов, белые кровяные клетки лейкоцитов и кровяные пластинки тромбоцитов. 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2334895" cy="1453515"/>
            <wp:effectExtent l="0" t="0" r="8255" b="0"/>
            <wp:docPr id="3" name="Рисунок 3" descr="https://konspekta.net/infopediasu/baza15/391055918234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15/3910559182343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Рис. 1.1 – Состав крови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Соотношение плазмы и форменных элементов зависит от того, где находится кровь. В циркулирующей крови преобладает плазма – 50–60 %, содержание форменных элементов – 40–45 %. В депонированной крови, наоборот, плазмы – 40–45 %, а форменных элементов – 50–60 %. Для определения процентного соотношения плазмы и форменных элементов вычисляют гемато-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критный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 xml:space="preserve"> показатель.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  <w:u w:val="single"/>
        </w:rPr>
        <w:t>Плазма крови</w:t>
      </w:r>
      <w:r w:rsidRPr="00B46340">
        <w:rPr>
          <w:rFonts w:ascii="Times New Roman" w:hAnsi="Times New Roman" w:cs="Times New Roman"/>
          <w:bCs/>
          <w:sz w:val="24"/>
        </w:rPr>
        <w:t xml:space="preserve">: в состав плазмы крови входят вода (90 – 92%) и сухой остаток (8 – 10%). Сухой остаток состоит из органических и неорганических веществ. К органическим веществам плазмы крови относятся белки, которые составляют 7 – 8%. К органическим веществам плазмы крови относятся также небелковые азотсодержащие соединения (аминокислоты, полипептиды, мочевина, мочевая кислота,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креатинин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>, аммиак).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В плазме крови содержатся также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безазотистые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 xml:space="preserve"> органические вещества: глюкоза 4,4 – 6,6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ммоль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>/л (80 – 120 мг%), нейтральные жиры, липиды, ферменты, расщепляющие гликоген, жиры и белки, проферменты и ферменты, участвующие в процессах свертывания крови.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Неорганические вещества плазмы крови составляют 0,9 – 1%. К этим веществам относятся в основном катионы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Nа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>+, Са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2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+, К+, Mg2+ и анионы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Сl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>-, НРО42-, НСО3.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В плазме постоянно присутствуют все витамины, микроэлементы, промежуточные продукты метаболизма.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К форменным элементам крови относятся эритроциты, лейкоциты и тромбоциты.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К форменным элементам крови относятся эритроциты, лейкоциты и тромбоциты.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2612390" cy="1902460"/>
            <wp:effectExtent l="0" t="0" r="0" b="2540"/>
            <wp:docPr id="2" name="Рисунок 2" descr="https://konspekta.net/infopediasu/baza15/391055918234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15/3910559182343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Рис. 1.2 – Форменные элементы крови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 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  <w:u w:val="single"/>
        </w:rPr>
        <w:t>Эритроциты.</w:t>
      </w:r>
      <w:r w:rsidRPr="00B46340">
        <w:rPr>
          <w:rFonts w:ascii="Times New Roman" w:hAnsi="Times New Roman" w:cs="Times New Roman"/>
          <w:bCs/>
          <w:sz w:val="24"/>
        </w:rPr>
        <w:t xml:space="preserve"> Красные безъядерные клетки крови диаметром 7—8 мкм, определяющие ее цвет. В 1 мм крови их содержится в среднем около 4,5-5,5 млн. Эритроциты человека имеют форму двояковогнутых дисков, что увеличивает диффузную поверхность клетки. Благодаря такому </w:t>
      </w:r>
      <w:r w:rsidRPr="00B46340">
        <w:rPr>
          <w:rFonts w:ascii="Times New Roman" w:hAnsi="Times New Roman" w:cs="Times New Roman"/>
          <w:bCs/>
          <w:sz w:val="24"/>
        </w:rPr>
        <w:lastRenderedPageBreak/>
        <w:t xml:space="preserve">строению эритроцитов их суммарная поверхность достигает огромных величин, приближающихся к 3800 </w:t>
      </w:r>
      <w:r w:rsidRPr="00B46340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236855" cy="236855"/>
            <wp:effectExtent l="0" t="0" r="0" b="0"/>
            <wp:docPr id="1" name="Рисунок 1" descr="https://konspekta.net/infopediasu/baza15/3910559182343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infopediasu/baza15/3910559182343.files/image0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340">
        <w:rPr>
          <w:rFonts w:ascii="Times New Roman" w:hAnsi="Times New Roman" w:cs="Times New Roman"/>
          <w:bCs/>
          <w:sz w:val="24"/>
        </w:rPr>
        <w:t>, что в 1500 раз превышает поверхность тела человека. Образуются эритроциты в красном костном мозге губчатых костей, а разрушаются в печени и селезенке. Продолжительность их жизни составляет около 120 суток.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B46340">
        <w:rPr>
          <w:rFonts w:ascii="Times New Roman" w:hAnsi="Times New Roman" w:cs="Times New Roman"/>
          <w:bCs/>
          <w:sz w:val="24"/>
        </w:rPr>
        <w:t xml:space="preserve">Основной функцией эритроцитов является транспорт кислорода от легких к тканям и углекислого газа от тканей к легким. Осуществляется эта функция благодаря наличию в эритроцитах дыхательного пигмента - гемоглобина. В состав гемоглобина входят белок глобин и небелковая пигментная часть -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гем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 xml:space="preserve">. Двухвалентное железо, входящее в состав </w:t>
      </w:r>
      <w:proofErr w:type="spellStart"/>
      <w:r w:rsidRPr="00B46340">
        <w:rPr>
          <w:rFonts w:ascii="Times New Roman" w:hAnsi="Times New Roman" w:cs="Times New Roman"/>
          <w:bCs/>
          <w:sz w:val="24"/>
        </w:rPr>
        <w:t>гема</w:t>
      </w:r>
      <w:proofErr w:type="spellEnd"/>
      <w:r w:rsidRPr="00B46340">
        <w:rPr>
          <w:rFonts w:ascii="Times New Roman" w:hAnsi="Times New Roman" w:cs="Times New Roman"/>
          <w:bCs/>
          <w:sz w:val="24"/>
        </w:rPr>
        <w:t>, способно присоединять кислород без изменения валентности. В процессе связывания кислорода гемоглобин превращается в оксигемоглобин, благодаря которому артериальная кровь приобретает ярко-алый цвет. В капиллярах тканей кислорода меньше, и здесь оксигемоглобин распадается на гемоглобин и кислород, где он потребляется клетками. Гемоглобин, отдавший кислород, называют восстановленным. Здесь же, в тканях, он присоединяет углекислый газ и превращается в карбоксигемоглобин. Именно он придает венозной крови, оттекающей от тканей, темно-вишневый цвет. Таким способом переносится около 10% углекислого газа, а большая его часть транспортируется плазмой крови в виде карбонатных соединений. Свойство гемоглобина легко присоединять и отдавать газы лежит в основе газообмена.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B46340">
        <w:rPr>
          <w:rFonts w:ascii="Times New Roman" w:hAnsi="Times New Roman" w:cs="Times New Roman"/>
          <w:bCs/>
          <w:sz w:val="24"/>
        </w:rPr>
        <w:t>Гемоглобин способен образовывать и вредные для организма человека соединения. Одним из них является карбоксигемоглобин - соединение гемоглобина с угарным газом. Это соединение в 300 раз прочнее оксигемоглобина. Отравление угарным газом опасно для жизни, так как резко снижает транспорт кислорода. В нормальных условиях на долю карбоксигемоглобина приходится лишь 1% гемоглобина крови, у курильщиков его содержание достигает 3%, а после глубокой затяжки - до 10%.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Содержание гемоглобина в крови здорового человека составляет около 14 г% (14г в 100 мл крови). 1 г гемоглобина способен связать 1,3 мл кислорода.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  <w:u w:val="single"/>
        </w:rPr>
        <w:t>Лейкоциты</w:t>
      </w:r>
      <w:r w:rsidRPr="00B46340">
        <w:rPr>
          <w:rFonts w:ascii="Times New Roman" w:hAnsi="Times New Roman" w:cs="Times New Roman"/>
          <w:bCs/>
          <w:sz w:val="24"/>
        </w:rPr>
        <w:t xml:space="preserve">, бесцветные (белые) клетки размером 0,07 - 0,02 мм, не имеющие постоянной формы и способные к амебовидному движению. В отличие от эритроцитов они имеют ядро. Основной функцией лейкоцитов является осуществление иммунитета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-з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>ащиты организма от живых тел и веществ, которые несут генетически чужеродную информацию. Основным побудительным фактором активного движения лейкоцитов в сторону мест распада тканей либо микроорганизмов являются выделяемые ими химические вещества, т.е. хемотаксис. Следовательно, основная задача иммунной системы крови - поддержание генетического постоянства организма.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Лейкоциты образуются в красном костном мозге, лимфатических узлах, селезенке, а разрушаются в очагах воспаления. Продолжительность жизни лейкоцитов различна: от нескольких часов, суток (для большинства их разновидностей) до нескольких лег.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В крови взрослого здорового человека лейкоцитов содержится около 68 тыс. в 1 мм3, однако их число может изменяться после приема пищи, мышечной работы, в стрессовой ситуации. При инфекционных и некоторых других заболеваниях число лейкоцитов резко увеличивается. При лучевой болезни оно значительно снижается в связи с поражением костного мозга.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B46340">
        <w:rPr>
          <w:rFonts w:ascii="Times New Roman" w:hAnsi="Times New Roman" w:cs="Times New Roman"/>
          <w:bCs/>
          <w:sz w:val="24"/>
        </w:rPr>
        <w:t xml:space="preserve">Выделяют две группы лейкоцитов: зернистые (нейтрофилы, эозинофилы и базофилы) и незернистые (моноциты, или макрофаги, и лимфоциты). Самыми многочисленными являются нейтрофилы (50-79% всех лейкоцитов) и лимфоциты (20-40%). Наибольшей двигательной активностью и способностью к внутриклеточному перевариванию чужеродных частиц - фагоцитозу - обладают нейтрофилы и моноциты. Некоторые разновидности лимфоцитов способны вырабатывать защитные белки - антитела, или иммуноглобулины, которые разрушают </w:t>
      </w:r>
      <w:r w:rsidRPr="00B46340">
        <w:rPr>
          <w:rFonts w:ascii="Times New Roman" w:hAnsi="Times New Roman" w:cs="Times New Roman"/>
          <w:bCs/>
          <w:sz w:val="24"/>
        </w:rPr>
        <w:lastRenderedPageBreak/>
        <w:t>чужеродные белки. Благодаря этой способности лимфоциты считаются центральным звеном иммунной защиты человека. При заболевании СПИД поражаются именно лимфоциты.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u w:val="single"/>
        </w:rPr>
        <w:t xml:space="preserve">     </w:t>
      </w:r>
      <w:r w:rsidRPr="00B46340">
        <w:rPr>
          <w:rFonts w:ascii="Times New Roman" w:hAnsi="Times New Roman" w:cs="Times New Roman"/>
          <w:bCs/>
          <w:sz w:val="24"/>
          <w:u w:val="single"/>
        </w:rPr>
        <w:t>Тромбоциты</w:t>
      </w:r>
      <w:r w:rsidRPr="00B46340">
        <w:rPr>
          <w:rFonts w:ascii="Times New Roman" w:hAnsi="Times New Roman" w:cs="Times New Roman"/>
          <w:bCs/>
          <w:sz w:val="24"/>
        </w:rPr>
        <w:t xml:space="preserve"> представляют собой бесцветные безъядерные тельца сферической, овальной или палочкообразной формы диаметром 2-4 мкм. В норме содержание тромбоцитов в периферической крови составляет 200 000-400 000 на 1 мм3. Образуются в красном костном мозге. Жизненный цикл циркулирующих тромбоцитов составляет около 7 дней (с вариациями от 1 до 14 дней), затем они утилизируются ретикулоэндотелиальными клетками печени и селезёнки.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Главной функцией тромбоцитов является участие в гемостазе. Тромбоциты способны прилипать к чужеродной поверхности (адгезия), а также склеиваться между собой (агрегация) под влиянием разнообразных причин. Тромбоциты продуцируют и выделяют ряд биологически активных веществ: серотонин, адреналин, норадреналин, а также вещества, получившие название пластинчатых факторов свертывания крови.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Повреждения костного мозга под действием лекарств, ионизирующего излучения или при раковых заболеваниях могут приводить к значительному снижению содержания тромбоцитов в крови, что служит причиной спонтанных гематом и кровотечений.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/>
          <w:bCs/>
          <w:sz w:val="24"/>
        </w:rPr>
        <w:t>Болезни крови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>Кроветворными органами являются печень, селезенка, костный мозг и лимфатическая ткань. Костный мозг развивается окончательно к моменту рождения ребенка и является затем основным источником образования форменных элементов крови. Кровь незаменима в обеспечении жизнедеятельности всех органов и систем.</w:t>
      </w:r>
    </w:p>
    <w:p w:rsidR="00B46340" w:rsidRP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Существует очень много разных заболеваний крови и кроветворных органов. Вот только некоторые из них: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среди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 xml:space="preserve"> наиболее частых является анемия, или малокровие.</w:t>
      </w:r>
    </w:p>
    <w:p w:rsidR="00B46340" w:rsidRDefault="00B46340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B46340">
        <w:rPr>
          <w:rFonts w:ascii="Times New Roman" w:hAnsi="Times New Roman" w:cs="Times New Roman"/>
          <w:bCs/>
          <w:sz w:val="24"/>
        </w:rPr>
        <w:t xml:space="preserve">Анемия </w:t>
      </w:r>
      <w:proofErr w:type="gramStart"/>
      <w:r w:rsidRPr="00B46340">
        <w:rPr>
          <w:rFonts w:ascii="Times New Roman" w:hAnsi="Times New Roman" w:cs="Times New Roman"/>
          <w:bCs/>
          <w:sz w:val="24"/>
        </w:rPr>
        <w:t>—с</w:t>
      </w:r>
      <w:proofErr w:type="gramEnd"/>
      <w:r w:rsidRPr="00B46340">
        <w:rPr>
          <w:rFonts w:ascii="Times New Roman" w:hAnsi="Times New Roman" w:cs="Times New Roman"/>
          <w:bCs/>
          <w:sz w:val="24"/>
        </w:rPr>
        <w:t>нижение концентрации гемоглобина в крови, чаще при одновременном уменьшении числа эритроцитов (или общего объёма эритроцитов). Термин «анемия» без детализации не определяет конкретного заболевания, то есть анемию следует считать одним из симптомов различных патологических состояний</w:t>
      </w:r>
    </w:p>
    <w:p w:rsidR="00750557" w:rsidRPr="00B46340" w:rsidRDefault="00750557" w:rsidP="00B4634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8B5135" w:rsidRDefault="00B46340" w:rsidP="00F21C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46340">
        <w:rPr>
          <w:rFonts w:ascii="Times New Roman" w:hAnsi="Times New Roman" w:cs="Times New Roman"/>
          <w:b/>
          <w:sz w:val="24"/>
        </w:rPr>
        <w:t>Задания для самостоятельной работы и контроля:</w:t>
      </w:r>
    </w:p>
    <w:p w:rsidR="00B46340" w:rsidRDefault="00B46340" w:rsidP="00F21C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1.</w:t>
      </w:r>
      <w:r w:rsidR="0040799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Выписать функции крови</w:t>
      </w:r>
    </w:p>
    <w:p w:rsidR="00B46340" w:rsidRDefault="00B46340" w:rsidP="00F21C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Заполнить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46340" w:rsidTr="00B46340">
        <w:tc>
          <w:tcPr>
            <w:tcW w:w="3473" w:type="dxa"/>
          </w:tcPr>
          <w:p w:rsidR="00B46340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Составная часть крови</w:t>
            </w:r>
          </w:p>
        </w:tc>
        <w:tc>
          <w:tcPr>
            <w:tcW w:w="3474" w:type="dxa"/>
          </w:tcPr>
          <w:p w:rsidR="00B46340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Особенности строения, состава</w:t>
            </w:r>
          </w:p>
        </w:tc>
        <w:tc>
          <w:tcPr>
            <w:tcW w:w="3474" w:type="dxa"/>
          </w:tcPr>
          <w:p w:rsidR="00B46340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Функции</w:t>
            </w:r>
          </w:p>
        </w:tc>
      </w:tr>
      <w:tr w:rsidR="00B46340" w:rsidTr="00B46340">
        <w:tc>
          <w:tcPr>
            <w:tcW w:w="3473" w:type="dxa"/>
          </w:tcPr>
          <w:p w:rsidR="00B46340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1.Плазма</w:t>
            </w:r>
          </w:p>
        </w:tc>
        <w:tc>
          <w:tcPr>
            <w:tcW w:w="3474" w:type="dxa"/>
          </w:tcPr>
          <w:p w:rsidR="00B46340" w:rsidRDefault="00B46340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B46340" w:rsidRDefault="00B46340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6340" w:rsidTr="00B46340">
        <w:tc>
          <w:tcPr>
            <w:tcW w:w="3473" w:type="dxa"/>
          </w:tcPr>
          <w:p w:rsidR="00B46340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Эритроциты</w:t>
            </w:r>
          </w:p>
        </w:tc>
        <w:tc>
          <w:tcPr>
            <w:tcW w:w="3474" w:type="dxa"/>
          </w:tcPr>
          <w:p w:rsidR="00B46340" w:rsidRDefault="00B46340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B46340" w:rsidRDefault="00B46340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7998" w:rsidTr="00B46340">
        <w:tc>
          <w:tcPr>
            <w:tcW w:w="3473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Лейкоциты</w:t>
            </w:r>
          </w:p>
        </w:tc>
        <w:tc>
          <w:tcPr>
            <w:tcW w:w="3474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7998" w:rsidTr="00B46340">
        <w:tc>
          <w:tcPr>
            <w:tcW w:w="3473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Тромбоциты</w:t>
            </w:r>
          </w:p>
        </w:tc>
        <w:tc>
          <w:tcPr>
            <w:tcW w:w="3474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4" w:type="dxa"/>
          </w:tcPr>
          <w:p w:rsidR="00407998" w:rsidRDefault="00407998" w:rsidP="00F21CA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46340" w:rsidRDefault="00407998" w:rsidP="00F21C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Что такое «анемия»?</w:t>
      </w:r>
    </w:p>
    <w:p w:rsidR="00407998" w:rsidRPr="00B46340" w:rsidRDefault="00407998" w:rsidP="00F21C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Напишите о возрастных изменениях крови</w:t>
      </w:r>
    </w:p>
    <w:sectPr w:rsidR="00407998" w:rsidRPr="00B46340" w:rsidSect="004823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69F"/>
    <w:multiLevelType w:val="multilevel"/>
    <w:tmpl w:val="5F3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66D1"/>
    <w:multiLevelType w:val="multilevel"/>
    <w:tmpl w:val="373EB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96ABC"/>
    <w:multiLevelType w:val="multilevel"/>
    <w:tmpl w:val="EAF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D4736"/>
    <w:multiLevelType w:val="multilevel"/>
    <w:tmpl w:val="4C8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C2140"/>
    <w:multiLevelType w:val="multilevel"/>
    <w:tmpl w:val="AF64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E45D0"/>
    <w:multiLevelType w:val="multilevel"/>
    <w:tmpl w:val="FB9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A34A8"/>
    <w:multiLevelType w:val="multilevel"/>
    <w:tmpl w:val="AC04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642A2"/>
    <w:multiLevelType w:val="multilevel"/>
    <w:tmpl w:val="EDFC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F79C7"/>
    <w:multiLevelType w:val="multilevel"/>
    <w:tmpl w:val="1EB45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06EDB"/>
    <w:multiLevelType w:val="multilevel"/>
    <w:tmpl w:val="32A2D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C24EE"/>
    <w:multiLevelType w:val="multilevel"/>
    <w:tmpl w:val="0DF4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122B1"/>
    <w:multiLevelType w:val="multilevel"/>
    <w:tmpl w:val="353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60118"/>
    <w:multiLevelType w:val="multilevel"/>
    <w:tmpl w:val="565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F270D"/>
    <w:multiLevelType w:val="multilevel"/>
    <w:tmpl w:val="9022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55"/>
    <w:rsid w:val="000548BC"/>
    <w:rsid w:val="00407998"/>
    <w:rsid w:val="004823D2"/>
    <w:rsid w:val="005E17B3"/>
    <w:rsid w:val="00750557"/>
    <w:rsid w:val="00751755"/>
    <w:rsid w:val="008B5135"/>
    <w:rsid w:val="0092783C"/>
    <w:rsid w:val="00B46340"/>
    <w:rsid w:val="00BA1E85"/>
    <w:rsid w:val="00C61B8D"/>
    <w:rsid w:val="00D853FC"/>
    <w:rsid w:val="00E916EA"/>
    <w:rsid w:val="00F21CAA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34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3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34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3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7478-CB42-457D-AFD8-7DC34CAA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11</cp:revision>
  <dcterms:created xsi:type="dcterms:W3CDTF">2020-03-25T20:40:00Z</dcterms:created>
  <dcterms:modified xsi:type="dcterms:W3CDTF">2020-03-26T20:57:00Z</dcterms:modified>
</cp:coreProperties>
</file>