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88"/>
        <w:gridCol w:w="1762"/>
        <w:gridCol w:w="1206"/>
        <w:gridCol w:w="1145"/>
        <w:gridCol w:w="1740"/>
        <w:gridCol w:w="1530"/>
        <w:gridCol w:w="1435"/>
        <w:gridCol w:w="1475"/>
        <w:gridCol w:w="1426"/>
        <w:gridCol w:w="1464"/>
      </w:tblGrid>
      <w:tr w:rsidR="0062585B" w:rsidRPr="0062585B" w:rsidTr="00CD34BD">
        <w:tc>
          <w:tcPr>
            <w:tcW w:w="988"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Группа </w:t>
            </w:r>
          </w:p>
        </w:tc>
        <w:tc>
          <w:tcPr>
            <w:tcW w:w="1762"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Предмет </w:t>
            </w:r>
          </w:p>
        </w:tc>
        <w:tc>
          <w:tcPr>
            <w:tcW w:w="1206"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Дата </w:t>
            </w:r>
          </w:p>
        </w:tc>
        <w:tc>
          <w:tcPr>
            <w:tcW w:w="1145" w:type="dxa"/>
          </w:tcPr>
          <w:p w:rsidR="0062585B" w:rsidRPr="004B6DE9" w:rsidRDefault="0062585B">
            <w:pPr>
              <w:rPr>
                <w:rFonts w:ascii="Times New Roman" w:hAnsi="Times New Roman" w:cs="Times New Roman"/>
                <w:b/>
              </w:rPr>
            </w:pPr>
            <w:r w:rsidRPr="004B6DE9">
              <w:rPr>
                <w:rFonts w:ascii="Times New Roman" w:hAnsi="Times New Roman" w:cs="Times New Roman"/>
                <w:b/>
              </w:rPr>
              <w:t>Кол-во уроков</w:t>
            </w:r>
          </w:p>
        </w:tc>
        <w:tc>
          <w:tcPr>
            <w:tcW w:w="1740"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Преподаватель </w:t>
            </w:r>
          </w:p>
        </w:tc>
        <w:tc>
          <w:tcPr>
            <w:tcW w:w="1530"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Тема урока </w:t>
            </w:r>
          </w:p>
        </w:tc>
        <w:tc>
          <w:tcPr>
            <w:tcW w:w="1435" w:type="dxa"/>
          </w:tcPr>
          <w:p w:rsidR="0062585B" w:rsidRPr="004B6DE9" w:rsidRDefault="0062585B">
            <w:pPr>
              <w:rPr>
                <w:rFonts w:ascii="Times New Roman" w:hAnsi="Times New Roman" w:cs="Times New Roman"/>
                <w:b/>
              </w:rPr>
            </w:pPr>
            <w:r w:rsidRPr="004B6DE9">
              <w:rPr>
                <w:rFonts w:ascii="Times New Roman" w:hAnsi="Times New Roman" w:cs="Times New Roman"/>
                <w:b/>
              </w:rPr>
              <w:t>Ресурсное обеспечение</w:t>
            </w:r>
          </w:p>
        </w:tc>
        <w:tc>
          <w:tcPr>
            <w:tcW w:w="1475"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Задание </w:t>
            </w:r>
          </w:p>
        </w:tc>
        <w:tc>
          <w:tcPr>
            <w:tcW w:w="1426"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Способ обратной связи </w:t>
            </w:r>
          </w:p>
        </w:tc>
        <w:tc>
          <w:tcPr>
            <w:tcW w:w="1464" w:type="dxa"/>
          </w:tcPr>
          <w:p w:rsidR="0062585B" w:rsidRPr="004B6DE9" w:rsidRDefault="0062585B">
            <w:pPr>
              <w:rPr>
                <w:rFonts w:ascii="Times New Roman" w:hAnsi="Times New Roman" w:cs="Times New Roman"/>
                <w:b/>
              </w:rPr>
            </w:pPr>
            <w:r w:rsidRPr="004B6DE9">
              <w:rPr>
                <w:rFonts w:ascii="Times New Roman" w:hAnsi="Times New Roman" w:cs="Times New Roman"/>
                <w:b/>
              </w:rPr>
              <w:t xml:space="preserve">Срок выполнения </w:t>
            </w:r>
          </w:p>
        </w:tc>
      </w:tr>
      <w:tr w:rsidR="0062585B" w:rsidRPr="0062585B" w:rsidTr="00CD34BD">
        <w:tc>
          <w:tcPr>
            <w:tcW w:w="988" w:type="dxa"/>
          </w:tcPr>
          <w:p w:rsidR="0062585B" w:rsidRPr="0062585B" w:rsidRDefault="00290863">
            <w:pPr>
              <w:rPr>
                <w:rFonts w:ascii="Times New Roman" w:hAnsi="Times New Roman" w:cs="Times New Roman"/>
              </w:rPr>
            </w:pPr>
            <w:r>
              <w:rPr>
                <w:rFonts w:ascii="Times New Roman" w:hAnsi="Times New Roman" w:cs="Times New Roman"/>
              </w:rPr>
              <w:t>21б</w:t>
            </w:r>
          </w:p>
        </w:tc>
        <w:tc>
          <w:tcPr>
            <w:tcW w:w="1762" w:type="dxa"/>
          </w:tcPr>
          <w:p w:rsidR="0062585B" w:rsidRPr="0062585B" w:rsidRDefault="00290863" w:rsidP="004B6DE9">
            <w:pPr>
              <w:rPr>
                <w:rFonts w:ascii="Times New Roman" w:hAnsi="Times New Roman" w:cs="Times New Roman"/>
              </w:rPr>
            </w:pPr>
            <w:r>
              <w:rPr>
                <w:rFonts w:ascii="Times New Roman" w:hAnsi="Times New Roman" w:cs="Times New Roman"/>
              </w:rPr>
              <w:t>Теоретические основы организации обуч</w:t>
            </w:r>
            <w:r w:rsidR="004B6DE9">
              <w:rPr>
                <w:rFonts w:ascii="Times New Roman" w:hAnsi="Times New Roman" w:cs="Times New Roman"/>
              </w:rPr>
              <w:t>ения в разных возрастных группах</w:t>
            </w:r>
          </w:p>
        </w:tc>
        <w:tc>
          <w:tcPr>
            <w:tcW w:w="1206" w:type="dxa"/>
          </w:tcPr>
          <w:p w:rsidR="0062585B" w:rsidRPr="0062585B" w:rsidRDefault="00290863">
            <w:pPr>
              <w:rPr>
                <w:rFonts w:ascii="Times New Roman" w:hAnsi="Times New Roman" w:cs="Times New Roman"/>
              </w:rPr>
            </w:pPr>
            <w:r>
              <w:rPr>
                <w:rFonts w:ascii="Times New Roman" w:hAnsi="Times New Roman" w:cs="Times New Roman"/>
              </w:rPr>
              <w:t>27.03.2020 г.</w:t>
            </w:r>
          </w:p>
        </w:tc>
        <w:tc>
          <w:tcPr>
            <w:tcW w:w="1145" w:type="dxa"/>
          </w:tcPr>
          <w:p w:rsidR="0062585B" w:rsidRPr="0062585B" w:rsidRDefault="00290863" w:rsidP="00290863">
            <w:pPr>
              <w:jc w:val="center"/>
              <w:rPr>
                <w:rFonts w:ascii="Times New Roman" w:hAnsi="Times New Roman" w:cs="Times New Roman"/>
              </w:rPr>
            </w:pPr>
            <w:r>
              <w:rPr>
                <w:rFonts w:ascii="Times New Roman" w:hAnsi="Times New Roman" w:cs="Times New Roman"/>
              </w:rPr>
              <w:t>2</w:t>
            </w:r>
          </w:p>
        </w:tc>
        <w:tc>
          <w:tcPr>
            <w:tcW w:w="1740" w:type="dxa"/>
          </w:tcPr>
          <w:p w:rsidR="0062585B" w:rsidRPr="0062585B" w:rsidRDefault="0062585B">
            <w:pPr>
              <w:rPr>
                <w:rFonts w:ascii="Times New Roman" w:hAnsi="Times New Roman" w:cs="Times New Roman"/>
              </w:rPr>
            </w:pPr>
            <w:r>
              <w:rPr>
                <w:rFonts w:ascii="Times New Roman" w:hAnsi="Times New Roman" w:cs="Times New Roman"/>
              </w:rPr>
              <w:t>Руднева Н.Е.</w:t>
            </w:r>
          </w:p>
        </w:tc>
        <w:tc>
          <w:tcPr>
            <w:tcW w:w="1530" w:type="dxa"/>
          </w:tcPr>
          <w:p w:rsidR="0062585B" w:rsidRPr="0062585B" w:rsidRDefault="002E60E5">
            <w:pPr>
              <w:rPr>
                <w:rFonts w:ascii="Times New Roman" w:hAnsi="Times New Roman" w:cs="Times New Roman"/>
              </w:rPr>
            </w:pPr>
            <w:r>
              <w:rPr>
                <w:rFonts w:ascii="Times New Roman" w:hAnsi="Times New Roman" w:cs="Times New Roman"/>
              </w:rPr>
              <w:t xml:space="preserve">Особенности обучения детей младших, средних и старших группах. Методы и формы обучения детей в младших, средних и старших группах. </w:t>
            </w:r>
          </w:p>
        </w:tc>
        <w:tc>
          <w:tcPr>
            <w:tcW w:w="1435" w:type="dxa"/>
          </w:tcPr>
          <w:p w:rsidR="0062585B" w:rsidRPr="0062585B" w:rsidRDefault="008B3F29">
            <w:pPr>
              <w:rPr>
                <w:rFonts w:ascii="Times New Roman" w:hAnsi="Times New Roman" w:cs="Times New Roman"/>
              </w:rPr>
            </w:pPr>
            <w:r>
              <w:rPr>
                <w:rFonts w:ascii="Times New Roman" w:hAnsi="Times New Roman" w:cs="Times New Roman"/>
              </w:rPr>
              <w:t xml:space="preserve">Лекция №1 (находится под таблицей) </w:t>
            </w:r>
          </w:p>
        </w:tc>
        <w:tc>
          <w:tcPr>
            <w:tcW w:w="1475" w:type="dxa"/>
          </w:tcPr>
          <w:p w:rsidR="0062585B" w:rsidRDefault="00590A67">
            <w:pPr>
              <w:rPr>
                <w:rFonts w:ascii="Times New Roman" w:hAnsi="Times New Roman" w:cs="Times New Roman"/>
              </w:rPr>
            </w:pPr>
            <w:r>
              <w:rPr>
                <w:rFonts w:ascii="Times New Roman" w:hAnsi="Times New Roman" w:cs="Times New Roman"/>
              </w:rPr>
              <w:t>1.</w:t>
            </w:r>
            <w:r w:rsidRPr="00590A67">
              <w:rPr>
                <w:rFonts w:ascii="Times New Roman" w:hAnsi="Times New Roman" w:cs="Times New Roman"/>
              </w:rPr>
              <w:t xml:space="preserve">Прочитать </w:t>
            </w:r>
            <w:r>
              <w:rPr>
                <w:rFonts w:ascii="Times New Roman" w:hAnsi="Times New Roman" w:cs="Times New Roman"/>
              </w:rPr>
              <w:t>лекцию</w:t>
            </w:r>
            <w:r w:rsidRPr="00590A67">
              <w:rPr>
                <w:rFonts w:ascii="Times New Roman" w:hAnsi="Times New Roman" w:cs="Times New Roman"/>
              </w:rPr>
              <w:t xml:space="preserve"> и сост</w:t>
            </w:r>
            <w:r w:rsidR="001D5231">
              <w:rPr>
                <w:rFonts w:ascii="Times New Roman" w:hAnsi="Times New Roman" w:cs="Times New Roman"/>
              </w:rPr>
              <w:t>авить опорный конспект в тетраде</w:t>
            </w:r>
            <w:r>
              <w:rPr>
                <w:rFonts w:ascii="Times New Roman" w:hAnsi="Times New Roman" w:cs="Times New Roman"/>
              </w:rPr>
              <w:t xml:space="preserve"> по теме. </w:t>
            </w:r>
          </w:p>
          <w:p w:rsidR="00590A67" w:rsidRPr="0062585B" w:rsidRDefault="00590A67">
            <w:pPr>
              <w:rPr>
                <w:rFonts w:ascii="Times New Roman" w:hAnsi="Times New Roman" w:cs="Times New Roman"/>
              </w:rPr>
            </w:pPr>
            <w:r>
              <w:rPr>
                <w:rFonts w:ascii="Times New Roman" w:hAnsi="Times New Roman" w:cs="Times New Roman"/>
              </w:rPr>
              <w:t>2.Составить 7 вопросов по изучаемой теме в письменной форме.</w:t>
            </w:r>
          </w:p>
        </w:tc>
        <w:tc>
          <w:tcPr>
            <w:tcW w:w="1426" w:type="dxa"/>
          </w:tcPr>
          <w:p w:rsidR="0062585B" w:rsidRPr="0062585B" w:rsidRDefault="002E60E5">
            <w:pPr>
              <w:rPr>
                <w:rFonts w:ascii="Times New Roman" w:hAnsi="Times New Roman" w:cs="Times New Roman"/>
              </w:rPr>
            </w:pPr>
            <w:r>
              <w:rPr>
                <w:rFonts w:ascii="Times New Roman" w:hAnsi="Times New Roman" w:cs="Times New Roman"/>
              </w:rPr>
              <w:t xml:space="preserve">Электронная почта </w:t>
            </w:r>
          </w:p>
        </w:tc>
        <w:tc>
          <w:tcPr>
            <w:tcW w:w="1464" w:type="dxa"/>
          </w:tcPr>
          <w:p w:rsidR="0062585B" w:rsidRPr="0062585B" w:rsidRDefault="002E60E5">
            <w:pPr>
              <w:rPr>
                <w:rFonts w:ascii="Times New Roman" w:hAnsi="Times New Roman" w:cs="Times New Roman"/>
              </w:rPr>
            </w:pPr>
            <w:r>
              <w:rPr>
                <w:rFonts w:ascii="Times New Roman" w:hAnsi="Times New Roman" w:cs="Times New Roman"/>
              </w:rPr>
              <w:t>08.04.2020 г.</w:t>
            </w:r>
          </w:p>
        </w:tc>
      </w:tr>
      <w:tr w:rsidR="0062585B" w:rsidRPr="0062585B" w:rsidTr="00CD34BD">
        <w:tc>
          <w:tcPr>
            <w:tcW w:w="988" w:type="dxa"/>
          </w:tcPr>
          <w:p w:rsidR="0062585B" w:rsidRPr="0062585B" w:rsidRDefault="0062585B">
            <w:pPr>
              <w:rPr>
                <w:rFonts w:ascii="Times New Roman" w:hAnsi="Times New Roman" w:cs="Times New Roman"/>
              </w:rPr>
            </w:pPr>
          </w:p>
        </w:tc>
        <w:tc>
          <w:tcPr>
            <w:tcW w:w="1762" w:type="dxa"/>
          </w:tcPr>
          <w:p w:rsidR="0062585B" w:rsidRPr="0062585B" w:rsidRDefault="0062585B">
            <w:pPr>
              <w:rPr>
                <w:rFonts w:ascii="Times New Roman" w:hAnsi="Times New Roman" w:cs="Times New Roman"/>
              </w:rPr>
            </w:pPr>
          </w:p>
        </w:tc>
        <w:tc>
          <w:tcPr>
            <w:tcW w:w="1206" w:type="dxa"/>
          </w:tcPr>
          <w:p w:rsidR="0062585B" w:rsidRPr="0062585B" w:rsidRDefault="002E60E5">
            <w:pPr>
              <w:rPr>
                <w:rFonts w:ascii="Times New Roman" w:hAnsi="Times New Roman" w:cs="Times New Roman"/>
              </w:rPr>
            </w:pPr>
            <w:r>
              <w:rPr>
                <w:rFonts w:ascii="Times New Roman" w:hAnsi="Times New Roman" w:cs="Times New Roman"/>
              </w:rPr>
              <w:t xml:space="preserve">08.04. </w:t>
            </w:r>
            <w:r w:rsidR="00E14551">
              <w:rPr>
                <w:rFonts w:ascii="Times New Roman" w:hAnsi="Times New Roman" w:cs="Times New Roman"/>
              </w:rPr>
              <w:t xml:space="preserve"> 2020 г.</w:t>
            </w:r>
          </w:p>
        </w:tc>
        <w:tc>
          <w:tcPr>
            <w:tcW w:w="1145" w:type="dxa"/>
          </w:tcPr>
          <w:p w:rsidR="0062585B" w:rsidRPr="0062585B" w:rsidRDefault="002E60E5" w:rsidP="002E60E5">
            <w:pPr>
              <w:jc w:val="center"/>
              <w:rPr>
                <w:rFonts w:ascii="Times New Roman" w:hAnsi="Times New Roman" w:cs="Times New Roman"/>
              </w:rPr>
            </w:pPr>
            <w:r>
              <w:rPr>
                <w:rFonts w:ascii="Times New Roman" w:hAnsi="Times New Roman" w:cs="Times New Roman"/>
              </w:rPr>
              <w:t>1</w:t>
            </w:r>
          </w:p>
        </w:tc>
        <w:tc>
          <w:tcPr>
            <w:tcW w:w="1740" w:type="dxa"/>
          </w:tcPr>
          <w:p w:rsidR="0062585B" w:rsidRPr="0062585B" w:rsidRDefault="0062585B">
            <w:pPr>
              <w:rPr>
                <w:rFonts w:ascii="Times New Roman" w:hAnsi="Times New Roman" w:cs="Times New Roman"/>
              </w:rPr>
            </w:pPr>
          </w:p>
        </w:tc>
        <w:tc>
          <w:tcPr>
            <w:tcW w:w="1530" w:type="dxa"/>
          </w:tcPr>
          <w:p w:rsidR="0062585B" w:rsidRPr="0062585B" w:rsidRDefault="000012D8">
            <w:pPr>
              <w:rPr>
                <w:rFonts w:ascii="Times New Roman" w:hAnsi="Times New Roman" w:cs="Times New Roman"/>
              </w:rPr>
            </w:pPr>
            <w:r>
              <w:rPr>
                <w:rFonts w:ascii="Times New Roman" w:hAnsi="Times New Roman" w:cs="Times New Roman"/>
              </w:rPr>
              <w:t>Понятие об умственном развитии ребёнка –</w:t>
            </w:r>
            <w:r w:rsidR="00C016C2">
              <w:rPr>
                <w:rFonts w:ascii="Times New Roman" w:hAnsi="Times New Roman" w:cs="Times New Roman"/>
              </w:rPr>
              <w:t xml:space="preserve"> дошкольника.</w:t>
            </w:r>
          </w:p>
        </w:tc>
        <w:tc>
          <w:tcPr>
            <w:tcW w:w="1435" w:type="dxa"/>
          </w:tcPr>
          <w:p w:rsidR="0062585B" w:rsidRPr="0062585B" w:rsidRDefault="0056548B" w:rsidP="004D24C8">
            <w:pPr>
              <w:rPr>
                <w:rFonts w:ascii="Times New Roman" w:hAnsi="Times New Roman" w:cs="Times New Roman"/>
              </w:rPr>
            </w:pPr>
            <w:r w:rsidRPr="0056548B">
              <w:rPr>
                <w:rFonts w:ascii="Times New Roman" w:hAnsi="Times New Roman" w:cs="Times New Roman"/>
              </w:rPr>
              <w:t xml:space="preserve">Лекция </w:t>
            </w:r>
            <w:r>
              <w:rPr>
                <w:rFonts w:ascii="Times New Roman" w:hAnsi="Times New Roman" w:cs="Times New Roman"/>
              </w:rPr>
              <w:t>№2</w:t>
            </w:r>
            <w:r w:rsidRPr="0056548B">
              <w:rPr>
                <w:rFonts w:ascii="Times New Roman" w:hAnsi="Times New Roman" w:cs="Times New Roman"/>
              </w:rPr>
              <w:t xml:space="preserve"> (находится под </w:t>
            </w:r>
            <w:r w:rsidR="004D24C8">
              <w:rPr>
                <w:rFonts w:ascii="Times New Roman" w:hAnsi="Times New Roman" w:cs="Times New Roman"/>
              </w:rPr>
              <w:t>лекцией №2</w:t>
            </w:r>
            <w:r w:rsidRPr="0056548B">
              <w:rPr>
                <w:rFonts w:ascii="Times New Roman" w:hAnsi="Times New Roman" w:cs="Times New Roman"/>
              </w:rPr>
              <w:t>)</w:t>
            </w:r>
          </w:p>
        </w:tc>
        <w:tc>
          <w:tcPr>
            <w:tcW w:w="1475" w:type="dxa"/>
          </w:tcPr>
          <w:p w:rsidR="0062585B" w:rsidRDefault="0056548B" w:rsidP="0056548B">
            <w:pPr>
              <w:rPr>
                <w:rFonts w:ascii="Times New Roman" w:hAnsi="Times New Roman" w:cs="Times New Roman"/>
              </w:rPr>
            </w:pPr>
            <w:r>
              <w:rPr>
                <w:rFonts w:ascii="Times New Roman" w:hAnsi="Times New Roman" w:cs="Times New Roman"/>
              </w:rPr>
              <w:t>1.Прочитать лекцию.</w:t>
            </w:r>
          </w:p>
          <w:p w:rsidR="0056548B" w:rsidRDefault="0056548B" w:rsidP="0056548B">
            <w:pPr>
              <w:rPr>
                <w:rFonts w:ascii="Times New Roman" w:hAnsi="Times New Roman" w:cs="Times New Roman"/>
              </w:rPr>
            </w:pPr>
            <w:r>
              <w:rPr>
                <w:rFonts w:ascii="Times New Roman" w:hAnsi="Times New Roman" w:cs="Times New Roman"/>
              </w:rPr>
              <w:t>2.Выписать главные мысли в тетрадь по теме.</w:t>
            </w:r>
          </w:p>
          <w:p w:rsidR="0056548B" w:rsidRPr="0056548B" w:rsidRDefault="0056548B" w:rsidP="0056548B">
            <w:pPr>
              <w:rPr>
                <w:rFonts w:ascii="Times New Roman" w:hAnsi="Times New Roman" w:cs="Times New Roman"/>
              </w:rPr>
            </w:pPr>
            <w:r>
              <w:rPr>
                <w:rFonts w:ascii="Times New Roman" w:hAnsi="Times New Roman" w:cs="Times New Roman"/>
              </w:rPr>
              <w:t>3.</w:t>
            </w:r>
            <w:r w:rsidR="00532AD8">
              <w:rPr>
                <w:rFonts w:ascii="Times New Roman" w:hAnsi="Times New Roman" w:cs="Times New Roman"/>
              </w:rPr>
              <w:t>Подобрать игры на умственное развитие ребёнка – дошкольника (3 игры, оформить в тетради</w:t>
            </w:r>
            <w:bookmarkStart w:id="0" w:name="_GoBack"/>
            <w:bookmarkEnd w:id="0"/>
            <w:r w:rsidR="00532AD8">
              <w:rPr>
                <w:rFonts w:ascii="Times New Roman" w:hAnsi="Times New Roman" w:cs="Times New Roman"/>
              </w:rPr>
              <w:t xml:space="preserve">). </w:t>
            </w:r>
          </w:p>
        </w:tc>
        <w:tc>
          <w:tcPr>
            <w:tcW w:w="1426" w:type="dxa"/>
          </w:tcPr>
          <w:p w:rsidR="0062585B" w:rsidRPr="0062585B" w:rsidRDefault="000012D8">
            <w:pPr>
              <w:rPr>
                <w:rFonts w:ascii="Times New Roman" w:hAnsi="Times New Roman" w:cs="Times New Roman"/>
              </w:rPr>
            </w:pPr>
            <w:r>
              <w:rPr>
                <w:rFonts w:ascii="Times New Roman" w:hAnsi="Times New Roman" w:cs="Times New Roman"/>
              </w:rPr>
              <w:t>Электронная почта</w:t>
            </w:r>
          </w:p>
        </w:tc>
        <w:tc>
          <w:tcPr>
            <w:tcW w:w="1464" w:type="dxa"/>
          </w:tcPr>
          <w:p w:rsidR="0062585B" w:rsidRPr="0062585B" w:rsidRDefault="000012D8">
            <w:pPr>
              <w:rPr>
                <w:rFonts w:ascii="Times New Roman" w:hAnsi="Times New Roman" w:cs="Times New Roman"/>
              </w:rPr>
            </w:pPr>
            <w:r>
              <w:rPr>
                <w:rFonts w:ascii="Times New Roman" w:hAnsi="Times New Roman" w:cs="Times New Roman"/>
              </w:rPr>
              <w:t>10.04.2020 г.</w:t>
            </w:r>
          </w:p>
        </w:tc>
      </w:tr>
      <w:tr w:rsidR="0062585B" w:rsidRPr="0062585B" w:rsidTr="00CD34BD">
        <w:tc>
          <w:tcPr>
            <w:tcW w:w="988" w:type="dxa"/>
          </w:tcPr>
          <w:p w:rsidR="0062585B" w:rsidRPr="0062585B" w:rsidRDefault="0062585B">
            <w:pPr>
              <w:rPr>
                <w:rFonts w:ascii="Times New Roman" w:hAnsi="Times New Roman" w:cs="Times New Roman"/>
              </w:rPr>
            </w:pPr>
          </w:p>
        </w:tc>
        <w:tc>
          <w:tcPr>
            <w:tcW w:w="1762" w:type="dxa"/>
          </w:tcPr>
          <w:p w:rsidR="0062585B" w:rsidRPr="0062585B" w:rsidRDefault="0062585B">
            <w:pPr>
              <w:rPr>
                <w:rFonts w:ascii="Times New Roman" w:hAnsi="Times New Roman" w:cs="Times New Roman"/>
              </w:rPr>
            </w:pPr>
          </w:p>
        </w:tc>
        <w:tc>
          <w:tcPr>
            <w:tcW w:w="1206" w:type="dxa"/>
          </w:tcPr>
          <w:p w:rsidR="0062585B" w:rsidRPr="0062585B" w:rsidRDefault="00E14551">
            <w:pPr>
              <w:rPr>
                <w:rFonts w:ascii="Times New Roman" w:hAnsi="Times New Roman" w:cs="Times New Roman"/>
              </w:rPr>
            </w:pPr>
            <w:r>
              <w:rPr>
                <w:rFonts w:ascii="Times New Roman" w:hAnsi="Times New Roman" w:cs="Times New Roman"/>
              </w:rPr>
              <w:t>10.04.2020 г.</w:t>
            </w:r>
          </w:p>
        </w:tc>
        <w:tc>
          <w:tcPr>
            <w:tcW w:w="1145" w:type="dxa"/>
          </w:tcPr>
          <w:p w:rsidR="0062585B" w:rsidRPr="0062585B" w:rsidRDefault="00C016C2" w:rsidP="00C016C2">
            <w:pPr>
              <w:jc w:val="center"/>
              <w:rPr>
                <w:rFonts w:ascii="Times New Roman" w:hAnsi="Times New Roman" w:cs="Times New Roman"/>
              </w:rPr>
            </w:pPr>
            <w:r>
              <w:rPr>
                <w:rFonts w:ascii="Times New Roman" w:hAnsi="Times New Roman" w:cs="Times New Roman"/>
              </w:rPr>
              <w:t>2</w:t>
            </w:r>
          </w:p>
        </w:tc>
        <w:tc>
          <w:tcPr>
            <w:tcW w:w="1740" w:type="dxa"/>
          </w:tcPr>
          <w:p w:rsidR="0062585B" w:rsidRPr="0062585B" w:rsidRDefault="0062585B">
            <w:pPr>
              <w:rPr>
                <w:rFonts w:ascii="Times New Roman" w:hAnsi="Times New Roman" w:cs="Times New Roman"/>
              </w:rPr>
            </w:pPr>
          </w:p>
        </w:tc>
        <w:tc>
          <w:tcPr>
            <w:tcW w:w="1530" w:type="dxa"/>
          </w:tcPr>
          <w:p w:rsidR="0062585B" w:rsidRPr="0062585B" w:rsidRDefault="00C016C2">
            <w:pPr>
              <w:rPr>
                <w:rFonts w:ascii="Times New Roman" w:hAnsi="Times New Roman" w:cs="Times New Roman"/>
              </w:rPr>
            </w:pPr>
            <w:r>
              <w:rPr>
                <w:rFonts w:ascii="Times New Roman" w:hAnsi="Times New Roman" w:cs="Times New Roman"/>
              </w:rPr>
              <w:t>Особенности умственного развития ребёнка – дошкольника.</w:t>
            </w:r>
          </w:p>
        </w:tc>
        <w:tc>
          <w:tcPr>
            <w:tcW w:w="1435" w:type="dxa"/>
          </w:tcPr>
          <w:p w:rsidR="0062585B" w:rsidRPr="0062585B" w:rsidRDefault="0062585B">
            <w:pPr>
              <w:rPr>
                <w:rFonts w:ascii="Times New Roman" w:hAnsi="Times New Roman" w:cs="Times New Roman"/>
              </w:rPr>
            </w:pPr>
          </w:p>
        </w:tc>
        <w:tc>
          <w:tcPr>
            <w:tcW w:w="1475" w:type="dxa"/>
          </w:tcPr>
          <w:p w:rsidR="0062585B" w:rsidRPr="0062585B" w:rsidRDefault="0062585B">
            <w:pPr>
              <w:rPr>
                <w:rFonts w:ascii="Times New Roman" w:hAnsi="Times New Roman" w:cs="Times New Roman"/>
              </w:rPr>
            </w:pPr>
          </w:p>
        </w:tc>
        <w:tc>
          <w:tcPr>
            <w:tcW w:w="1426" w:type="dxa"/>
          </w:tcPr>
          <w:p w:rsidR="0062585B" w:rsidRPr="0062585B" w:rsidRDefault="0062585B">
            <w:pPr>
              <w:rPr>
                <w:rFonts w:ascii="Times New Roman" w:hAnsi="Times New Roman" w:cs="Times New Roman"/>
              </w:rPr>
            </w:pPr>
          </w:p>
        </w:tc>
        <w:tc>
          <w:tcPr>
            <w:tcW w:w="1464" w:type="dxa"/>
          </w:tcPr>
          <w:p w:rsidR="0062585B" w:rsidRPr="0062585B" w:rsidRDefault="004B6DE9">
            <w:pPr>
              <w:rPr>
                <w:rFonts w:ascii="Times New Roman" w:hAnsi="Times New Roman" w:cs="Times New Roman"/>
              </w:rPr>
            </w:pPr>
            <w:r>
              <w:rPr>
                <w:rFonts w:ascii="Times New Roman" w:hAnsi="Times New Roman" w:cs="Times New Roman"/>
              </w:rPr>
              <w:t>15.04.2020 г.</w:t>
            </w:r>
          </w:p>
        </w:tc>
      </w:tr>
      <w:tr w:rsidR="0062585B" w:rsidRPr="0062585B" w:rsidTr="00CD34BD">
        <w:tc>
          <w:tcPr>
            <w:tcW w:w="988" w:type="dxa"/>
          </w:tcPr>
          <w:p w:rsidR="0062585B" w:rsidRPr="0062585B" w:rsidRDefault="0062585B">
            <w:pPr>
              <w:rPr>
                <w:rFonts w:ascii="Times New Roman" w:hAnsi="Times New Roman" w:cs="Times New Roman"/>
              </w:rPr>
            </w:pPr>
          </w:p>
        </w:tc>
        <w:tc>
          <w:tcPr>
            <w:tcW w:w="1762" w:type="dxa"/>
          </w:tcPr>
          <w:p w:rsidR="0062585B" w:rsidRPr="0062585B" w:rsidRDefault="0062585B">
            <w:pPr>
              <w:rPr>
                <w:rFonts w:ascii="Times New Roman" w:hAnsi="Times New Roman" w:cs="Times New Roman"/>
              </w:rPr>
            </w:pPr>
          </w:p>
        </w:tc>
        <w:tc>
          <w:tcPr>
            <w:tcW w:w="1206" w:type="dxa"/>
          </w:tcPr>
          <w:p w:rsidR="0062585B" w:rsidRPr="0062585B" w:rsidRDefault="0062585B">
            <w:pPr>
              <w:rPr>
                <w:rFonts w:ascii="Times New Roman" w:hAnsi="Times New Roman" w:cs="Times New Roman"/>
              </w:rPr>
            </w:pPr>
          </w:p>
        </w:tc>
        <w:tc>
          <w:tcPr>
            <w:tcW w:w="1145" w:type="dxa"/>
          </w:tcPr>
          <w:p w:rsidR="0062585B" w:rsidRPr="0062585B" w:rsidRDefault="0062585B">
            <w:pPr>
              <w:rPr>
                <w:rFonts w:ascii="Times New Roman" w:hAnsi="Times New Roman" w:cs="Times New Roman"/>
              </w:rPr>
            </w:pPr>
          </w:p>
        </w:tc>
        <w:tc>
          <w:tcPr>
            <w:tcW w:w="1740" w:type="dxa"/>
          </w:tcPr>
          <w:p w:rsidR="0062585B" w:rsidRPr="0062585B" w:rsidRDefault="0062585B">
            <w:pPr>
              <w:rPr>
                <w:rFonts w:ascii="Times New Roman" w:hAnsi="Times New Roman" w:cs="Times New Roman"/>
              </w:rPr>
            </w:pPr>
          </w:p>
        </w:tc>
        <w:tc>
          <w:tcPr>
            <w:tcW w:w="1530" w:type="dxa"/>
          </w:tcPr>
          <w:p w:rsidR="0062585B" w:rsidRPr="0062585B" w:rsidRDefault="0062585B">
            <w:pPr>
              <w:rPr>
                <w:rFonts w:ascii="Times New Roman" w:hAnsi="Times New Roman" w:cs="Times New Roman"/>
              </w:rPr>
            </w:pPr>
          </w:p>
        </w:tc>
        <w:tc>
          <w:tcPr>
            <w:tcW w:w="1435" w:type="dxa"/>
          </w:tcPr>
          <w:p w:rsidR="0062585B" w:rsidRPr="0062585B" w:rsidRDefault="0062585B">
            <w:pPr>
              <w:rPr>
                <w:rFonts w:ascii="Times New Roman" w:hAnsi="Times New Roman" w:cs="Times New Roman"/>
              </w:rPr>
            </w:pPr>
          </w:p>
        </w:tc>
        <w:tc>
          <w:tcPr>
            <w:tcW w:w="1475" w:type="dxa"/>
          </w:tcPr>
          <w:p w:rsidR="0062585B" w:rsidRPr="0062585B" w:rsidRDefault="0062585B">
            <w:pPr>
              <w:rPr>
                <w:rFonts w:ascii="Times New Roman" w:hAnsi="Times New Roman" w:cs="Times New Roman"/>
              </w:rPr>
            </w:pPr>
          </w:p>
        </w:tc>
        <w:tc>
          <w:tcPr>
            <w:tcW w:w="1426" w:type="dxa"/>
          </w:tcPr>
          <w:p w:rsidR="0062585B" w:rsidRPr="0062585B" w:rsidRDefault="0062585B">
            <w:pPr>
              <w:rPr>
                <w:rFonts w:ascii="Times New Roman" w:hAnsi="Times New Roman" w:cs="Times New Roman"/>
              </w:rPr>
            </w:pPr>
          </w:p>
        </w:tc>
        <w:tc>
          <w:tcPr>
            <w:tcW w:w="1464" w:type="dxa"/>
          </w:tcPr>
          <w:p w:rsidR="0062585B" w:rsidRPr="0062585B" w:rsidRDefault="0062585B">
            <w:pPr>
              <w:rPr>
                <w:rFonts w:ascii="Times New Roman" w:hAnsi="Times New Roman" w:cs="Times New Roman"/>
              </w:rPr>
            </w:pPr>
          </w:p>
        </w:tc>
      </w:tr>
      <w:tr w:rsidR="0062585B" w:rsidRPr="0062585B" w:rsidTr="00CD34BD">
        <w:tc>
          <w:tcPr>
            <w:tcW w:w="988" w:type="dxa"/>
          </w:tcPr>
          <w:p w:rsidR="0062585B" w:rsidRPr="0062585B" w:rsidRDefault="0062585B">
            <w:pPr>
              <w:rPr>
                <w:rFonts w:ascii="Times New Roman" w:hAnsi="Times New Roman" w:cs="Times New Roman"/>
              </w:rPr>
            </w:pPr>
          </w:p>
        </w:tc>
        <w:tc>
          <w:tcPr>
            <w:tcW w:w="1762" w:type="dxa"/>
          </w:tcPr>
          <w:p w:rsidR="0062585B" w:rsidRPr="0062585B" w:rsidRDefault="0062585B">
            <w:pPr>
              <w:rPr>
                <w:rFonts w:ascii="Times New Roman" w:hAnsi="Times New Roman" w:cs="Times New Roman"/>
              </w:rPr>
            </w:pPr>
          </w:p>
        </w:tc>
        <w:tc>
          <w:tcPr>
            <w:tcW w:w="1206" w:type="dxa"/>
          </w:tcPr>
          <w:p w:rsidR="0062585B" w:rsidRPr="0062585B" w:rsidRDefault="0062585B">
            <w:pPr>
              <w:rPr>
                <w:rFonts w:ascii="Times New Roman" w:hAnsi="Times New Roman" w:cs="Times New Roman"/>
              </w:rPr>
            </w:pPr>
          </w:p>
        </w:tc>
        <w:tc>
          <w:tcPr>
            <w:tcW w:w="1145" w:type="dxa"/>
          </w:tcPr>
          <w:p w:rsidR="0062585B" w:rsidRPr="0062585B" w:rsidRDefault="0062585B">
            <w:pPr>
              <w:rPr>
                <w:rFonts w:ascii="Times New Roman" w:hAnsi="Times New Roman" w:cs="Times New Roman"/>
              </w:rPr>
            </w:pPr>
          </w:p>
        </w:tc>
        <w:tc>
          <w:tcPr>
            <w:tcW w:w="1740" w:type="dxa"/>
          </w:tcPr>
          <w:p w:rsidR="0062585B" w:rsidRPr="0062585B" w:rsidRDefault="0062585B">
            <w:pPr>
              <w:rPr>
                <w:rFonts w:ascii="Times New Roman" w:hAnsi="Times New Roman" w:cs="Times New Roman"/>
              </w:rPr>
            </w:pPr>
          </w:p>
        </w:tc>
        <w:tc>
          <w:tcPr>
            <w:tcW w:w="1530" w:type="dxa"/>
          </w:tcPr>
          <w:p w:rsidR="0062585B" w:rsidRPr="0062585B" w:rsidRDefault="0062585B">
            <w:pPr>
              <w:rPr>
                <w:rFonts w:ascii="Times New Roman" w:hAnsi="Times New Roman" w:cs="Times New Roman"/>
              </w:rPr>
            </w:pPr>
          </w:p>
        </w:tc>
        <w:tc>
          <w:tcPr>
            <w:tcW w:w="1435" w:type="dxa"/>
          </w:tcPr>
          <w:p w:rsidR="0062585B" w:rsidRPr="0062585B" w:rsidRDefault="0062585B">
            <w:pPr>
              <w:rPr>
                <w:rFonts w:ascii="Times New Roman" w:hAnsi="Times New Roman" w:cs="Times New Roman"/>
              </w:rPr>
            </w:pPr>
          </w:p>
        </w:tc>
        <w:tc>
          <w:tcPr>
            <w:tcW w:w="1475" w:type="dxa"/>
          </w:tcPr>
          <w:p w:rsidR="0062585B" w:rsidRPr="0062585B" w:rsidRDefault="0062585B">
            <w:pPr>
              <w:rPr>
                <w:rFonts w:ascii="Times New Roman" w:hAnsi="Times New Roman" w:cs="Times New Roman"/>
              </w:rPr>
            </w:pPr>
          </w:p>
        </w:tc>
        <w:tc>
          <w:tcPr>
            <w:tcW w:w="1426" w:type="dxa"/>
          </w:tcPr>
          <w:p w:rsidR="0062585B" w:rsidRPr="0062585B" w:rsidRDefault="0062585B">
            <w:pPr>
              <w:rPr>
                <w:rFonts w:ascii="Times New Roman" w:hAnsi="Times New Roman" w:cs="Times New Roman"/>
              </w:rPr>
            </w:pPr>
          </w:p>
        </w:tc>
        <w:tc>
          <w:tcPr>
            <w:tcW w:w="1464" w:type="dxa"/>
          </w:tcPr>
          <w:p w:rsidR="0062585B" w:rsidRPr="0062585B" w:rsidRDefault="0062585B">
            <w:pPr>
              <w:rPr>
                <w:rFonts w:ascii="Times New Roman" w:hAnsi="Times New Roman" w:cs="Times New Roman"/>
              </w:rPr>
            </w:pPr>
          </w:p>
        </w:tc>
      </w:tr>
    </w:tbl>
    <w:p w:rsidR="008B3F29" w:rsidRDefault="008B3F29"/>
    <w:p w:rsidR="008B3F29" w:rsidRDefault="008B3F29" w:rsidP="008B3F29">
      <w:pPr>
        <w:spacing w:after="0"/>
        <w:jc w:val="both"/>
        <w:rPr>
          <w:rFonts w:ascii="Times New Roman" w:hAnsi="Times New Roman" w:cs="Times New Roman"/>
          <w:b/>
          <w:bCs/>
        </w:rPr>
      </w:pPr>
      <w:r>
        <w:rPr>
          <w:rFonts w:ascii="Times New Roman" w:hAnsi="Times New Roman" w:cs="Times New Roman"/>
          <w:b/>
          <w:bCs/>
        </w:rPr>
        <w:t>Лекция №1.</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b/>
          <w:bCs/>
        </w:rPr>
        <w:t>Особенности обучения детей дошкольного возраста.</w:t>
      </w:r>
    </w:p>
    <w:p w:rsidR="008B3F29" w:rsidRPr="008B3F29" w:rsidRDefault="008B3F29" w:rsidP="008B3F29">
      <w:pPr>
        <w:numPr>
          <w:ilvl w:val="0"/>
          <w:numId w:val="1"/>
        </w:numPr>
        <w:spacing w:after="0"/>
        <w:jc w:val="both"/>
        <w:rPr>
          <w:rFonts w:ascii="Times New Roman" w:hAnsi="Times New Roman" w:cs="Times New Roman"/>
        </w:rPr>
      </w:pPr>
      <w:r w:rsidRPr="008B3F29">
        <w:rPr>
          <w:rFonts w:ascii="Times New Roman" w:hAnsi="Times New Roman" w:cs="Times New Roman"/>
        </w:rPr>
        <w:t> Дошкольники непосредственно основы наук не изучают. В процессе обучения в детском саду они лишь включаются в учебную деятельность, их учат учиться: слушать и слышать воспитателя, воспринимать задание и выполнять его, т. е. учатся понимать учебную задачу. При этом у детей постепенно формируются не только знания и умения осуществлять ту или иную деятельность, но и способность контролировать и оценивать свои действия.</w:t>
      </w:r>
    </w:p>
    <w:p w:rsidR="008B3F29" w:rsidRPr="008B3F29" w:rsidRDefault="008B3F29" w:rsidP="008B3F29">
      <w:pPr>
        <w:numPr>
          <w:ilvl w:val="0"/>
          <w:numId w:val="1"/>
        </w:numPr>
        <w:spacing w:after="0"/>
        <w:jc w:val="both"/>
        <w:rPr>
          <w:rFonts w:ascii="Times New Roman" w:hAnsi="Times New Roman" w:cs="Times New Roman"/>
        </w:rPr>
      </w:pPr>
      <w:r w:rsidRPr="008B3F29">
        <w:rPr>
          <w:rFonts w:ascii="Times New Roman" w:hAnsi="Times New Roman" w:cs="Times New Roman"/>
        </w:rPr>
        <w:t> Дошкольники, особенно малыши, имея небольшой объем внимания, недостаточно развитую память, не могут удержать весь объем задания. Поэтому часто затрудняются в выполнении поставленной педагогом задачи. Чтобы этого не происходило, необходимо, особенно на первых порах, использовать поэтапное объяснение, диктантный способ сообщения задания и его выполнение. А затем, постепенно, следует переходить к целостному процессу сообщения детям задания и его выполнения.</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3. У дошкольников, в силу слабости нервных процессов, процессы возбуждения преобладают над процессами торможения</w:t>
      </w:r>
      <w:r w:rsidRPr="008B3F29">
        <w:rPr>
          <w:rFonts w:ascii="Times New Roman" w:hAnsi="Times New Roman" w:cs="Times New Roman"/>
          <w:u w:val="single"/>
        </w:rPr>
        <w:t>.</w:t>
      </w:r>
      <w:r w:rsidRPr="008B3F29">
        <w:rPr>
          <w:rFonts w:ascii="Times New Roman" w:hAnsi="Times New Roman" w:cs="Times New Roman"/>
        </w:rPr>
        <w:t> В результате дети торопятся приступить к выполнению задания, им не терпится поскорее начать действовать, и они уже не слушают, что говорит педагог.</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b/>
          <w:bCs/>
        </w:rPr>
        <w:t>Во избежание этого следует</w:t>
      </w:r>
      <w:r w:rsidRPr="008B3F29">
        <w:rPr>
          <w:rFonts w:ascii="Times New Roman" w:hAnsi="Times New Roman" w:cs="Times New Roman"/>
        </w:rPr>
        <w:t>:</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i/>
          <w:iCs/>
        </w:rPr>
        <w:t>- тщательно продумывать объяснение и осуществлять его четко и кратко, сообщая лишь самое основное;</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i/>
          <w:iCs/>
        </w:rPr>
        <w:t>- часть указаний и дополнений можно делать по ходу занятия;</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i/>
          <w:iCs/>
        </w:rPr>
        <w:t>- объяснение не должно быть многословным.</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При объяснении учебного материала, дети, в силу отсутствия опыта, часто не в состоянии отделить главное от второстепенного, поэтому следует помнить, что при слишком многословном объяснении задания, какие-то положения проходят мимо ребенка, как бы растворяются. Иногда из-за этого может остаться не услышанным основное.</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Специфика дошкольного обучения состоит в том, что обучение тесно связано с игрой, особенно при обучении детей младшего возраста. Поэтому </w:t>
      </w:r>
      <w:r w:rsidRPr="008B3F29">
        <w:rPr>
          <w:rFonts w:ascii="Times New Roman" w:hAnsi="Times New Roman" w:cs="Times New Roman"/>
          <w:i/>
          <w:iCs/>
        </w:rPr>
        <w:t>воспитателю следует продумать мотив обучения.</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Так, мотив обучения будет для ребенка более действенным, если в процессе обучения предлагается сделать что-то для игры.</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i/>
          <w:iCs/>
        </w:rPr>
        <w:t>Пример:</w:t>
      </w:r>
      <w:r w:rsidRPr="008B3F29">
        <w:rPr>
          <w:rFonts w:ascii="Times New Roman" w:hAnsi="Times New Roman" w:cs="Times New Roman"/>
        </w:rPr>
        <w:t> если на занятиях по лепке детям второй младшей группы предлагается вылепить печенье для кукол, то они учатся с большим увлечением и стараются передать форму как можно лучше.</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 чтобы занятие было интересным и не отпугивать детей от учения, следует широко включать игровые приемы, игровые ситуации и сюрпризные моменты;</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 обратить внимание на стиль общения с детьми в процессе учебной деятельности. Обстановка на занятии должна быть доброжелательной, отношение уважительным к каждому ребенку. (См. личностно-ориентированная модель общения);</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 обучение должно быть наглядным и строиться в силу наглядно-действенного и наглядно-образного мышления детей на основе непосредственного восприятий детьми предметов и явлений;</w:t>
      </w:r>
    </w:p>
    <w:p w:rsidR="008B3F29" w:rsidRPr="008B3F29" w:rsidRDefault="008B3F29" w:rsidP="008B3F29">
      <w:pPr>
        <w:spacing w:after="0"/>
        <w:jc w:val="both"/>
        <w:rPr>
          <w:rFonts w:ascii="Times New Roman" w:hAnsi="Times New Roman" w:cs="Times New Roman"/>
        </w:rPr>
      </w:pPr>
      <w:r w:rsidRPr="008B3F29">
        <w:rPr>
          <w:rFonts w:ascii="Times New Roman" w:hAnsi="Times New Roman" w:cs="Times New Roman"/>
        </w:rPr>
        <w:t>- основной формой обучения в детском саду является занятие, которое организуется с детьми всех возрастных групп. Содержание занятий составляется в соответствии с программой обучения и воспитания.</w:t>
      </w:r>
    </w:p>
    <w:p w:rsidR="008B3F29" w:rsidRPr="00503B19" w:rsidRDefault="008B3F29" w:rsidP="008B3F29">
      <w:pPr>
        <w:shd w:val="clear" w:color="auto" w:fill="FFFFFF"/>
        <w:spacing w:after="0" w:line="240" w:lineRule="auto"/>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b/>
          <w:bCs/>
          <w:lang w:eastAsia="ru-RU"/>
        </w:rPr>
        <w:t>Методы и приёмы обучения в младшей группе</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lastRenderedPageBreak/>
        <w:t>В младшей группе начинают специальную работу по формированию элементарных математических представлений, закладывают основы математического развития детей.</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Занятия по развитию математических представлений детей проводится с сентября месяца в определенный день недели. Продолжительность занятия – 12 – 15 минут. Новые знания ребенок усваивает на основе непосредственного восприятия, когда следит за действиями педагога, слушает его пояснения и указания и сам действует с дидактическим материалом.</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 xml:space="preserve">Внимание у детей 3 – 4 лет непроизвольное, неустойчивое, способность запоминать характеризуется непреднамеренностью. Поэтому на занятиях широко используются игровые приемы и дидактические игры. Они организуются так, чтобы по возможности в действии одновременно </w:t>
      </w:r>
      <w:proofErr w:type="gramStart"/>
      <w:r w:rsidRPr="00503B19">
        <w:rPr>
          <w:rFonts w:ascii="Times New Roman" w:eastAsia="Times New Roman" w:hAnsi="Times New Roman" w:cs="Times New Roman"/>
          <w:lang w:eastAsia="ru-RU"/>
        </w:rPr>
        <w:t>участвовали все дети и им не приходилось</w:t>
      </w:r>
      <w:proofErr w:type="gramEnd"/>
      <w:r w:rsidRPr="00503B19">
        <w:rPr>
          <w:rFonts w:ascii="Times New Roman" w:eastAsia="Times New Roman" w:hAnsi="Times New Roman" w:cs="Times New Roman"/>
          <w:lang w:eastAsia="ru-RU"/>
        </w:rPr>
        <w:t xml:space="preserve"> ждать своей очереди. Проводятся игры, связанные с активными движениями: ходьбой и бегом. Однако, используя игровые приемы, педагог не допускает, чтобы они отвлекали детей от главного (пусть еще и элементарной, но математической работы). Когда впервые выделяют какое-то свойство и важно сосредоточить на нем внимание детей, игровы</w:t>
      </w:r>
      <w:r w:rsidR="004D24C8" w:rsidRPr="00503B19">
        <w:rPr>
          <w:rFonts w:ascii="Times New Roman" w:eastAsia="Times New Roman" w:hAnsi="Times New Roman" w:cs="Times New Roman"/>
          <w:lang w:eastAsia="ru-RU"/>
        </w:rPr>
        <w:t>е моменты могут и отсутствовать.</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Большое значение имеет использование привлекательных для детей наглядных пособий. В каждом пособии ярко подчеркивается именно тот признак, на который должно быть направленно внимание малышей, и нивелируются остальные.</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Выяснение математических свой</w:t>
      </w:r>
      <w:proofErr w:type="gramStart"/>
      <w:r w:rsidRPr="00503B19">
        <w:rPr>
          <w:rFonts w:ascii="Times New Roman" w:eastAsia="Times New Roman" w:hAnsi="Times New Roman" w:cs="Times New Roman"/>
          <w:lang w:eastAsia="ru-RU"/>
        </w:rPr>
        <w:t>ств пр</w:t>
      </w:r>
      <w:proofErr w:type="gramEnd"/>
      <w:r w:rsidRPr="00503B19">
        <w:rPr>
          <w:rFonts w:ascii="Times New Roman" w:eastAsia="Times New Roman" w:hAnsi="Times New Roman" w:cs="Times New Roman"/>
          <w:lang w:eastAsia="ru-RU"/>
        </w:rPr>
        <w:t>оводят на основе сравнения предметов, характеризующихся либо сходными, либо противоположными свойствами. Используются предметы, у которых познаваемое свойство ярко выражено, которые знакомы детям, без лишних деталей, различаются не более чем 1—2 признаками. Точности восприятия способствуют движения (жесты рукой), обведение рукой модели геометрической фигуры помогает детям точнее воспринять ее форму, а проведение рукой вдоль, скажем, шарфика, ленточки — установить соотношение предметов именно по данному признаку.</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Детей приучают последовательно выделять и сравнивать однородные свойства вещей. Сравнение проводится на основе практических способов сопоставления: наложения и</w:t>
      </w:r>
      <w:r w:rsidR="004D24C8" w:rsidRPr="00503B19">
        <w:rPr>
          <w:rFonts w:ascii="Times New Roman" w:eastAsia="Times New Roman" w:hAnsi="Times New Roman" w:cs="Times New Roman"/>
          <w:lang w:eastAsia="ru-RU"/>
        </w:rPr>
        <w:t>ли приложения.</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Большое значение придается работе детей с дидактическим материалом. Малыши уже способны выполнять довольно сложные действия в определенной последовательности. Однако</w:t>
      </w:r>
      <w:proofErr w:type="gramStart"/>
      <w:r w:rsidRPr="00503B19">
        <w:rPr>
          <w:rFonts w:ascii="Times New Roman" w:eastAsia="Times New Roman" w:hAnsi="Times New Roman" w:cs="Times New Roman"/>
          <w:lang w:eastAsia="ru-RU"/>
        </w:rPr>
        <w:t>,</w:t>
      </w:r>
      <w:proofErr w:type="gramEnd"/>
      <w:r w:rsidRPr="00503B19">
        <w:rPr>
          <w:rFonts w:ascii="Times New Roman" w:eastAsia="Times New Roman" w:hAnsi="Times New Roman" w:cs="Times New Roman"/>
          <w:lang w:eastAsia="ru-RU"/>
        </w:rPr>
        <w:t xml:space="preserve"> если ребенок не справляется с заданием, работает непроизводительно, он быстро теряет к нему интерес, утомляется и отвлекается от работы. Учитывая это, педагог дает детям образец каждого нового способа действия. Стремясь предупредить возможные ошибки, он показывает все приемы работы и детально разъясняет последовательность действий. При этом объяснения должны быть предельно четкими, ясными, конкретными, даваться в темпе, доступном восприятию маленького ребенка. Если педагог говорит торопливо, то дети перестают его понимать и отвлекаются. Наиболее сложные способы действия педагог демонстрирует 2—3 раза, обращая внимание малышей каждый раз на новые детали. Только многократный показ и называние одних и тех же способов действий в разных ситуациях при смене наглядного материала позволяют детям их усвоить. Когда дети усвоят способ действия, то его показ становится ненужным. Теперь им можно предложить выполнить задание</w:t>
      </w:r>
      <w:r w:rsidR="004D24C8" w:rsidRPr="00503B19">
        <w:rPr>
          <w:rFonts w:ascii="Times New Roman" w:eastAsia="Times New Roman" w:hAnsi="Times New Roman" w:cs="Times New Roman"/>
          <w:lang w:eastAsia="ru-RU"/>
        </w:rPr>
        <w:t xml:space="preserve"> только по словесной инструкции.</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Пространственные и количественные отношения могут быть отражены при помощи слов. Каждый новый способ действия, усваиваемый детьми, каждое вновь выделенное свойство закрепляются в точном слове. Новое слово педагог проговаривает не спеша, выделяя его интонацией. Все дети вместе (хором) его повторяют.</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Наиболее сложным для малышей является отражение в речи математических связей и отношений, так как здесь требуется умение строить не только простые, но и сложные предложения. Воспитатель дает образец ответа. Если ребенок затрудняется, педагог может начать фразу-ответ, а ребенок ее закончит. Вначале приходится задавать детям вспомогательные вопросы, а затем просить их рассказать сразу обо всем.</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Для осознания детьми способа действия им предлагают в ходе работы сказать, что и как они делают, а когда действие уже освоено, перед началом работы высказать предположение, что и как надо сделать. Устанавливаются связи между свойствами вещей и действиями, с помощью которых они выявляются. При этом педагог не допускает употребления слов, смысл которых не понятен детям.</w:t>
      </w:r>
    </w:p>
    <w:p w:rsidR="008B3F29" w:rsidRPr="00503B19" w:rsidRDefault="008B3F29" w:rsidP="008B3F29">
      <w:pPr>
        <w:shd w:val="clear" w:color="auto" w:fill="FFFFFF"/>
        <w:spacing w:after="0" w:line="240" w:lineRule="auto"/>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b/>
          <w:bCs/>
          <w:lang w:eastAsia="ru-RU"/>
        </w:rPr>
        <w:t>Методы и приёмы обучения в средней группе</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lastRenderedPageBreak/>
        <w:t xml:space="preserve">В средней группе занятия по развитию элементарных математических представлений проводятся еженедельно, в определенный день недели. Продолжительность занятия – 20 минут. На каждом занятии идет работа одновременно по новой теме и повторению </w:t>
      </w:r>
      <w:proofErr w:type="gramStart"/>
      <w:r w:rsidRPr="00503B19">
        <w:rPr>
          <w:rFonts w:ascii="Times New Roman" w:eastAsia="Times New Roman" w:hAnsi="Times New Roman" w:cs="Times New Roman"/>
          <w:lang w:eastAsia="ru-RU"/>
        </w:rPr>
        <w:t>пройденного</w:t>
      </w:r>
      <w:proofErr w:type="gramEnd"/>
      <w:r w:rsidRPr="00503B19">
        <w:rPr>
          <w:rFonts w:ascii="Times New Roman" w:eastAsia="Times New Roman" w:hAnsi="Times New Roman" w:cs="Times New Roman"/>
          <w:lang w:eastAsia="ru-RU"/>
        </w:rPr>
        <w:t>. С первых занятий перед детьми данной группы ставят познавательные задачи, которые придают их</w:t>
      </w:r>
      <w:r w:rsidR="004D24C8" w:rsidRPr="00503B19">
        <w:rPr>
          <w:rFonts w:ascii="Times New Roman" w:eastAsia="Times New Roman" w:hAnsi="Times New Roman" w:cs="Times New Roman"/>
          <w:lang w:eastAsia="ru-RU"/>
        </w:rPr>
        <w:t xml:space="preserve"> действиям нацеленный характер.</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Внимание четырехлетних детей, как и трехлетних, еще не устойчиво. Для прочного усвоения знаний их необходимо заинтересовать работой. Непринужденный разговор с детьми, который ведется в неторопливом темпе, привлекательность наглядных пособий, широкое использование игровых упражнений и дидактических игр – все это создает у детей хороший эмоциональный настрой. Используются игры, в которых игровое действие является в то же время элементарным математическим действием.</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На занятиях по математике используют наглядно-действенные приемы обучения: показ педагогом образцов и способов действий, выполнение детьми практических заданий, включающих элементарную математическую деятельность.</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На пятом году у детей интенсивно развивается способность к исследовательским действиям. В связи с этим ребят побуждают к более или менее самостоятельному выявлению свойств и отношений математических объектов. Педагог ставит перед детьми вопросы, требующие поиска. Он подсказывает, а если требуется — показывает, что нужно сделать, чтобы найти на них ответ.</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Дети приобретают знания опытным путем, отражая в речи то, что непосредственно наблюдали. Тем самым удается избежать отрыва словесной формы высказывания от выраженного в нем содержания, т. е. устранить формальное усвоение знаний. Это особенно важно! Дети данного возраста легко запоминают слова и выражения, подчас не соотнося их с конкретными предм</w:t>
      </w:r>
      <w:r w:rsidR="00CB208D" w:rsidRPr="00503B19">
        <w:rPr>
          <w:rFonts w:ascii="Times New Roman" w:eastAsia="Times New Roman" w:hAnsi="Times New Roman" w:cs="Times New Roman"/>
          <w:lang w:eastAsia="ru-RU"/>
        </w:rPr>
        <w:t>етами, их свойствами</w:t>
      </w:r>
      <w:r w:rsidRPr="00503B19">
        <w:rPr>
          <w:rFonts w:ascii="Times New Roman" w:eastAsia="Times New Roman" w:hAnsi="Times New Roman" w:cs="Times New Roman"/>
          <w:lang w:eastAsia="ru-RU"/>
        </w:rPr>
        <w:t>.</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Место и характер использования наглядных (образец, показ) и словесных (указания, пояснения, вопросы и др.) приемов обучения определяются уровнем усвоения детьми изучаемого материала. Когда дети знакомятся с новыми видами деятельности (счетом, отсчетом, сопоставлением предметов по размерам), необходимы полный, развернутый показ и объяснение всех приемов действий, их характера и последовательности, детальное и последовательное рассматривание образца. Указания побуждают детей следить за действиями педагога или вызванного к его столу ребенка, знакомят их с точным словесным обозначением данных действий. Пояснения должны отличаться краткостью и четкостью. Недопустимо употребление непонятных детям слов и выражений.</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 ходе объяснения нового детей привлекают к совместным с педагогом действиям, к выполнению отдельных действий. Новые знания лишь постепенно приобретают для детей данного возраста свой обобщенный смысл.</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 средней группе, как и в младшей, необходим неоднократный показ новых для детей действий, при этом меняются наглядные пособия, незначительно варьируются задания, приемы работы. Так обеспечивается проявление детьми активности и самостоятельности в усвоении новых способов действий. Чем разнообразнее работа детей с наглядными пособиями, тем более сознательно они усваивают знания. Педагог ставит вопросы так, чтобы новые знания нашли отражение в точном слове. Детей постоянно учат пояснять свои действия, рассказывать о том, что и как они делали, что получилось в результате. Воспитатель терпеливо выслушивает ответы детей, не спешит с подсказкой, не договаривает за них. При необходимости дает образец ответа, ставит дополнительные вопросы, в отдельных случаях начинает фразу, а ребенок ее заканчивает. Исправляя ошибки в речи, педагог предлагает повторить слова, выражения, побуждает детей опираться на наглядный материал. По мере усвоения соответствующего словаря, раскрытия смыслового значения слов дети перестают нуждаться в полном, развернутом показе.</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На последующих занятиях они действуют в основном по словесной инструкции. Педагог показывает лишь отдельные приемы. Посредством ответов на вопросы ребенок повторяет инструкцию, например, говорит, какого размера полоску надо положить сначала, какую после. Дети учатся связно рассказывать о выполненном задании. В дальнейшем они действуют на основе лишь словесных указаний. Однако</w:t>
      </w:r>
      <w:proofErr w:type="gramStart"/>
      <w:r w:rsidRPr="00503B19">
        <w:rPr>
          <w:rFonts w:ascii="Times New Roman" w:eastAsia="Times New Roman" w:hAnsi="Times New Roman" w:cs="Times New Roman"/>
          <w:lang w:eastAsia="ru-RU"/>
        </w:rPr>
        <w:t>,</w:t>
      </w:r>
      <w:proofErr w:type="gramEnd"/>
      <w:r w:rsidRPr="00503B19">
        <w:rPr>
          <w:rFonts w:ascii="Times New Roman" w:eastAsia="Times New Roman" w:hAnsi="Times New Roman" w:cs="Times New Roman"/>
          <w:lang w:eastAsia="ru-RU"/>
        </w:rPr>
        <w:t xml:space="preserve"> если дети затрудняются, педагог прибегает и к образцу, и к показу, и к дополнительным вопросам. Все ошибки исправляются в процессе действия с дидактическим материалом.</w:t>
      </w:r>
    </w:p>
    <w:p w:rsidR="008B3F29" w:rsidRPr="00503B19" w:rsidRDefault="008B3F29" w:rsidP="008B3F29">
      <w:pPr>
        <w:shd w:val="clear" w:color="auto" w:fill="FFFFFF"/>
        <w:spacing w:after="0" w:line="240" w:lineRule="auto"/>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Постепенно увеличивают объем заданий, они начинают состоять из 2—3 звеньев.</w:t>
      </w:r>
    </w:p>
    <w:p w:rsidR="008B3F29" w:rsidRPr="00503B19" w:rsidRDefault="008B3F29" w:rsidP="008B3F29">
      <w:pPr>
        <w:shd w:val="clear" w:color="auto" w:fill="FFFFFF"/>
        <w:spacing w:after="0" w:line="240" w:lineRule="auto"/>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b/>
          <w:bCs/>
          <w:lang w:eastAsia="ru-RU"/>
        </w:rPr>
        <w:t>Методы и приёмы обучения в старшей группе</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 xml:space="preserve">В старшей группе продолжительность занятия изменяется незначительно по сравнению со средней (с 20 – 25 минут), но заметно увеличивается объем </w:t>
      </w:r>
      <w:r w:rsidR="00CB208D" w:rsidRPr="00503B19">
        <w:rPr>
          <w:rFonts w:ascii="Times New Roman" w:eastAsia="Times New Roman" w:hAnsi="Times New Roman" w:cs="Times New Roman"/>
          <w:lang w:eastAsia="ru-RU"/>
        </w:rPr>
        <w:t>знаний и темп работы</w:t>
      </w:r>
      <w:r w:rsidRPr="00503B19">
        <w:rPr>
          <w:rFonts w:ascii="Times New Roman" w:eastAsia="Times New Roman" w:hAnsi="Times New Roman" w:cs="Times New Roman"/>
          <w:lang w:eastAsia="ru-RU"/>
        </w:rPr>
        <w:t>.</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 xml:space="preserve">Наглядные, словесные и практические методы и приемы обучения на занятиях по математике в старшей группе в основном используются в комплексе. Пятилетние дети способны понять познавательную задачу, поставленную педагогом, и действовать в соответствии с его указанием. </w:t>
      </w:r>
      <w:r w:rsidRPr="00503B19">
        <w:rPr>
          <w:rFonts w:ascii="Times New Roman" w:eastAsia="Times New Roman" w:hAnsi="Times New Roman" w:cs="Times New Roman"/>
          <w:lang w:eastAsia="ru-RU"/>
        </w:rPr>
        <w:lastRenderedPageBreak/>
        <w:t>Постановка задачи позволяет возбудить их познавательную активность. Создаются такие ситуации, когда имеющихся знаний оказывается недостаточно для того, чтобы найти ответ на поставленный вопрос, и возникает потребность узнать что-то новое, научиться новому.</w:t>
      </w:r>
    </w:p>
    <w:p w:rsidR="008B3F29" w:rsidRPr="00503B19" w:rsidRDefault="008B3F29" w:rsidP="008B3F29">
      <w:pPr>
        <w:shd w:val="clear" w:color="auto" w:fill="FFFFFF"/>
        <w:spacing w:after="0" w:line="240" w:lineRule="auto"/>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Побудительным мотивом к поиску являются предложения решить какую-либо игровую или практическую задачу.</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Организуя самостоятельную работу детей с раздаточным материалом, педагог также ставит перед ними задачи (проверить, научиться, узнать новое и т. п.).</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Закрепление и уточнение знаний, способов действий в ряде случаев осуществляется предложением детям задач, в содержании которых отражаются близкие, понятные им ситуации. Заинтересованность детей в решении таких задач обеспечивает активную работу мысли, прочное усвоение знаний.</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Математические представления «равно», «не равно», «больше — меньше», «целое и часть» и др. формируются на основе сравнения. Дети 5 лет уже могут под руководством педагога последовательно рассматривать предметы, выделять и сопоставлять их однородные признаки. На основе сравнения они выявляют существенные отношения, например отношения равенства и неравенства, последовательности, целого и части и др., делают простейшие умозаключения.</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Развитию операций умственной деятельности (анализ, синтез, сравнение, обобщение) в старшей группе уделяют большое внимание. Все эти операции дети выполняют с опорой на наглядность. Так в старшей группе детям предъявляются предметы, имеющие уже 2—3 признака различия.</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Детей сначала учат производить сравнение предметов попарно, а затем сопоставлять сразу несколько предметов. Одни и те же предметы они располагают в ряд или группируют то по одному, то по другому признаку. Наконец, они осуществляют сравнение в конфликтной ситуации, когда существенные признаки для решения данной задачи маскируются другими, внешне более ярко выраженными. Сравнение производится на основе непосредственных и опосредованных способов сопоставления и противопоставления (наложения, приложения, счета, «моделирования измерения»). В результате этих действий дети уравнивают количества объектов или нарушают их равенство, т. е. выполняют элементарные действия мате</w:t>
      </w:r>
      <w:r w:rsidR="00CB208D" w:rsidRPr="00503B19">
        <w:rPr>
          <w:rFonts w:ascii="Times New Roman" w:eastAsia="Times New Roman" w:hAnsi="Times New Roman" w:cs="Times New Roman"/>
          <w:lang w:eastAsia="ru-RU"/>
        </w:rPr>
        <w:t>матического характера</w:t>
      </w:r>
      <w:r w:rsidRPr="00503B19">
        <w:rPr>
          <w:rFonts w:ascii="Times New Roman" w:eastAsia="Times New Roman" w:hAnsi="Times New Roman" w:cs="Times New Roman"/>
          <w:lang w:eastAsia="ru-RU"/>
        </w:rPr>
        <w:t>.</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Выделение и усвоение математических свойств, связей, отношений достигается выполнением разнообразных действий. Большое значение в обучении детей 5 лет по-прежнему имеет активное включение в работу разных анализаторов.</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Рассматривание, анализ и сравнение объектов при решении задач одного типа производятся в определенной последовательности. Например, детей учат последовательному анализу и описанию узора, составленного из моделей геометрических фигур, и др. Постепенно они овладевают общим способом решения задач данной категории и сознательно им пользуются.</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Так как осознание содержания задачи и способов ее решения детьми этого возраста осуществляется в ходе практических действий, ошибки, допускаемые детьми, всегда исправляются через действия с дидактическим материалом.</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 старшей группе расширяют виды наглядных пособий и несколько изменяют их характер. В качестве иллюстративного материала продолжают использовать игрушки, вещи. Но теперь большое место занимает работа с картинками, цветными и силуэтными изображениями предметов, причем рисунки предметов могут быть схематичными.</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С середины учебного года вводятся простейшие схемы, например «числовые фигуры», «числовая лесенка», «схема пути» (картинки, на которых в определенной последовательности размещены изображения предметов).</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Наглядной опорой начинают служить «заместители» реальных предметов. Отсутствующие в данный момент предметы педагог представляет моделями геометрических фигур. Опыт показывает, что дети легко принимают такую абстрактную наглядность. Наглядность активизирует детей и служит опорой произвольной памяти, поэтому в отдельных случаях моделируются явления, не имеющие наглядной формы. Например, дни недели условно обозначают разноцветными фишками. Это помогает детям установить порядковые отношения между днями недели и запомнить их последовательность.</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 работе с детьми 5—6 лет повышается роль словесных приемов обучения. Указания и пояснения педагога направляют и планируют деятельность детей. Давая инструкцию, он учитывает, что дети знают и умеют делать, и показывает только новые приемы работы. Вопросы педагога в ходе объяснения стимулируют проявление детьми самостоятельности и сообразительности, побуждая их искать разные способы решения о</w:t>
      </w:r>
      <w:r w:rsidR="00CB208D" w:rsidRPr="00503B19">
        <w:rPr>
          <w:rFonts w:ascii="Times New Roman" w:eastAsia="Times New Roman" w:hAnsi="Times New Roman" w:cs="Times New Roman"/>
          <w:lang w:eastAsia="ru-RU"/>
        </w:rPr>
        <w:t>дной и той же задачи</w:t>
      </w:r>
      <w:r w:rsidRPr="00503B19">
        <w:rPr>
          <w:rFonts w:ascii="Times New Roman" w:eastAsia="Times New Roman" w:hAnsi="Times New Roman" w:cs="Times New Roman"/>
          <w:lang w:eastAsia="ru-RU"/>
        </w:rPr>
        <w:t>.</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lastRenderedPageBreak/>
        <w:t xml:space="preserve">Детей учат находить разные формулировки для характеристики одних и тех же математических связей и отношений. Существенное значение имеет отработка в речи новых способов действия. Поэтому в ходе работы с. раздаточным материалом педагог спрашивает то одного, то другого ребенка, что, как и почему он делает. Один ребенок может выполнять в это время задание у доски и пояснять свои действия. Сопровождение действия речью позволяет детям его осмыслить. После выполнения любого задания следует опрос. Дети отчитываются, что и как они </w:t>
      </w:r>
      <w:proofErr w:type="gramStart"/>
      <w:r w:rsidRPr="00503B19">
        <w:rPr>
          <w:rFonts w:ascii="Times New Roman" w:eastAsia="Times New Roman" w:hAnsi="Times New Roman" w:cs="Times New Roman"/>
          <w:lang w:eastAsia="ru-RU"/>
        </w:rPr>
        <w:t>делали и что получилось</w:t>
      </w:r>
      <w:proofErr w:type="gramEnd"/>
      <w:r w:rsidRPr="00503B19">
        <w:rPr>
          <w:rFonts w:ascii="Times New Roman" w:eastAsia="Times New Roman" w:hAnsi="Times New Roman" w:cs="Times New Roman"/>
          <w:lang w:eastAsia="ru-RU"/>
        </w:rPr>
        <w:t xml:space="preserve"> в результате.</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По мере накопления умения выполнять те или иные действия ребенку можно предложить сначала высказать предположение, что и как надо сделать (построить ряд предметов, сгруппировать их и пр.), а потом выполнить практическое действие. Так учат детей планировать способы и порядок выполнения задания.</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Усвоение правильных оборотов речи обеспечивается многократным их повторением в связи с выполнением разных вариантов заданий одного типа.</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В старшей группе начинают использовать словесные игры и игровые упражнения, в основе которых лежат действия по представлению.</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Усложнение и вариантность приемов работы, смена пособий и ситуаций стимулируют проявление детьми самостоятельности, активизируют их мышление. Для поддержания интереса к занятиям педагог постоянно вносит в них элементы игры (поиск, угадывание) и соревнования.</w:t>
      </w:r>
    </w:p>
    <w:p w:rsidR="008B3F29" w:rsidRPr="00503B19" w:rsidRDefault="008B3F29" w:rsidP="008B3F29">
      <w:pPr>
        <w:shd w:val="clear" w:color="auto" w:fill="FFFFFF"/>
        <w:spacing w:after="0" w:line="240" w:lineRule="auto"/>
        <w:ind w:firstLine="708"/>
        <w:jc w:val="both"/>
        <w:textAlignment w:val="baseline"/>
        <w:rPr>
          <w:rFonts w:ascii="Times New Roman" w:eastAsia="Times New Roman" w:hAnsi="Times New Roman" w:cs="Times New Roman"/>
          <w:lang w:eastAsia="ru-RU"/>
        </w:rPr>
      </w:pPr>
      <w:r w:rsidRPr="00503B19">
        <w:rPr>
          <w:rFonts w:ascii="Times New Roman" w:eastAsia="Times New Roman" w:hAnsi="Times New Roman" w:cs="Times New Roman"/>
          <w:lang w:eastAsia="ru-RU"/>
        </w:rPr>
        <w:t>На основе всего вышесказанного, можно сделать следующий вывод: использование различных методов и приемов при формировании элементарных математических представлений зависит от возраста детей, уровня математического развития, индивидуальных особенностей каждого ребенка. А также следует отметить и такую особенность, что для более эффективного обучения детей математике необходимо интегрирование всех методов и приемов обучения детей дошкольного возраста.</w:t>
      </w:r>
    </w:p>
    <w:p w:rsidR="008B3F29" w:rsidRDefault="008B3F29" w:rsidP="008B3F29">
      <w:pPr>
        <w:spacing w:after="200" w:line="240" w:lineRule="auto"/>
        <w:rPr>
          <w:rFonts w:ascii="Times New Roman" w:eastAsia="Calibri" w:hAnsi="Times New Roman" w:cs="Times New Roman"/>
          <w:sz w:val="20"/>
          <w:szCs w:val="20"/>
        </w:rPr>
      </w:pPr>
    </w:p>
    <w:p w:rsidR="00503B19" w:rsidRDefault="00503B19" w:rsidP="008B3F29">
      <w:pPr>
        <w:spacing w:after="200" w:line="240" w:lineRule="auto"/>
        <w:rPr>
          <w:rFonts w:ascii="Times New Roman" w:eastAsia="Calibri" w:hAnsi="Times New Roman" w:cs="Times New Roman"/>
          <w:sz w:val="20"/>
          <w:szCs w:val="20"/>
        </w:rPr>
      </w:pPr>
    </w:p>
    <w:p w:rsidR="00503B19" w:rsidRDefault="00503B19" w:rsidP="008B3F29">
      <w:pPr>
        <w:spacing w:after="200" w:line="240" w:lineRule="auto"/>
        <w:rPr>
          <w:rFonts w:ascii="Times New Roman" w:eastAsia="Calibri" w:hAnsi="Times New Roman" w:cs="Times New Roman"/>
          <w:sz w:val="20"/>
          <w:szCs w:val="20"/>
        </w:rPr>
      </w:pPr>
    </w:p>
    <w:p w:rsidR="00503B19" w:rsidRPr="008B3F29" w:rsidRDefault="00503B19" w:rsidP="008B3F29">
      <w:pPr>
        <w:spacing w:after="200" w:line="240" w:lineRule="auto"/>
        <w:rPr>
          <w:rFonts w:ascii="Times New Roman" w:eastAsia="Calibri" w:hAnsi="Times New Roman" w:cs="Times New Roman"/>
          <w:sz w:val="20"/>
          <w:szCs w:val="20"/>
        </w:rPr>
      </w:pPr>
    </w:p>
    <w:p w:rsidR="008B3F29" w:rsidRDefault="0056548B" w:rsidP="0056548B">
      <w:pPr>
        <w:spacing w:after="0"/>
        <w:rPr>
          <w:rFonts w:ascii="Times New Roman" w:hAnsi="Times New Roman" w:cs="Times New Roman"/>
          <w:b/>
          <w:sz w:val="24"/>
          <w:szCs w:val="24"/>
        </w:rPr>
      </w:pPr>
      <w:r w:rsidRPr="0056548B">
        <w:rPr>
          <w:rFonts w:ascii="Times New Roman" w:hAnsi="Times New Roman" w:cs="Times New Roman"/>
          <w:b/>
          <w:sz w:val="24"/>
          <w:szCs w:val="24"/>
        </w:rPr>
        <w:t>Лекция № 2</w:t>
      </w:r>
    </w:p>
    <w:p w:rsidR="0056548B" w:rsidRPr="0056548B" w:rsidRDefault="0056548B" w:rsidP="0056548B">
      <w:pPr>
        <w:spacing w:after="0"/>
        <w:rPr>
          <w:rFonts w:ascii="Times New Roman" w:hAnsi="Times New Roman" w:cs="Times New Roman"/>
          <w:b/>
          <w:sz w:val="24"/>
          <w:szCs w:val="24"/>
        </w:rPr>
      </w:pPr>
      <w:r w:rsidRPr="0056548B">
        <w:rPr>
          <w:rFonts w:ascii="Times New Roman" w:hAnsi="Times New Roman" w:cs="Times New Roman"/>
          <w:b/>
          <w:sz w:val="24"/>
          <w:szCs w:val="24"/>
        </w:rPr>
        <w:t>Понятие об умственном развитии ребёнка – дошкольника.</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Для современной образовательной системы проблема умственного воспитания чрезвычайно важна. По прогнозам ученых, третье тысячелетие будет ознаменовано информационной революцией, когда знающие и образо</w:t>
      </w:r>
      <w:r w:rsidRPr="0056548B">
        <w:rPr>
          <w:rFonts w:ascii="Times New Roman" w:eastAsia="Times New Roman" w:hAnsi="Times New Roman" w:cs="Times New Roman"/>
          <w:sz w:val="24"/>
          <w:szCs w:val="24"/>
          <w:lang w:eastAsia="ru-RU"/>
        </w:rPr>
        <w:softHyphen/>
        <w:t>ванные люди станут цениться как истинное национальное богатство. По</w:t>
      </w:r>
      <w:r w:rsidRPr="0056548B">
        <w:rPr>
          <w:rFonts w:ascii="Times New Roman" w:eastAsia="Times New Roman" w:hAnsi="Times New Roman" w:cs="Times New Roman"/>
          <w:sz w:val="24"/>
          <w:szCs w:val="24"/>
          <w:lang w:eastAsia="ru-RU"/>
        </w:rPr>
        <w:softHyphen/>
        <w:t>этому необходимость компетентно ориентироваться в возрастающем объе</w:t>
      </w:r>
      <w:r w:rsidRPr="0056548B">
        <w:rPr>
          <w:rFonts w:ascii="Times New Roman" w:eastAsia="Times New Roman" w:hAnsi="Times New Roman" w:cs="Times New Roman"/>
          <w:sz w:val="24"/>
          <w:szCs w:val="24"/>
          <w:lang w:eastAsia="ru-RU"/>
        </w:rPr>
        <w:softHyphen/>
        <w:t>ме знаний, информации предъявляет иные, чем 30 - 40 лет назад, требования к умственному воспитанию подрастающего поколения.</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На первый план выдвигается задача формирования способности к ак</w:t>
      </w:r>
      <w:r w:rsidRPr="0056548B">
        <w:rPr>
          <w:rFonts w:ascii="Times New Roman" w:eastAsia="Times New Roman" w:hAnsi="Times New Roman" w:cs="Times New Roman"/>
          <w:sz w:val="24"/>
          <w:szCs w:val="24"/>
          <w:lang w:eastAsia="ru-RU"/>
        </w:rPr>
        <w:softHyphen/>
        <w:t>тивной умственной деятельности. Во многих странах мира во всех звень</w:t>
      </w:r>
      <w:r w:rsidRPr="0056548B">
        <w:rPr>
          <w:rFonts w:ascii="Times New Roman" w:eastAsia="Times New Roman" w:hAnsi="Times New Roman" w:cs="Times New Roman"/>
          <w:sz w:val="24"/>
          <w:szCs w:val="24"/>
          <w:lang w:eastAsia="ru-RU"/>
        </w:rPr>
        <w:softHyphen/>
        <w:t>ях системы просвещения - от дошкольных учреждений до университетов - отмечаются, с одной стороны, </w:t>
      </w:r>
      <w:r w:rsidRPr="0056548B">
        <w:rPr>
          <w:rFonts w:ascii="Times New Roman" w:eastAsia="Times New Roman" w:hAnsi="Times New Roman" w:cs="Times New Roman"/>
          <w:i/>
          <w:iCs/>
          <w:sz w:val="24"/>
          <w:szCs w:val="24"/>
          <w:lang w:eastAsia="ru-RU"/>
        </w:rPr>
        <w:t>рост информированности, </w:t>
      </w:r>
      <w:r w:rsidRPr="0056548B">
        <w:rPr>
          <w:rFonts w:ascii="Times New Roman" w:eastAsia="Times New Roman" w:hAnsi="Times New Roman" w:cs="Times New Roman"/>
          <w:sz w:val="24"/>
          <w:szCs w:val="24"/>
          <w:lang w:eastAsia="ru-RU"/>
        </w:rPr>
        <w:t>а с другой стороны - </w:t>
      </w:r>
      <w:r w:rsidRPr="0056548B">
        <w:rPr>
          <w:rFonts w:ascii="Times New Roman" w:eastAsia="Times New Roman" w:hAnsi="Times New Roman" w:cs="Times New Roman"/>
          <w:i/>
          <w:iCs/>
          <w:sz w:val="24"/>
          <w:szCs w:val="24"/>
          <w:lang w:eastAsia="ru-RU"/>
        </w:rPr>
        <w:t>снижение в целом качества </w:t>
      </w:r>
      <w:r w:rsidRPr="0056548B">
        <w:rPr>
          <w:rFonts w:ascii="Times New Roman" w:eastAsia="Times New Roman" w:hAnsi="Times New Roman" w:cs="Times New Roman"/>
          <w:sz w:val="24"/>
          <w:szCs w:val="24"/>
          <w:lang w:eastAsia="ru-RU"/>
        </w:rPr>
        <w:t>знаний, умственного развития обучающихся.</w:t>
      </w:r>
    </w:p>
    <w:p w:rsidR="0056548B" w:rsidRPr="0056548B" w:rsidRDefault="0056548B" w:rsidP="00503B19">
      <w:pPr>
        <w:spacing w:after="0" w:line="240" w:lineRule="auto"/>
        <w:ind w:right="150" w:firstLine="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b/>
          <w:bCs/>
          <w:i/>
          <w:iCs/>
          <w:sz w:val="24"/>
          <w:szCs w:val="24"/>
          <w:lang w:eastAsia="ru-RU"/>
        </w:rPr>
        <w:t>Дошкольное детство </w:t>
      </w:r>
      <w:r w:rsidRPr="0056548B">
        <w:rPr>
          <w:rFonts w:ascii="Times New Roman" w:eastAsia="Times New Roman" w:hAnsi="Times New Roman" w:cs="Times New Roman"/>
          <w:b/>
          <w:bCs/>
          <w:sz w:val="24"/>
          <w:szCs w:val="24"/>
          <w:lang w:eastAsia="ru-RU"/>
        </w:rPr>
        <w:t>- </w:t>
      </w:r>
      <w:r w:rsidRPr="0056548B">
        <w:rPr>
          <w:rFonts w:ascii="Times New Roman" w:eastAsia="Times New Roman" w:hAnsi="Times New Roman" w:cs="Times New Roman"/>
          <w:b/>
          <w:bCs/>
          <w:i/>
          <w:iCs/>
          <w:sz w:val="24"/>
          <w:szCs w:val="24"/>
          <w:lang w:eastAsia="ru-RU"/>
        </w:rPr>
        <w:t>оптимальный период для умственного развития и воспитания. </w:t>
      </w:r>
      <w:r w:rsidRPr="0056548B">
        <w:rPr>
          <w:rFonts w:ascii="Times New Roman" w:eastAsia="Times New Roman" w:hAnsi="Times New Roman" w:cs="Times New Roman"/>
          <w:sz w:val="24"/>
          <w:szCs w:val="24"/>
          <w:lang w:eastAsia="ru-RU"/>
        </w:rPr>
        <w:t>Так считали педагоги, создавшие первые системы дошколь</w:t>
      </w:r>
      <w:r w:rsidRPr="0056548B">
        <w:rPr>
          <w:rFonts w:ascii="Times New Roman" w:eastAsia="Times New Roman" w:hAnsi="Times New Roman" w:cs="Times New Roman"/>
          <w:sz w:val="24"/>
          <w:szCs w:val="24"/>
          <w:lang w:eastAsia="ru-RU"/>
        </w:rPr>
        <w:softHyphen/>
        <w:t>ного воспитания, - Ф. Фребель, М. Монтессори. Но в исследованиях А.П. Усовой, А.В. Запорожца, Л.А. Венгера, Н.Н. Поддьякова установле</w:t>
      </w:r>
      <w:r w:rsidRPr="0056548B">
        <w:rPr>
          <w:rFonts w:ascii="Times New Roman" w:eastAsia="Times New Roman" w:hAnsi="Times New Roman" w:cs="Times New Roman"/>
          <w:sz w:val="24"/>
          <w:szCs w:val="24"/>
          <w:lang w:eastAsia="ru-RU"/>
        </w:rPr>
        <w:softHyphen/>
        <w:t>но, что возможности умственного развития детей дошкольного возрас</w:t>
      </w:r>
      <w:r w:rsidRPr="0056548B">
        <w:rPr>
          <w:rFonts w:ascii="Times New Roman" w:eastAsia="Times New Roman" w:hAnsi="Times New Roman" w:cs="Times New Roman"/>
          <w:sz w:val="24"/>
          <w:szCs w:val="24"/>
          <w:lang w:eastAsia="ru-RU"/>
        </w:rPr>
        <w:softHyphen/>
        <w:t>та значительно выше, чем считалось ранее.</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Ребенок может не только познавать внешние, наглядные свойства пред</w:t>
      </w:r>
      <w:r w:rsidRPr="0056548B">
        <w:rPr>
          <w:rFonts w:ascii="Times New Roman" w:eastAsia="Times New Roman" w:hAnsi="Times New Roman" w:cs="Times New Roman"/>
          <w:sz w:val="24"/>
          <w:szCs w:val="24"/>
          <w:lang w:eastAsia="ru-RU"/>
        </w:rPr>
        <w:softHyphen/>
        <w:t>метов и явлений, как это предусмотрено в системах Ф. Фребеля, М. Монтессори, но и способен усваивать представления об общих свя</w:t>
      </w:r>
      <w:r w:rsidRPr="0056548B">
        <w:rPr>
          <w:rFonts w:ascii="Times New Roman" w:eastAsia="Times New Roman" w:hAnsi="Times New Roman" w:cs="Times New Roman"/>
          <w:sz w:val="24"/>
          <w:szCs w:val="24"/>
          <w:lang w:eastAsia="ru-RU"/>
        </w:rPr>
        <w:softHyphen/>
        <w:t>зях, лежащих в основе многих явлений природы, социальной жизни, овладевать способами анализа и решения разнообразных задач.</w:t>
      </w:r>
    </w:p>
    <w:p w:rsidR="0056548B" w:rsidRDefault="0056548B" w:rsidP="00503B19">
      <w:pPr>
        <w:spacing w:after="0" w:line="240" w:lineRule="auto"/>
        <w:ind w:right="150" w:firstLine="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b/>
          <w:bCs/>
          <w:i/>
          <w:iCs/>
          <w:sz w:val="24"/>
          <w:szCs w:val="24"/>
          <w:lang w:eastAsia="ru-RU"/>
        </w:rPr>
        <w:lastRenderedPageBreak/>
        <w:t>Умственное развитие </w:t>
      </w:r>
      <w:r w:rsidRPr="0056548B">
        <w:rPr>
          <w:rFonts w:ascii="Times New Roman" w:eastAsia="Times New Roman" w:hAnsi="Times New Roman" w:cs="Times New Roman"/>
          <w:sz w:val="24"/>
          <w:szCs w:val="24"/>
          <w:lang w:eastAsia="ru-RU"/>
        </w:rPr>
        <w:t>- это совокупность качественных и количественных изменений, происходящих в мыслительных процессах в связи с изменен</w:t>
      </w:r>
      <w:r w:rsidRPr="0056548B">
        <w:rPr>
          <w:rFonts w:ascii="Times New Roman" w:eastAsia="Times New Roman" w:hAnsi="Times New Roman" w:cs="Times New Roman"/>
          <w:sz w:val="24"/>
          <w:szCs w:val="24"/>
          <w:lang w:eastAsia="ru-RU"/>
        </w:rPr>
        <w:softHyphen/>
        <w:t>ие возраста и под влиянием среды, а также специально организованных воспитательных и обучающих воздействий и собственного опыта ребенка</w:t>
      </w:r>
      <w:r w:rsidR="00503B19">
        <w:rPr>
          <w:rFonts w:ascii="Times New Roman" w:eastAsia="Times New Roman" w:hAnsi="Times New Roman" w:cs="Times New Roman"/>
          <w:sz w:val="24"/>
          <w:szCs w:val="24"/>
          <w:lang w:eastAsia="ru-RU"/>
        </w:rPr>
        <w:t xml:space="preserve"> (см</w:t>
      </w:r>
      <w:proofErr w:type="gramStart"/>
      <w:r w:rsidR="00503B19">
        <w:rPr>
          <w:rFonts w:ascii="Times New Roman" w:eastAsia="Times New Roman" w:hAnsi="Times New Roman" w:cs="Times New Roman"/>
          <w:sz w:val="24"/>
          <w:szCs w:val="24"/>
          <w:lang w:eastAsia="ru-RU"/>
        </w:rPr>
        <w:t>.б</w:t>
      </w:r>
      <w:proofErr w:type="gramEnd"/>
      <w:r w:rsidR="00503B19">
        <w:rPr>
          <w:rFonts w:ascii="Times New Roman" w:eastAsia="Times New Roman" w:hAnsi="Times New Roman" w:cs="Times New Roman"/>
          <w:sz w:val="24"/>
          <w:szCs w:val="24"/>
          <w:lang w:eastAsia="ru-RU"/>
        </w:rPr>
        <w:t>олее подробно в таблице)</w:t>
      </w:r>
      <w:r w:rsidRPr="0056548B">
        <w:rPr>
          <w:rFonts w:ascii="Times New Roman" w:eastAsia="Times New Roman" w:hAnsi="Times New Roman" w:cs="Times New Roman"/>
          <w:sz w:val="24"/>
          <w:szCs w:val="24"/>
          <w:lang w:eastAsia="ru-RU"/>
        </w:rPr>
        <w:t>.</w:t>
      </w:r>
      <w:r w:rsidR="00503B19">
        <w:rPr>
          <w:rFonts w:ascii="Times New Roman" w:eastAsia="Times New Roman" w:hAnsi="Times New Roman" w:cs="Times New Roman"/>
          <w:sz w:val="24"/>
          <w:szCs w:val="24"/>
          <w:lang w:eastAsia="ru-RU"/>
        </w:rPr>
        <w:t xml:space="preserve"> </w:t>
      </w:r>
    </w:p>
    <w:p w:rsidR="00503B19" w:rsidRPr="0056548B" w:rsidRDefault="00503B19" w:rsidP="00503B19">
      <w:pPr>
        <w:spacing w:after="0" w:line="240" w:lineRule="auto"/>
        <w:ind w:right="150" w:firstLine="150"/>
        <w:jc w:val="both"/>
        <w:rPr>
          <w:rFonts w:ascii="Times New Roman" w:eastAsia="Times New Roman" w:hAnsi="Times New Roman" w:cs="Times New Roman"/>
          <w:sz w:val="24"/>
          <w:szCs w:val="24"/>
          <w:lang w:eastAsia="ru-RU"/>
        </w:rPr>
      </w:pPr>
      <w:r w:rsidRPr="00503B19">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118110</wp:posOffset>
            </wp:positionH>
            <wp:positionV relativeFrom="paragraph">
              <wp:posOffset>-3810</wp:posOffset>
            </wp:positionV>
            <wp:extent cx="5057775" cy="3314700"/>
            <wp:effectExtent l="19050" t="0" r="9525" b="0"/>
            <wp:wrapSquare wrapText="bothSides"/>
            <wp:docPr id="2" name="Рисунок 1" descr="https://helpiks.org/helpiksorg/baza6/73361858163.files/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helpiks.org/helpiksorg/baza6/73361858163.files/image061.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57775" cy="3314700"/>
                    </a:xfrm>
                    <a:prstGeom prst="rect">
                      <a:avLst/>
                    </a:prstGeom>
                    <a:noFill/>
                    <a:ln>
                      <a:noFill/>
                    </a:ln>
                  </pic:spPr>
                </pic:pic>
              </a:graphicData>
            </a:graphic>
          </wp:anchor>
        </w:drawing>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На умственном развитии ребенка сказываются и биологические факторы:</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 строение головного мозга;</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 состояние анализаторов;</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 изменения нервной деятельности;</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 формирование условных связей;</w:t>
      </w: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 наследственный фонд задатков.</w:t>
      </w:r>
    </w:p>
    <w:p w:rsidR="0056548B" w:rsidRPr="0056548B" w:rsidRDefault="0056548B" w:rsidP="00CB208D">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По данным ученых (генетиков, психологов), предпосылки умственных способностей заложены в природе ребенка на 50 - 60% (в зарубежной научной литературе указывается более высокий уровень - до 80%). При</w:t>
      </w:r>
      <w:r w:rsidRPr="0056548B">
        <w:rPr>
          <w:rFonts w:ascii="Times New Roman" w:eastAsia="Times New Roman" w:hAnsi="Times New Roman" w:cs="Times New Roman"/>
          <w:sz w:val="24"/>
          <w:szCs w:val="24"/>
          <w:lang w:eastAsia="ru-RU"/>
        </w:rPr>
        <w:softHyphen/>
        <w:t>чем подчеркивается, что умственные свойства ребенка от рождения носят преимущественно творческий характер, но не у всех получают должное развитие.</w:t>
      </w:r>
    </w:p>
    <w:p w:rsidR="0056548B" w:rsidRPr="0056548B" w:rsidRDefault="0056548B" w:rsidP="00503B19">
      <w:pPr>
        <w:spacing w:after="0" w:line="240" w:lineRule="auto"/>
        <w:ind w:left="150" w:right="150" w:firstLine="558"/>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Поэтому от воспитания зависит, будут ли вообще развиваться умствен</w:t>
      </w:r>
      <w:r w:rsidRPr="0056548B">
        <w:rPr>
          <w:rFonts w:ascii="Times New Roman" w:eastAsia="Times New Roman" w:hAnsi="Times New Roman" w:cs="Times New Roman"/>
          <w:sz w:val="24"/>
          <w:szCs w:val="24"/>
          <w:lang w:eastAsia="ru-RU"/>
        </w:rPr>
        <w:softHyphen/>
        <w:t xml:space="preserve">ные способности малыша, а </w:t>
      </w:r>
      <w:proofErr w:type="gramStart"/>
      <w:r w:rsidRPr="0056548B">
        <w:rPr>
          <w:rFonts w:ascii="Times New Roman" w:eastAsia="Times New Roman" w:hAnsi="Times New Roman" w:cs="Times New Roman"/>
          <w:sz w:val="24"/>
          <w:szCs w:val="24"/>
          <w:lang w:eastAsia="ru-RU"/>
        </w:rPr>
        <w:t>тем</w:t>
      </w:r>
      <w:proofErr w:type="gramEnd"/>
      <w:r w:rsidRPr="0056548B">
        <w:rPr>
          <w:rFonts w:ascii="Times New Roman" w:eastAsia="Times New Roman" w:hAnsi="Times New Roman" w:cs="Times New Roman"/>
          <w:sz w:val="24"/>
          <w:szCs w:val="24"/>
          <w:lang w:eastAsia="ru-RU"/>
        </w:rPr>
        <w:t xml:space="preserve"> более - </w:t>
      </w:r>
      <w:proofErr w:type="gramStart"/>
      <w:r w:rsidRPr="0056548B">
        <w:rPr>
          <w:rFonts w:ascii="Times New Roman" w:eastAsia="Times New Roman" w:hAnsi="Times New Roman" w:cs="Times New Roman"/>
          <w:sz w:val="24"/>
          <w:szCs w:val="24"/>
          <w:lang w:eastAsia="ru-RU"/>
        </w:rPr>
        <w:t>какое</w:t>
      </w:r>
      <w:proofErr w:type="gramEnd"/>
      <w:r w:rsidRPr="0056548B">
        <w:rPr>
          <w:rFonts w:ascii="Times New Roman" w:eastAsia="Times New Roman" w:hAnsi="Times New Roman" w:cs="Times New Roman"/>
          <w:sz w:val="24"/>
          <w:szCs w:val="24"/>
          <w:lang w:eastAsia="ru-RU"/>
        </w:rPr>
        <w:t xml:space="preserve"> направление они получат.</w:t>
      </w:r>
    </w:p>
    <w:p w:rsidR="0056548B" w:rsidRPr="0056548B" w:rsidRDefault="0056548B" w:rsidP="00503B19">
      <w:pPr>
        <w:spacing w:after="0" w:line="240" w:lineRule="auto"/>
        <w:ind w:right="150" w:firstLine="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b/>
          <w:bCs/>
          <w:i/>
          <w:iCs/>
          <w:sz w:val="24"/>
          <w:szCs w:val="24"/>
          <w:lang w:eastAsia="ru-RU"/>
        </w:rPr>
        <w:t>Умственное воспитание </w:t>
      </w:r>
      <w:r w:rsidRPr="0056548B">
        <w:rPr>
          <w:rFonts w:ascii="Times New Roman" w:eastAsia="Times New Roman" w:hAnsi="Times New Roman" w:cs="Times New Roman"/>
          <w:i/>
          <w:iCs/>
          <w:sz w:val="24"/>
          <w:szCs w:val="24"/>
          <w:lang w:eastAsia="ru-RU"/>
        </w:rPr>
        <w:t>- </w:t>
      </w:r>
      <w:r w:rsidRPr="0056548B">
        <w:rPr>
          <w:rFonts w:ascii="Times New Roman" w:eastAsia="Times New Roman" w:hAnsi="Times New Roman" w:cs="Times New Roman"/>
          <w:sz w:val="24"/>
          <w:szCs w:val="24"/>
          <w:lang w:eastAsia="ru-RU"/>
        </w:rPr>
        <w:t>планомерное целенаправленное воздействие взрослых на умственное развитие детей с целью сообщения знаний, необходимых для разностороннего развития, адаптации к окружающей среде; формирование на этой основе познавательных процессов, уме</w:t>
      </w:r>
      <w:r w:rsidRPr="0056548B">
        <w:rPr>
          <w:rFonts w:ascii="Times New Roman" w:eastAsia="Times New Roman" w:hAnsi="Times New Roman" w:cs="Times New Roman"/>
          <w:sz w:val="24"/>
          <w:szCs w:val="24"/>
          <w:lang w:eastAsia="ru-RU"/>
        </w:rPr>
        <w:softHyphen/>
        <w:t>ния применять усвоенные знания в деятельности.</w:t>
      </w:r>
    </w:p>
    <w:p w:rsidR="0056548B" w:rsidRPr="0056548B" w:rsidRDefault="0056548B" w:rsidP="00503B19">
      <w:pPr>
        <w:spacing w:after="0" w:line="240" w:lineRule="auto"/>
        <w:ind w:right="150" w:firstLine="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Умственное воспитание и умственное развитие находятся в тесном вза</w:t>
      </w:r>
      <w:r w:rsidRPr="0056548B">
        <w:rPr>
          <w:rFonts w:ascii="Times New Roman" w:eastAsia="Times New Roman" w:hAnsi="Times New Roman" w:cs="Times New Roman"/>
          <w:sz w:val="24"/>
          <w:szCs w:val="24"/>
          <w:lang w:eastAsia="ru-RU"/>
        </w:rPr>
        <w:softHyphen/>
        <w:t>имодействии. Умственное воспитание во многом определяет умствен</w:t>
      </w:r>
      <w:r w:rsidRPr="0056548B">
        <w:rPr>
          <w:rFonts w:ascii="Times New Roman" w:eastAsia="Times New Roman" w:hAnsi="Times New Roman" w:cs="Times New Roman"/>
          <w:sz w:val="24"/>
          <w:szCs w:val="24"/>
          <w:lang w:eastAsia="ru-RU"/>
        </w:rPr>
        <w:softHyphen/>
        <w:t>ное развитие, способствует его становлению. Однако это происходит только в том случае, если учитываются закономерности и возможности умственного развития детей первых лет жизни.</w:t>
      </w:r>
    </w:p>
    <w:p w:rsidR="0056548B" w:rsidRPr="0056548B" w:rsidRDefault="0056548B" w:rsidP="0056548B">
      <w:pPr>
        <w:spacing w:before="150" w:after="150" w:line="240" w:lineRule="auto"/>
        <w:ind w:left="150" w:right="150"/>
        <w:jc w:val="both"/>
        <w:rPr>
          <w:rFonts w:ascii="Times New Roman" w:eastAsia="Times New Roman" w:hAnsi="Times New Roman" w:cs="Times New Roman"/>
          <w:sz w:val="24"/>
          <w:szCs w:val="24"/>
          <w:lang w:eastAsia="ru-RU"/>
        </w:rPr>
      </w:pPr>
    </w:p>
    <w:p w:rsidR="0056548B" w:rsidRPr="0056548B" w:rsidRDefault="0056548B" w:rsidP="0056548B">
      <w:pPr>
        <w:spacing w:after="0" w:line="240" w:lineRule="auto"/>
        <w:ind w:left="150" w:right="150"/>
        <w:jc w:val="both"/>
        <w:rPr>
          <w:rFonts w:ascii="Times New Roman" w:eastAsia="Times New Roman" w:hAnsi="Times New Roman" w:cs="Times New Roman"/>
          <w:sz w:val="24"/>
          <w:szCs w:val="24"/>
          <w:lang w:eastAsia="ru-RU"/>
        </w:rPr>
      </w:pPr>
      <w:r w:rsidRPr="0056548B">
        <w:rPr>
          <w:rFonts w:ascii="Times New Roman" w:eastAsia="Times New Roman" w:hAnsi="Times New Roman" w:cs="Times New Roman"/>
          <w:sz w:val="24"/>
          <w:szCs w:val="24"/>
          <w:lang w:eastAsia="ru-RU"/>
        </w:rPr>
        <w:t> </w:t>
      </w:r>
    </w:p>
    <w:p w:rsidR="0056548B" w:rsidRPr="0056548B" w:rsidRDefault="0056548B">
      <w:pPr>
        <w:rPr>
          <w:rFonts w:ascii="Times New Roman" w:hAnsi="Times New Roman" w:cs="Times New Roman"/>
          <w:sz w:val="24"/>
          <w:szCs w:val="24"/>
        </w:rPr>
      </w:pPr>
    </w:p>
    <w:sectPr w:rsidR="0056548B" w:rsidRPr="0056548B" w:rsidSect="00503B19">
      <w:pgSz w:w="16838" w:h="11906" w:orient="landscape"/>
      <w:pgMar w:top="993"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E0DF4"/>
    <w:multiLevelType w:val="multilevel"/>
    <w:tmpl w:val="E8C6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DC32E8"/>
    <w:multiLevelType w:val="hybridMultilevel"/>
    <w:tmpl w:val="B9BE1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6846"/>
    <w:rsid w:val="000012D8"/>
    <w:rsid w:val="000F2438"/>
    <w:rsid w:val="001D5231"/>
    <w:rsid w:val="00290863"/>
    <w:rsid w:val="002E60E5"/>
    <w:rsid w:val="004B6DE9"/>
    <w:rsid w:val="004D24C8"/>
    <w:rsid w:val="00503B19"/>
    <w:rsid w:val="00532AD8"/>
    <w:rsid w:val="0056548B"/>
    <w:rsid w:val="00590A67"/>
    <w:rsid w:val="0062585B"/>
    <w:rsid w:val="008B3F29"/>
    <w:rsid w:val="00C016C2"/>
    <w:rsid w:val="00C60BAE"/>
    <w:rsid w:val="00CB208D"/>
    <w:rsid w:val="00CD34BD"/>
    <w:rsid w:val="00CF6846"/>
    <w:rsid w:val="00D37BF9"/>
    <w:rsid w:val="00E14551"/>
    <w:rsid w:val="00EF2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0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548B"/>
    <w:pPr>
      <w:ind w:left="720"/>
      <w:contextualSpacing/>
    </w:pPr>
  </w:style>
  <w:style w:type="paragraph" w:styleId="a5">
    <w:name w:val="Balloon Text"/>
    <w:basedOn w:val="a"/>
    <w:link w:val="a6"/>
    <w:uiPriority w:val="99"/>
    <w:semiHidden/>
    <w:unhideWhenUsed/>
    <w:rsid w:val="00CB20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2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305003">
      <w:bodyDiv w:val="1"/>
      <w:marLeft w:val="0"/>
      <w:marRight w:val="0"/>
      <w:marTop w:val="0"/>
      <w:marBottom w:val="0"/>
      <w:divBdr>
        <w:top w:val="none" w:sz="0" w:space="0" w:color="auto"/>
        <w:left w:val="none" w:sz="0" w:space="0" w:color="auto"/>
        <w:bottom w:val="none" w:sz="0" w:space="0" w:color="auto"/>
        <w:right w:val="none" w:sz="0" w:space="0" w:color="auto"/>
      </w:divBdr>
    </w:div>
    <w:div w:id="18322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3383</Words>
  <Characters>19285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12345</cp:lastModifiedBy>
  <cp:revision>16</cp:revision>
  <dcterms:created xsi:type="dcterms:W3CDTF">2020-03-26T17:19:00Z</dcterms:created>
  <dcterms:modified xsi:type="dcterms:W3CDTF">2020-03-27T09:13:00Z</dcterms:modified>
</cp:coreProperties>
</file>