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0E00AA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E00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0E0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00AA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A12CD" w:rsidRDefault="00CA12CD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B9" w:rsidRDefault="006D0DB9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B9" w:rsidRPr="000E00AA" w:rsidRDefault="006D0DB9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6443C2" w:rsidRPr="00617AA4" w:rsidTr="00114DFB">
        <w:tc>
          <w:tcPr>
            <w:tcW w:w="4738" w:type="dxa"/>
          </w:tcPr>
          <w:p w:rsidR="006443C2" w:rsidRPr="00617AA4" w:rsidRDefault="006443C2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443C2" w:rsidRPr="00617AA4" w:rsidRDefault="006443C2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6443C2" w:rsidRPr="00617AA4" w:rsidRDefault="006443C2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6443C2" w:rsidRPr="00617AA4" w:rsidRDefault="007C680F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6443C2" w:rsidRPr="00617AA4" w:rsidRDefault="006443C2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C6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C6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6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43C2" w:rsidRPr="00617AA4" w:rsidRDefault="006443C2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6443C2" w:rsidRPr="00617AA4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6443C2" w:rsidRPr="00617AA4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43C2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6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C6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6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43C2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6443C2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6443C2" w:rsidRPr="00617AA4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6443C2" w:rsidRPr="00617AA4" w:rsidRDefault="006443C2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DB9" w:rsidRPr="001337C4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B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B9" w:rsidRDefault="006D0DB9" w:rsidP="006D0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88541F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6D0DB9" w:rsidRDefault="006D0DB9" w:rsidP="006D0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8541F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88541F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6D0DB9" w:rsidRDefault="006D0DB9" w:rsidP="006D0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«Эстрадный вокал»</w:t>
      </w:r>
    </w:p>
    <w:p w:rsidR="006D0DB9" w:rsidRPr="00975B01" w:rsidRDefault="006D0DB9" w:rsidP="006D0D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B0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индивидуальные занятия)</w:t>
      </w:r>
    </w:p>
    <w:p w:rsidR="006D0DB9" w:rsidRDefault="006D0DB9" w:rsidP="006D0DB9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0DB9" w:rsidRDefault="006D0DB9" w:rsidP="006D0DB9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C68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7C680F">
        <w:rPr>
          <w:rFonts w:ascii="Times New Roman" w:hAnsi="Times New Roman" w:cs="Times New Roman"/>
          <w:sz w:val="28"/>
          <w:szCs w:val="28"/>
        </w:rPr>
        <w:t>6</w:t>
      </w:r>
      <w:r w:rsidRPr="0088541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D0DB9" w:rsidRDefault="006D0DB9" w:rsidP="006D0DB9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DB9" w:rsidRPr="0088541F" w:rsidRDefault="006D0DB9" w:rsidP="006D0DB9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60262F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BE6C18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1E1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Default="008A3420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Default="009220AB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C680F">
        <w:rPr>
          <w:rFonts w:ascii="Times New Roman" w:hAnsi="Times New Roman" w:cs="Times New Roman"/>
          <w:sz w:val="24"/>
          <w:szCs w:val="24"/>
        </w:rPr>
        <w:t>5</w:t>
      </w:r>
    </w:p>
    <w:p w:rsidR="001F0716" w:rsidRPr="000A094C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253"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E92E04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>
        <w:rPr>
          <w:rFonts w:ascii="Times New Roman" w:hAnsi="Times New Roman" w:cs="Times New Roman"/>
          <w:sz w:val="24"/>
          <w:szCs w:val="24"/>
        </w:rPr>
        <w:t>председатель МС</w:t>
      </w:r>
      <w:r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Default="001F0716" w:rsidP="00EC71E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F" w:rsidRDefault="0088541F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BE6C18" w:rsidRDefault="00BE6C18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0DB9">
        <w:rPr>
          <w:rFonts w:ascii="Times New Roman" w:hAnsi="Times New Roman" w:cs="Times New Roman"/>
          <w:sz w:val="24"/>
          <w:szCs w:val="24"/>
        </w:rPr>
        <w:t>Эстрадный вокал»</w:t>
      </w: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1F0716" w:rsidRPr="00EC2253" w:rsidRDefault="00247759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0716" w:rsidRPr="00EC2253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C68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C680F">
        <w:rPr>
          <w:rFonts w:ascii="Times New Roman" w:hAnsi="Times New Roman" w:cs="Times New Roman"/>
          <w:sz w:val="24"/>
          <w:szCs w:val="24"/>
        </w:rPr>
        <w:t>1</w:t>
      </w:r>
      <w:r w:rsidR="009272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80F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C680F">
        <w:rPr>
          <w:rFonts w:ascii="Times New Roman" w:hAnsi="Times New Roman" w:cs="Times New Roman"/>
          <w:sz w:val="24"/>
          <w:szCs w:val="24"/>
        </w:rPr>
        <w:t>5</w:t>
      </w:r>
      <w:r w:rsidR="001F0716">
        <w:rPr>
          <w:rFonts w:ascii="Times New Roman" w:hAnsi="Times New Roman" w:cs="Times New Roman"/>
          <w:sz w:val="24"/>
          <w:szCs w:val="24"/>
        </w:rPr>
        <w:t> г.</w:t>
      </w:r>
    </w:p>
    <w:p w:rsidR="001F071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2D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4C02D9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DB9" w:rsidRDefault="006D0DB9" w:rsidP="006D0DB9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записка………………………………………………………………..….......4</w:t>
      </w:r>
    </w:p>
    <w:p w:rsidR="006D0DB9" w:rsidRDefault="006D0DB9" w:rsidP="006D0DB9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программы...........5</w:t>
      </w:r>
    </w:p>
    <w:p w:rsidR="006D0DB9" w:rsidRDefault="006D0DB9" w:rsidP="006D0DB9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Pr="00CC04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……........6</w:t>
      </w:r>
    </w:p>
    <w:p w:rsidR="006D0DB9" w:rsidRDefault="006D0DB9" w:rsidP="006D0DB9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процесса…………………………………..……........7</w:t>
      </w:r>
    </w:p>
    <w:p w:rsidR="006D0DB9" w:rsidRPr="008E22C1" w:rsidRDefault="006D0DB9" w:rsidP="006D0DB9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2C1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8E22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……………………………..…......8</w:t>
      </w:r>
    </w:p>
    <w:p w:rsidR="001F0716" w:rsidRDefault="001F0716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Default="00EC71E9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4C02D9" w:rsidRDefault="00BE6C18" w:rsidP="00EC71E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4C02D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E6C18" w:rsidRDefault="00BE6C18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D0DB9" w:rsidRDefault="006D0DB9" w:rsidP="006D0D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2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2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МБУДО </w:t>
      </w:r>
      <w:r>
        <w:rPr>
          <w:rFonts w:ascii="Times New Roman" w:hAnsi="Times New Roman" w:cs="Times New Roman"/>
          <w:sz w:val="24"/>
          <w:szCs w:val="24"/>
        </w:rPr>
        <w:t>«ДШИ № 1» г. Магнитогорска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«Эстрадный вокал» (индивидуальные занятия) (далее – Программа) </w:t>
      </w:r>
      <w:r w:rsidRPr="00522B15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МБУДО</w:t>
      </w:r>
      <w:r w:rsidRPr="00522B15">
        <w:rPr>
          <w:rFonts w:ascii="Times New Roman" w:hAnsi="Times New Roman" w:cs="Times New Roman"/>
          <w:sz w:val="24"/>
          <w:szCs w:val="24"/>
        </w:rPr>
        <w:t xml:space="preserve"> «Детской школы искусств № 1» </w:t>
      </w:r>
      <w:r>
        <w:rPr>
          <w:rFonts w:ascii="Times New Roman" w:hAnsi="Times New Roman" w:cs="Times New Roman"/>
          <w:sz w:val="24"/>
          <w:szCs w:val="24"/>
        </w:rPr>
        <w:t xml:space="preserve">города Магнитогорска </w:t>
      </w:r>
      <w:r w:rsidRPr="00522B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— Школа) по оказанию платных образовательных услуг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</w:t>
      </w:r>
      <w:r w:rsidR="009C03D1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-202</w:t>
      </w:r>
      <w:r w:rsidR="009C03D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учебный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DB9" w:rsidRPr="00D472D9" w:rsidRDefault="006D0DB9" w:rsidP="006D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0D72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Pr="00D40D7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D40D7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Федеральным </w:t>
      </w:r>
      <w:r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 образовании в Российской Федерации» </w:t>
      </w:r>
      <w:r w:rsidRPr="000D1663">
        <w:rPr>
          <w:rFonts w:ascii="Times New Roman" w:hAnsi="Times New Roman" w:cs="Times New Roman"/>
          <w:bCs/>
          <w:color w:val="000000"/>
          <w:sz w:val="24"/>
          <w:szCs w:val="24"/>
        </w:rPr>
        <w:t>от 29 декабря 2012</w:t>
      </w:r>
      <w:r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273-ФЗ</w:t>
      </w:r>
      <w:r w:rsidRPr="008425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842581">
        <w:rPr>
          <w:rFonts w:ascii="Times New Roman" w:hAnsi="Times New Roman"/>
          <w:sz w:val="24"/>
          <w:szCs w:val="24"/>
        </w:rPr>
        <w:t>Росс</w:t>
      </w:r>
      <w:r>
        <w:rPr>
          <w:rFonts w:ascii="Times New Roman" w:hAnsi="Times New Roman"/>
          <w:sz w:val="24"/>
          <w:szCs w:val="24"/>
        </w:rPr>
        <w:t>ийской Федерации от 15.09.2020 г.</w:t>
      </w:r>
      <w:r w:rsidRPr="0084258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1441 об утверждении правил оказания платных образовательных услуг</w:t>
      </w:r>
      <w:r w:rsidRPr="00842581">
        <w:rPr>
          <w:rFonts w:ascii="Times New Roman" w:hAnsi="Times New Roman"/>
          <w:sz w:val="24"/>
          <w:szCs w:val="24"/>
        </w:rPr>
        <w:t>,</w:t>
      </w:r>
      <w:r w:rsidRPr="000E52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Лицензией на право осуществления образовательной деятельности, </w:t>
      </w:r>
      <w:r w:rsidRPr="0042007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и</w:t>
      </w:r>
      <w:r w:rsidRPr="00D472D9">
        <w:rPr>
          <w:rFonts w:ascii="Times New Roman" w:hAnsi="Times New Roman" w:cs="Times New Roman"/>
          <w:sz w:val="24"/>
          <w:szCs w:val="24"/>
        </w:rPr>
        <w:t xml:space="preserve"> Локальными актами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D472D9">
        <w:rPr>
          <w:rFonts w:ascii="Times New Roman" w:hAnsi="Times New Roman" w:cs="Times New Roman"/>
          <w:sz w:val="24"/>
          <w:szCs w:val="24"/>
        </w:rPr>
        <w:t>.</w:t>
      </w:r>
    </w:p>
    <w:p w:rsidR="00A05041" w:rsidRDefault="00A05041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 и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может 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ежегодно </w:t>
      </w:r>
      <w:r>
        <w:rPr>
          <w:rFonts w:ascii="Times New Roman" w:hAnsi="Times New Roman"/>
          <w:color w:val="000000"/>
          <w:sz w:val="24"/>
          <w:szCs w:val="24"/>
        </w:rPr>
        <w:t>корректироваться</w:t>
      </w:r>
      <w:r w:rsidRPr="00B8374D">
        <w:rPr>
          <w:rFonts w:ascii="Times New Roman" w:hAnsi="Times New Roman"/>
          <w:color w:val="000000"/>
          <w:sz w:val="24"/>
          <w:szCs w:val="24"/>
        </w:rPr>
        <w:t>.</w:t>
      </w:r>
    </w:p>
    <w:p w:rsidR="0064549C" w:rsidRPr="00B8374D" w:rsidRDefault="0064549C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5892" w:rsidRPr="009B5892" w:rsidRDefault="001F0716" w:rsidP="009B5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05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F40D05">
        <w:rPr>
          <w:rFonts w:ascii="Times New Roman" w:hAnsi="Times New Roman" w:cs="Times New Roman"/>
          <w:sz w:val="24"/>
          <w:szCs w:val="24"/>
        </w:rPr>
        <w:t xml:space="preserve">: </w:t>
      </w:r>
      <w:r w:rsidR="009B5892" w:rsidRPr="009B5892">
        <w:rPr>
          <w:rFonts w:ascii="Times New Roman" w:hAnsi="Times New Roman" w:cs="Times New Roman"/>
          <w:sz w:val="24"/>
          <w:szCs w:val="24"/>
        </w:rPr>
        <w:t>приобщение детей к основам мировой эстрадной музыкальной культуры, развитие их музыкально-эстетического вкуса, формирование у них исполнительских вокальных умений и навыков.</w:t>
      </w:r>
    </w:p>
    <w:p w:rsidR="009B5892" w:rsidRPr="009B5892" w:rsidRDefault="009B5892" w:rsidP="009B5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892"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программы:</w:t>
      </w:r>
    </w:p>
    <w:p w:rsidR="009B5892" w:rsidRPr="009B5892" w:rsidRDefault="009B5892" w:rsidP="009B5892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92">
        <w:rPr>
          <w:rFonts w:ascii="Times New Roman" w:hAnsi="Times New Roman" w:cs="Times New Roman"/>
          <w:sz w:val="24"/>
          <w:szCs w:val="24"/>
        </w:rPr>
        <w:t>научить основам эстрадного вокала, сценического движения, актёрского мастерства;</w:t>
      </w:r>
    </w:p>
    <w:p w:rsidR="009B5892" w:rsidRPr="009B589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5892">
        <w:rPr>
          <w:rFonts w:ascii="Times New Roman" w:hAnsi="Times New Roman" w:cs="Times New Roman"/>
          <w:color w:val="auto"/>
          <w:sz w:val="24"/>
          <w:szCs w:val="24"/>
        </w:rPr>
        <w:t xml:space="preserve">познакомить с основными вехами истории эстрадных стилей и их особенностями, с творчеством звёзд мировой вокальной эстрады; </w:t>
      </w:r>
    </w:p>
    <w:p w:rsidR="009B5892" w:rsidRPr="009B5892" w:rsidRDefault="009B5892" w:rsidP="009B5892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92">
        <w:rPr>
          <w:rFonts w:ascii="Times New Roman" w:hAnsi="Times New Roman" w:cs="Times New Roman"/>
          <w:sz w:val="24"/>
          <w:szCs w:val="24"/>
        </w:rPr>
        <w:t>развить в ученике художественный и музыкальный вкус, эмоциональную устойчивость к публичным выступлениям;</w:t>
      </w:r>
    </w:p>
    <w:p w:rsidR="009B5892" w:rsidRPr="009B589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5892">
        <w:rPr>
          <w:rFonts w:ascii="Times New Roman" w:hAnsi="Times New Roman" w:cs="Times New Roman"/>
          <w:color w:val="auto"/>
          <w:sz w:val="24"/>
          <w:szCs w:val="24"/>
        </w:rPr>
        <w:t xml:space="preserve">приобщить обучающихся к музыкально-художественной культуре через активизацию творческих способностей в сфере эстрадного музыкально-сценического искусства; </w:t>
      </w:r>
    </w:p>
    <w:p w:rsidR="009B5892" w:rsidRPr="009B589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5892">
        <w:rPr>
          <w:rFonts w:ascii="Times New Roman" w:hAnsi="Times New Roman" w:cs="Times New Roman"/>
          <w:color w:val="auto"/>
          <w:sz w:val="24"/>
          <w:szCs w:val="24"/>
        </w:rPr>
        <w:t>воспитать настойчивость, выдержку, трудолюбие, целеустремленность – высокие нравственные качества.</w:t>
      </w:r>
    </w:p>
    <w:p w:rsidR="002912B1" w:rsidRPr="006D324A" w:rsidRDefault="002912B1" w:rsidP="009B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0DB9" w:rsidRDefault="006D0DB9" w:rsidP="006D0D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индивидуальная, дневная. </w:t>
      </w:r>
      <w:r w:rsidRPr="005A782F">
        <w:rPr>
          <w:rFonts w:ascii="Times New Roman" w:hAnsi="Times New Roman"/>
          <w:sz w:val="24"/>
          <w:szCs w:val="24"/>
        </w:rPr>
        <w:t xml:space="preserve">Правом обучения и воспитания в школе пользуются все граждане </w:t>
      </w:r>
      <w:r w:rsidRPr="005A782F">
        <w:rPr>
          <w:rFonts w:ascii="Times New Roman" w:hAnsi="Times New Roman"/>
          <w:color w:val="000000"/>
          <w:sz w:val="24"/>
          <w:szCs w:val="24"/>
        </w:rPr>
        <w:t>РФ до 18 лет</w:t>
      </w:r>
      <w:r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5A782F">
        <w:rPr>
          <w:rFonts w:ascii="Times New Roman" w:hAnsi="Times New Roman"/>
          <w:color w:val="000000"/>
          <w:sz w:val="24"/>
          <w:szCs w:val="24"/>
        </w:rPr>
        <w:t>.</w:t>
      </w:r>
    </w:p>
    <w:p w:rsidR="006D0DB9" w:rsidRPr="005A03E1" w:rsidRDefault="006D0DB9" w:rsidP="006D0D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E1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6D0DB9" w:rsidRPr="005A03E1" w:rsidRDefault="006D0DB9" w:rsidP="006D0DB9">
      <w:pPr>
        <w:pStyle w:val="Style4"/>
        <w:widowControl/>
        <w:spacing w:line="240" w:lineRule="auto"/>
        <w:ind w:firstLine="709"/>
      </w:pPr>
      <w:r w:rsidRPr="005A03E1">
        <w:t xml:space="preserve">Реализация </w:t>
      </w:r>
      <w:r>
        <w:t>образовательной программы</w:t>
      </w:r>
      <w:r w:rsidRPr="005A03E1">
        <w:t xml:space="preserve"> осуществляется в течение всего календарного г</w:t>
      </w:r>
      <w:r>
        <w:t>ода, включая</w:t>
      </w:r>
      <w:r w:rsidR="00010730">
        <w:t xml:space="preserve"> осенние и весенние каникулы</w:t>
      </w:r>
      <w:r>
        <w:t xml:space="preserve">, в соответствии с заключенным договором </w:t>
      </w:r>
    </w:p>
    <w:p w:rsidR="006D0DB9" w:rsidRDefault="006D0DB9" w:rsidP="006D0D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3E1">
        <w:rPr>
          <w:rFonts w:ascii="Times New Roman" w:hAnsi="Times New Roman"/>
          <w:sz w:val="24"/>
          <w:szCs w:val="24"/>
        </w:rPr>
        <w:t>Продолжительность академического часа составляет 4</w:t>
      </w:r>
      <w:r w:rsidR="003410DA">
        <w:rPr>
          <w:rFonts w:ascii="Times New Roman" w:hAnsi="Times New Roman"/>
          <w:sz w:val="24"/>
          <w:szCs w:val="24"/>
        </w:rPr>
        <w:t>0</w:t>
      </w:r>
      <w:r w:rsidRPr="005A03E1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.</w:t>
      </w:r>
    </w:p>
    <w:p w:rsidR="001F0716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4D345F" w:rsidRDefault="004D345F" w:rsidP="00EC71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45F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701D5E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01D5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701D5E" w:rsidRDefault="001F0716" w:rsidP="00EC71E9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701D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701D5E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классы имеют 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рошую звукоизоляцию, освещение,</w:t>
      </w: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проветриваются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6D0D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имеют соответствующую аппаратуру (микрофоны, колонки и пр.)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.</w:t>
      </w:r>
    </w:p>
    <w:p w:rsidR="001F0716" w:rsidRPr="00701D5E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Имеется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концертный зал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для выступлений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 двумя концертными роялями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170 зрительских мест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701D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6D0DB9" w:rsidRPr="00FE2F12" w:rsidRDefault="006D0DB9" w:rsidP="006D0DB9">
      <w:pPr>
        <w:pStyle w:val="a9"/>
        <w:ind w:firstLine="709"/>
        <w:jc w:val="both"/>
      </w:pPr>
      <w:r>
        <w:t xml:space="preserve">Реализация программ </w:t>
      </w:r>
      <w:r w:rsidRPr="00FE2F12">
        <w:t>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6D0DB9" w:rsidRDefault="006D0DB9" w:rsidP="006D0DB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BC6E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73AA0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E73AA0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E73AA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6D0DB9" w:rsidRPr="00BC6E11" w:rsidRDefault="006D0DB9" w:rsidP="006D0DB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BC6E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E73AA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E73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E73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E73AA0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а также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BC6E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316DC1" w:rsidRDefault="00316DC1" w:rsidP="00EC71E9">
      <w:pPr>
        <w:pStyle w:val="Default"/>
        <w:jc w:val="center"/>
        <w:rPr>
          <w:b/>
          <w:bCs/>
          <w:iCs/>
          <w:color w:val="auto"/>
        </w:rPr>
      </w:pPr>
    </w:p>
    <w:p w:rsidR="006D0DB9" w:rsidRDefault="006D0DB9" w:rsidP="00EC71E9">
      <w:pPr>
        <w:pStyle w:val="Default"/>
        <w:jc w:val="center"/>
        <w:rPr>
          <w:b/>
          <w:bCs/>
          <w:iCs/>
          <w:color w:val="auto"/>
        </w:rPr>
      </w:pPr>
    </w:p>
    <w:p w:rsidR="006D0DB9" w:rsidRDefault="006D0DB9" w:rsidP="00EC71E9">
      <w:pPr>
        <w:pStyle w:val="Default"/>
        <w:jc w:val="center"/>
        <w:rPr>
          <w:b/>
          <w:bCs/>
          <w:iCs/>
          <w:color w:val="auto"/>
        </w:rPr>
      </w:pPr>
    </w:p>
    <w:p w:rsidR="001F0716" w:rsidRPr="000B49DB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0B49D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0B49DB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0B49DB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Default="00800605" w:rsidP="00EC71E9">
      <w:pPr>
        <w:pStyle w:val="a9"/>
        <w:jc w:val="both"/>
      </w:pPr>
    </w:p>
    <w:p w:rsidR="001F0716" w:rsidRPr="00C8184C" w:rsidRDefault="001F0716" w:rsidP="00EC71E9">
      <w:pPr>
        <w:pStyle w:val="a9"/>
        <w:jc w:val="both"/>
      </w:pPr>
      <w:r w:rsidRPr="00C8184C">
        <w:t xml:space="preserve">Планируемые результаты освоения программы </w:t>
      </w:r>
      <w:r>
        <w:t>обеспечивают</w:t>
      </w:r>
      <w:r w:rsidRPr="00C8184C">
        <w:t xml:space="preserve"> целостное художественно-эстетическое развитие личности и приобретение ею в процессе освоения программы </w:t>
      </w:r>
      <w:r>
        <w:t xml:space="preserve">определенных </w:t>
      </w:r>
      <w:r w:rsidRPr="00C8184C">
        <w:t xml:space="preserve">знаний, умений и навыков в </w:t>
      </w:r>
      <w:r>
        <w:t>определенном виде деятельности (</w:t>
      </w:r>
      <w:r w:rsidRPr="00C8184C">
        <w:t>предметных областях</w:t>
      </w:r>
      <w:r>
        <w:t>)</w:t>
      </w:r>
      <w:r w:rsidRPr="00C8184C">
        <w:t>:</w:t>
      </w:r>
    </w:p>
    <w:p w:rsidR="001F0716" w:rsidRPr="00C8184C" w:rsidRDefault="001F0716" w:rsidP="00EC71E9">
      <w:pPr>
        <w:pStyle w:val="a9"/>
        <w:jc w:val="both"/>
      </w:pPr>
      <w:r w:rsidRPr="00C8184C">
        <w:rPr>
          <w:b/>
          <w:i/>
        </w:rPr>
        <w:t>в области музыкального исполнительства: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знания художественно-эстетических, технических особенн</w:t>
      </w:r>
      <w:r w:rsidR="00F40D05">
        <w:t xml:space="preserve">остей, характерных для сольного и </w:t>
      </w:r>
      <w:r w:rsidRPr="00C8184C">
        <w:t>ансамблевого исполнительства;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знания музыкальной терминологии;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умения грамотно исполнять музыкальны</w:t>
      </w:r>
      <w:r w:rsidR="00F40D05">
        <w:t>е произведения соло, в ансамбле</w:t>
      </w:r>
      <w:r w:rsidRPr="00C8184C">
        <w:t>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умения самостоятельно разучивать музыкальные произведения различных жанров и стилей;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умения создавать художественный образ при исполнении музыкального произведения;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>
        <w:t>навыков игры на</w:t>
      </w:r>
      <w:r w:rsidRPr="00C8184C">
        <w:t xml:space="preserve"> инструменте несложных музыкальных произведений различных стилей и жанров;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навыков импровизации на инструменте, чтения с листа несложных музыкальных произведений;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навыков подбора по слуху;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первичных навыков в области теоретического анализа исполняемых произведений;</w:t>
      </w:r>
    </w:p>
    <w:p w:rsidR="001F0716" w:rsidRPr="00C8184C" w:rsidRDefault="001F0716" w:rsidP="0042013D">
      <w:pPr>
        <w:pStyle w:val="a9"/>
        <w:numPr>
          <w:ilvl w:val="0"/>
          <w:numId w:val="6"/>
        </w:numPr>
        <w:jc w:val="both"/>
      </w:pPr>
      <w:r w:rsidRPr="00C8184C">
        <w:t>навыков публичных выступлений (сол</w:t>
      </w:r>
      <w:r w:rsidR="00F40D05">
        <w:t>ьных, ансамблевых</w:t>
      </w:r>
      <w:r>
        <w:t>);</w:t>
      </w:r>
    </w:p>
    <w:p w:rsidR="00800605" w:rsidRDefault="008006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3D1" w:rsidRDefault="009C03D1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DB9" w:rsidRDefault="001F0716" w:rsidP="006D0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3. </w:t>
      </w:r>
      <w:r w:rsidR="006D0DB9"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6D0DB9"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="006D0DB9"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6D0DB9"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6D0DB9">
        <w:rPr>
          <w:rFonts w:ascii="Times New Roman" w:hAnsi="Times New Roman" w:cs="Times New Roman"/>
          <w:b/>
          <w:sz w:val="24"/>
          <w:szCs w:val="24"/>
        </w:rPr>
        <w:t>е</w:t>
      </w:r>
      <w:r w:rsidR="006D0DB9"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DB9" w:rsidRDefault="006D0DB9" w:rsidP="006D0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«Эстрадный вокал»</w:t>
      </w:r>
    </w:p>
    <w:p w:rsidR="006D0DB9" w:rsidRPr="00B93AB4" w:rsidRDefault="006D0DB9" w:rsidP="006D0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занятия)</w:t>
      </w:r>
    </w:p>
    <w:p w:rsidR="00D23FAD" w:rsidRDefault="00D23FAD" w:rsidP="007C6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Pr="00B93AB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5735D4" w:rsidRPr="00B93AB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4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"/>
        <w:gridCol w:w="3872"/>
        <w:gridCol w:w="2709"/>
        <w:gridCol w:w="2709"/>
      </w:tblGrid>
      <w:tr w:rsidR="005735D4" w:rsidRPr="00B93AB4" w:rsidTr="00D32D17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B93AB4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B93AB4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B93AB4" w:rsidRDefault="005735D4" w:rsidP="00D32D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оличество аудиторных часов в неделю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735D4" w:rsidRDefault="005735D4" w:rsidP="00D32D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5735D4" w:rsidRPr="00B93AB4" w:rsidTr="00D32D17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33298A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33298A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33298A" w:rsidRDefault="005735D4" w:rsidP="00D32D1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735D4" w:rsidRPr="0033298A" w:rsidRDefault="005735D4" w:rsidP="00D32D1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35D4" w:rsidRPr="00B93AB4" w:rsidTr="00D32D17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B93AB4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A631BC" w:rsidRDefault="005735D4" w:rsidP="00D32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735D4" w:rsidRPr="00697FCB" w:rsidRDefault="005735D4" w:rsidP="00D32D1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735D4" w:rsidRPr="00D374AC" w:rsidRDefault="005735D4" w:rsidP="00D32D1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735D4" w:rsidRDefault="005735D4" w:rsidP="005735D4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735D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Pr="00395771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5735D4" w:rsidRDefault="005735D4" w:rsidP="005735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5D4" w:rsidRPr="00697FCB" w:rsidRDefault="005735D4" w:rsidP="005735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«Эстрадный вокал»</w:t>
      </w:r>
    </w:p>
    <w:p w:rsidR="005735D4" w:rsidRPr="00697FCB" w:rsidRDefault="005735D4" w:rsidP="005735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B8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5735D4" w:rsidRPr="00B93AB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Default="005735D4" w:rsidP="0057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5735D4" w:rsidRDefault="005735D4" w:rsidP="005735D4">
      <w:pPr>
        <w:tabs>
          <w:tab w:val="left" w:pos="0"/>
          <w:tab w:val="left" w:pos="540"/>
          <w:tab w:val="left" w:pos="59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D4" w:rsidRDefault="005735D4" w:rsidP="005735D4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5D4" w:rsidRDefault="005735D4" w:rsidP="005735D4">
      <w:pPr>
        <w:pStyle w:val="a8"/>
        <w:numPr>
          <w:ilvl w:val="0"/>
          <w:numId w:val="66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занятий – индивидуальная.</w:t>
      </w:r>
    </w:p>
    <w:p w:rsidR="005735D4" w:rsidRDefault="005735D4" w:rsidP="005735D4">
      <w:pPr>
        <w:pStyle w:val="a8"/>
        <w:numPr>
          <w:ilvl w:val="0"/>
          <w:numId w:val="66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составляет 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5735D4" w:rsidRPr="00300728" w:rsidRDefault="005735D4" w:rsidP="005735D4">
      <w:pPr>
        <w:pStyle w:val="a8"/>
        <w:numPr>
          <w:ilvl w:val="0"/>
          <w:numId w:val="66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концерта.</w:t>
      </w:r>
    </w:p>
    <w:p w:rsidR="005735D4" w:rsidRPr="00300728" w:rsidRDefault="005735D4" w:rsidP="005735D4">
      <w:pPr>
        <w:pStyle w:val="a8"/>
        <w:tabs>
          <w:tab w:val="left" w:pos="0"/>
          <w:tab w:val="left" w:pos="709"/>
          <w:tab w:val="left" w:pos="5940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DB9" w:rsidRDefault="006D0DB9" w:rsidP="006D0DB9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</w:p>
    <w:p w:rsidR="00FC44D3" w:rsidRPr="00FC44D3" w:rsidRDefault="00FC44D3" w:rsidP="00FC44D3">
      <w:pPr>
        <w:pStyle w:val="af"/>
        <w:tabs>
          <w:tab w:val="left" w:pos="0"/>
          <w:tab w:val="left" w:pos="993"/>
        </w:tabs>
        <w:spacing w:line="360" w:lineRule="auto"/>
        <w:jc w:val="both"/>
        <w:rPr>
          <w:b w:val="0"/>
          <w:sz w:val="24"/>
          <w:szCs w:val="24"/>
        </w:rPr>
        <w:sectPr w:rsidR="00FC44D3" w:rsidRPr="00FC44D3" w:rsidSect="00F40D05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E817B0" w:rsidRDefault="006D0DB9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F0716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Default="00EF1CAF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C32F39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Целями и задачами </w:t>
      </w:r>
      <w:r w:rsidR="00CA6F6E">
        <w:rPr>
          <w:rStyle w:val="FontStyle17"/>
          <w:sz w:val="24"/>
          <w:szCs w:val="24"/>
        </w:rPr>
        <w:t>образовательной</w:t>
      </w:r>
      <w:r w:rsidRPr="00C32F39">
        <w:rPr>
          <w:rStyle w:val="FontStyle17"/>
          <w:sz w:val="24"/>
          <w:szCs w:val="24"/>
        </w:rPr>
        <w:t xml:space="preserve"> программ</w:t>
      </w:r>
      <w:r w:rsidR="00CA6F6E">
        <w:rPr>
          <w:rStyle w:val="FontStyle17"/>
          <w:sz w:val="24"/>
          <w:szCs w:val="24"/>
        </w:rPr>
        <w:t>ы</w:t>
      </w:r>
      <w:r w:rsidRPr="00C32F39">
        <w:rPr>
          <w:rStyle w:val="FontStyle17"/>
          <w:sz w:val="24"/>
          <w:szCs w:val="24"/>
        </w:rPr>
        <w:t xml:space="preserve">, в первую очередь, является обеспечение обучения, воспитания, развития детей. </w:t>
      </w:r>
    </w:p>
    <w:p w:rsidR="001F0716" w:rsidRPr="00C32F39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Содержание </w:t>
      </w:r>
      <w:r w:rsidR="00EF1CAF">
        <w:rPr>
          <w:rStyle w:val="FontStyle17"/>
          <w:sz w:val="24"/>
          <w:szCs w:val="24"/>
        </w:rPr>
        <w:t xml:space="preserve">образовательных </w:t>
      </w:r>
      <w:r w:rsidRPr="00C32F39">
        <w:rPr>
          <w:rStyle w:val="FontStyle17"/>
          <w:sz w:val="24"/>
          <w:szCs w:val="24"/>
        </w:rPr>
        <w:t xml:space="preserve">программ </w:t>
      </w:r>
      <w:r w:rsidRPr="00C32F39">
        <w:rPr>
          <w:rStyle w:val="FontStyle17"/>
          <w:i/>
          <w:sz w:val="24"/>
          <w:szCs w:val="24"/>
        </w:rPr>
        <w:t>соответств</w:t>
      </w:r>
      <w:r w:rsidR="00CA6F6E">
        <w:rPr>
          <w:rStyle w:val="FontStyle17"/>
          <w:i/>
          <w:sz w:val="24"/>
          <w:szCs w:val="24"/>
        </w:rPr>
        <w:t>ует</w:t>
      </w:r>
      <w:r w:rsidRPr="00C32F39">
        <w:rPr>
          <w:rStyle w:val="FontStyle17"/>
          <w:sz w:val="24"/>
          <w:szCs w:val="24"/>
        </w:rPr>
        <w:t>:</w:t>
      </w:r>
    </w:p>
    <w:p w:rsidR="001F0716" w:rsidRPr="00C32F39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C32F39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C32F39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фестивалях, конкурсах, олимпиадах, экскурсиях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</w:p>
    <w:p w:rsidR="001F0716" w:rsidRPr="00C32F39" w:rsidRDefault="001F0716" w:rsidP="00EC71E9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C32F39">
        <w:rPr>
          <w:rStyle w:val="FontStyle17"/>
          <w:i/>
          <w:sz w:val="24"/>
          <w:szCs w:val="24"/>
        </w:rPr>
        <w:t>направлено на: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приобщение обучающихся к общечеловеческим ценностям;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C32F39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C32F39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C32F39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нормативную, являются документом, обязательным для выполнения в полном объеме;</w:t>
      </w:r>
    </w:p>
    <w:p w:rsidR="001F0716" w:rsidRPr="00C32F39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C32F39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C32F39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C32F39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C32F39" w:rsidRDefault="001F0716" w:rsidP="00EC71E9">
      <w:pPr>
        <w:pStyle w:val="a9"/>
        <w:ind w:firstLine="709"/>
        <w:jc w:val="both"/>
      </w:pPr>
      <w:r w:rsidRPr="00C32F39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C32F39" w:rsidRDefault="001F0716" w:rsidP="0042013D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C32F39">
        <w:rPr>
          <w:bCs/>
          <w:iCs/>
        </w:rPr>
        <w:t>титульный лист;</w:t>
      </w:r>
    </w:p>
    <w:p w:rsidR="001F0716" w:rsidRPr="00C32F39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C32F39">
        <w:t xml:space="preserve">пояснительную записку; </w:t>
      </w:r>
    </w:p>
    <w:p w:rsidR="001F071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C32F39">
        <w:t>содержание учебного предмета;</w:t>
      </w:r>
    </w:p>
    <w:p w:rsidR="00EE3BE3" w:rsidRDefault="00EE3BE3" w:rsidP="0042013D">
      <w:pPr>
        <w:pStyle w:val="a9"/>
        <w:numPr>
          <w:ilvl w:val="0"/>
          <w:numId w:val="14"/>
        </w:numPr>
        <w:ind w:left="0" w:firstLine="360"/>
        <w:jc w:val="both"/>
      </w:pPr>
      <w:r>
        <w:t>требования к уровню подготовки обучающихся;</w:t>
      </w:r>
    </w:p>
    <w:p w:rsidR="00EE3BE3" w:rsidRPr="00C32F39" w:rsidRDefault="00EE3BE3" w:rsidP="0042013D">
      <w:pPr>
        <w:pStyle w:val="a9"/>
        <w:numPr>
          <w:ilvl w:val="0"/>
          <w:numId w:val="14"/>
        </w:numPr>
        <w:ind w:left="0" w:firstLine="360"/>
        <w:jc w:val="both"/>
      </w:pPr>
      <w:r>
        <w:t>формы и методы контроля, систему оценок;</w:t>
      </w:r>
    </w:p>
    <w:p w:rsidR="001F071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>
        <w:t>методические</w:t>
      </w:r>
      <w:r w:rsidRPr="00C8184C">
        <w:t xml:space="preserve"> </w:t>
      </w:r>
      <w:r>
        <w:t>рекомендации педагогическим работникам;</w:t>
      </w:r>
    </w:p>
    <w:p w:rsidR="001F071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C8184C">
        <w:t xml:space="preserve">список </w:t>
      </w:r>
      <w:r w:rsidR="00EE3BE3">
        <w:t>методической литературы</w:t>
      </w:r>
      <w:r>
        <w:t>.</w:t>
      </w:r>
    </w:p>
    <w:p w:rsidR="001F0716" w:rsidRDefault="001F0716" w:rsidP="00EC71E9">
      <w:pPr>
        <w:pStyle w:val="a9"/>
        <w:ind w:firstLine="709"/>
        <w:jc w:val="both"/>
      </w:pPr>
    </w:p>
    <w:p w:rsidR="00E0644E" w:rsidRDefault="00E0644E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1B" w:rsidRDefault="003C261B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1B" w:rsidRDefault="003C261B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1B" w:rsidRDefault="003C261B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4E" w:rsidRDefault="00E0644E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E817B0" w:rsidRDefault="006D0DB9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5E153C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5E153C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DB9" w:rsidRDefault="006D0DB9" w:rsidP="006D0D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FC9">
        <w:rPr>
          <w:rFonts w:ascii="Times New Roman" w:hAnsi="Times New Roman" w:cs="Times New Roman"/>
          <w:bCs/>
          <w:sz w:val="24"/>
          <w:szCs w:val="24"/>
        </w:rPr>
        <w:t>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ка качества реализации программ 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включает в себя текущий контроль успеваемости, промежуточную и итоговую аттестацию обучающихся. </w:t>
      </w:r>
    </w:p>
    <w:p w:rsidR="006D0DB9" w:rsidRPr="00C43FC9" w:rsidRDefault="006D0DB9" w:rsidP="006D0D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49">
        <w:rPr>
          <w:rFonts w:ascii="Times New Roman" w:hAnsi="Times New Roman" w:cs="Times New Roman"/>
          <w:b/>
          <w:bCs/>
          <w:sz w:val="24"/>
          <w:szCs w:val="24"/>
        </w:rPr>
        <w:t>Текущий контроль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успеваемости </w:t>
      </w:r>
      <w:proofErr w:type="gramStart"/>
      <w:r w:rsidRPr="00C43FC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  <w:r w:rsidRPr="00CD70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В качестве средств текущего контроля могут использоваться контрольные </w:t>
      </w:r>
      <w:r>
        <w:rPr>
          <w:rFonts w:ascii="Times New Roman" w:hAnsi="Times New Roman" w:cs="Times New Roman"/>
          <w:bCs/>
          <w:sz w:val="24"/>
          <w:szCs w:val="24"/>
        </w:rPr>
        <w:t>уроки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, устные опросы, </w:t>
      </w:r>
      <w:r>
        <w:rPr>
          <w:rFonts w:ascii="Times New Roman" w:hAnsi="Times New Roman" w:cs="Times New Roman"/>
          <w:bCs/>
          <w:sz w:val="24"/>
          <w:szCs w:val="24"/>
        </w:rPr>
        <w:t>концерты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D0DB9" w:rsidRPr="00C43FC9" w:rsidRDefault="006D0DB9" w:rsidP="006D0D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901">
        <w:rPr>
          <w:rFonts w:ascii="Times New Roman" w:hAnsi="Times New Roman"/>
          <w:b/>
          <w:color w:val="000000"/>
          <w:sz w:val="24"/>
          <w:szCs w:val="24"/>
        </w:rPr>
        <w:t>Формами промежуточной аттестации</w:t>
      </w:r>
      <w:r w:rsidRPr="006859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74D">
        <w:rPr>
          <w:rFonts w:ascii="Times New Roman" w:hAnsi="Times New Roman"/>
          <w:color w:val="000000"/>
          <w:sz w:val="24"/>
          <w:szCs w:val="24"/>
        </w:rPr>
        <w:t>являются контрольные уроки</w:t>
      </w:r>
      <w:r>
        <w:rPr>
          <w:rFonts w:ascii="Times New Roman" w:hAnsi="Times New Roman"/>
          <w:color w:val="000000"/>
          <w:sz w:val="24"/>
          <w:szCs w:val="24"/>
        </w:rPr>
        <w:t>, зачеты, которые могут проходить в форме контрольных уроков, концертов, которые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проводятся на завершающих полугодие учебных занятиях в счет аудиторного времени, предусмотренного на учебный предмет. </w:t>
      </w:r>
    </w:p>
    <w:p w:rsidR="006D0DB9" w:rsidRPr="00C43FC9" w:rsidRDefault="006D0DB9" w:rsidP="006D0D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FC9">
        <w:rPr>
          <w:rFonts w:ascii="Times New Roman" w:hAnsi="Times New Roman" w:cs="Times New Roman"/>
          <w:bCs/>
          <w:sz w:val="24"/>
          <w:szCs w:val="24"/>
        </w:rPr>
        <w:t xml:space="preserve">По завершении </w:t>
      </w:r>
      <w:r>
        <w:rPr>
          <w:rFonts w:ascii="Times New Roman" w:hAnsi="Times New Roman" w:cs="Times New Roman"/>
          <w:bCs/>
          <w:sz w:val="24"/>
          <w:szCs w:val="24"/>
        </w:rPr>
        <w:t>освоения программы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43FC9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ДШИ. </w:t>
      </w:r>
    </w:p>
    <w:p w:rsidR="006D0DB9" w:rsidRPr="00B8374D" w:rsidRDefault="006D0DB9" w:rsidP="006D0D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901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Pr="006859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 w:rsidR="00D23FAD">
        <w:rPr>
          <w:rFonts w:ascii="Times New Roman" w:hAnsi="Times New Roman"/>
          <w:color w:val="000000"/>
          <w:sz w:val="24"/>
          <w:szCs w:val="24"/>
        </w:rPr>
        <w:t>контрольный урок, концерт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DB9" w:rsidRDefault="006D0DB9" w:rsidP="006D0D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0DB9" w:rsidRPr="00B8374D" w:rsidRDefault="006D0DB9" w:rsidP="006D0D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</w:t>
      </w:r>
      <w:r w:rsidRPr="00B8374D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ающийся считается аттестованным, если он </w:t>
      </w:r>
      <w:r w:rsidRPr="00B8374D">
        <w:rPr>
          <w:rFonts w:ascii="Times New Roman" w:hAnsi="Times New Roman"/>
          <w:sz w:val="24"/>
          <w:szCs w:val="24"/>
        </w:rPr>
        <w:t xml:space="preserve">в системе осуществлял образовательную деятельность на учебных занятиях и в рамках домашней работы;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 w:rsidRPr="00B8374D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 xml:space="preserve">ультаты выполнения творческих </w:t>
      </w:r>
      <w:r w:rsidRPr="00B8374D">
        <w:rPr>
          <w:rFonts w:ascii="Times New Roman" w:hAnsi="Times New Roman"/>
          <w:sz w:val="24"/>
          <w:szCs w:val="24"/>
        </w:rPr>
        <w:t>заданий.</w:t>
      </w:r>
    </w:p>
    <w:p w:rsidR="006D0DB9" w:rsidRPr="00C43FC9" w:rsidRDefault="006D0DB9" w:rsidP="006D0D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0DB9" w:rsidRPr="00C43FC9" w:rsidRDefault="006D0DB9" w:rsidP="006D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C43FC9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6D0DB9" w:rsidRPr="00C43FC9" w:rsidRDefault="006D0DB9" w:rsidP="006D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6D0DB9" w:rsidRPr="00C43FC9" w:rsidRDefault="006D0DB9" w:rsidP="006D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>
        <w:rPr>
          <w:rFonts w:ascii="Times New Roman" w:hAnsi="Times New Roman" w:cs="Times New Roman"/>
          <w:sz w:val="24"/>
          <w:szCs w:val="24"/>
        </w:rPr>
        <w:t xml:space="preserve"> в рамках итоговой </w:t>
      </w:r>
      <w:r w:rsidRPr="00C43FC9">
        <w:rPr>
          <w:rFonts w:ascii="Times New Roman" w:hAnsi="Times New Roman" w:cs="Times New Roman"/>
          <w:sz w:val="24"/>
          <w:szCs w:val="24"/>
        </w:rPr>
        <w:t>аттестации предполагает пятибалльную шкалу в абсолютном значении:</w:t>
      </w:r>
    </w:p>
    <w:p w:rsidR="006D0DB9" w:rsidRPr="00C43FC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6D0DB9" w:rsidRPr="00C43FC9" w:rsidRDefault="006D0DB9" w:rsidP="006D0D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6D0DB9" w:rsidRPr="00C43FC9" w:rsidRDefault="006D0DB9" w:rsidP="006D0DB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3FC9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6D0DB9" w:rsidRPr="00C43FC9" w:rsidRDefault="006D0DB9" w:rsidP="006D0D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0DB9" w:rsidRPr="00C43FC9" w:rsidRDefault="006D0DB9" w:rsidP="006D0D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3FC9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Музыкальное исполнительство</w:t>
      </w:r>
    </w:p>
    <w:p w:rsidR="006D0DB9" w:rsidRPr="00C43FC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слуховой контроль собственного исполнения; 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корректировка игры при необходимой ситуации; 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6D0DB9" w:rsidRPr="00C43FC9" w:rsidRDefault="006D0DB9" w:rsidP="006D0DB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6D0DB9" w:rsidRPr="00C43FC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C43FC9">
        <w:rPr>
          <w:rFonts w:ascii="Times New Roman" w:hAnsi="Times New Roman" w:cs="Times New Roman"/>
          <w:sz w:val="24"/>
          <w:szCs w:val="24"/>
        </w:rPr>
        <w:t>: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lastRenderedPageBreak/>
        <w:t xml:space="preserve">попытка передачи динамического разнообразия; </w:t>
      </w:r>
    </w:p>
    <w:p w:rsidR="006D0DB9" w:rsidRPr="00C43FC9" w:rsidRDefault="006D0DB9" w:rsidP="006D0D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6D0DB9" w:rsidRPr="00C43FC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формальное прочтение авторского нотного текста без образного осмысления музыки;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ограниченное понимание динамических, аппликатурных, технологических задач;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FC9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6D0DB9" w:rsidRPr="00C43FC9" w:rsidRDefault="006D0DB9" w:rsidP="006D0D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6D0DB9" w:rsidRPr="00C43FC9" w:rsidRDefault="006D0DB9" w:rsidP="006D0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ошибки в воспроизведении нотного текста;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низкое качество </w:t>
      </w:r>
      <w:proofErr w:type="spellStart"/>
      <w:r w:rsidRPr="00C43FC9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3FC9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6D0DB9" w:rsidRPr="00C43FC9" w:rsidRDefault="006D0DB9" w:rsidP="006D0D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3FC9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C43FC9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1F0716" w:rsidRPr="004C261B" w:rsidRDefault="001F0716" w:rsidP="004C2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EC" w:rsidRDefault="002738EC" w:rsidP="00403052">
      <w:pPr>
        <w:spacing w:after="0" w:line="240" w:lineRule="auto"/>
      </w:pPr>
      <w:r>
        <w:separator/>
      </w:r>
    </w:p>
  </w:endnote>
  <w:endnote w:type="continuationSeparator" w:id="0">
    <w:p w:rsidR="002738EC" w:rsidRDefault="002738EC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F40D05" w:rsidRDefault="00D26C8D">
        <w:pPr>
          <w:pStyle w:val="a6"/>
          <w:jc w:val="center"/>
        </w:pPr>
        <w:fldSimple w:instr=" PAGE   \* MERGEFORMAT ">
          <w:r w:rsidR="009C36CD">
            <w:rPr>
              <w:noProof/>
            </w:rPr>
            <w:t>6</w:t>
          </w:r>
        </w:fldSimple>
      </w:p>
    </w:sdtContent>
  </w:sdt>
  <w:p w:rsidR="00F40D05" w:rsidRDefault="00F40D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05" w:rsidRDefault="00F40D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EC" w:rsidRDefault="002738EC" w:rsidP="00403052">
      <w:pPr>
        <w:spacing w:after="0" w:line="240" w:lineRule="auto"/>
      </w:pPr>
      <w:r>
        <w:separator/>
      </w:r>
    </w:p>
  </w:footnote>
  <w:footnote w:type="continuationSeparator" w:id="0">
    <w:p w:rsidR="002738EC" w:rsidRDefault="002738EC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9B2711"/>
    <w:multiLevelType w:val="hybridMultilevel"/>
    <w:tmpl w:val="0608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27DDD"/>
    <w:multiLevelType w:val="hybridMultilevel"/>
    <w:tmpl w:val="A2D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4"/>
  </w:num>
  <w:num w:numId="3">
    <w:abstractNumId w:val="36"/>
  </w:num>
  <w:num w:numId="4">
    <w:abstractNumId w:val="24"/>
  </w:num>
  <w:num w:numId="5">
    <w:abstractNumId w:val="30"/>
  </w:num>
  <w:num w:numId="6">
    <w:abstractNumId w:val="52"/>
  </w:num>
  <w:num w:numId="7">
    <w:abstractNumId w:val="0"/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7"/>
  </w:num>
  <w:num w:numId="11">
    <w:abstractNumId w:val="26"/>
  </w:num>
  <w:num w:numId="12">
    <w:abstractNumId w:val="13"/>
  </w:num>
  <w:num w:numId="13">
    <w:abstractNumId w:val="42"/>
  </w:num>
  <w:num w:numId="14">
    <w:abstractNumId w:val="56"/>
  </w:num>
  <w:num w:numId="15">
    <w:abstractNumId w:val="29"/>
  </w:num>
  <w:num w:numId="16">
    <w:abstractNumId w:val="12"/>
  </w:num>
  <w:num w:numId="17">
    <w:abstractNumId w:val="22"/>
  </w:num>
  <w:num w:numId="18">
    <w:abstractNumId w:val="15"/>
  </w:num>
  <w:num w:numId="19">
    <w:abstractNumId w:val="51"/>
  </w:num>
  <w:num w:numId="20">
    <w:abstractNumId w:val="61"/>
  </w:num>
  <w:num w:numId="21">
    <w:abstractNumId w:val="17"/>
  </w:num>
  <w:num w:numId="22">
    <w:abstractNumId w:val="65"/>
  </w:num>
  <w:num w:numId="23">
    <w:abstractNumId w:val="49"/>
  </w:num>
  <w:num w:numId="24">
    <w:abstractNumId w:val="38"/>
  </w:num>
  <w:num w:numId="25">
    <w:abstractNumId w:val="68"/>
  </w:num>
  <w:num w:numId="26">
    <w:abstractNumId w:val="48"/>
  </w:num>
  <w:num w:numId="27">
    <w:abstractNumId w:val="58"/>
  </w:num>
  <w:num w:numId="28">
    <w:abstractNumId w:val="34"/>
  </w:num>
  <w:num w:numId="29">
    <w:abstractNumId w:val="59"/>
  </w:num>
  <w:num w:numId="30">
    <w:abstractNumId w:val="45"/>
  </w:num>
  <w:num w:numId="31">
    <w:abstractNumId w:val="21"/>
  </w:num>
  <w:num w:numId="32">
    <w:abstractNumId w:val="4"/>
  </w:num>
  <w:num w:numId="33">
    <w:abstractNumId w:val="31"/>
  </w:num>
  <w:num w:numId="34">
    <w:abstractNumId w:val="41"/>
  </w:num>
  <w:num w:numId="35">
    <w:abstractNumId w:val="35"/>
  </w:num>
  <w:num w:numId="36">
    <w:abstractNumId w:val="53"/>
  </w:num>
  <w:num w:numId="37">
    <w:abstractNumId w:val="57"/>
  </w:num>
  <w:num w:numId="38">
    <w:abstractNumId w:val="6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</w:num>
  <w:num w:numId="54">
    <w:abstractNumId w:val="62"/>
  </w:num>
  <w:num w:numId="55">
    <w:abstractNumId w:val="37"/>
  </w:num>
  <w:num w:numId="56">
    <w:abstractNumId w:val="54"/>
  </w:num>
  <w:num w:numId="57">
    <w:abstractNumId w:val="44"/>
  </w:num>
  <w:num w:numId="58">
    <w:abstractNumId w:val="32"/>
  </w:num>
  <w:num w:numId="59">
    <w:abstractNumId w:val="69"/>
  </w:num>
  <w:num w:numId="60">
    <w:abstractNumId w:val="70"/>
  </w:num>
  <w:num w:numId="61">
    <w:abstractNumId w:val="8"/>
  </w:num>
  <w:num w:numId="62">
    <w:abstractNumId w:val="23"/>
  </w:num>
  <w:num w:numId="63">
    <w:abstractNumId w:val="47"/>
  </w:num>
  <w:num w:numId="64">
    <w:abstractNumId w:val="60"/>
  </w:num>
  <w:num w:numId="65">
    <w:abstractNumId w:val="39"/>
  </w:num>
  <w:num w:numId="66">
    <w:abstractNumId w:val="6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0684C"/>
    <w:rsid w:val="00010730"/>
    <w:rsid w:val="00024B47"/>
    <w:rsid w:val="00076797"/>
    <w:rsid w:val="0008603A"/>
    <w:rsid w:val="000902D4"/>
    <w:rsid w:val="0009114A"/>
    <w:rsid w:val="000919F5"/>
    <w:rsid w:val="000C1D64"/>
    <w:rsid w:val="000D0DA3"/>
    <w:rsid w:val="000F19C0"/>
    <w:rsid w:val="00102FD4"/>
    <w:rsid w:val="00106895"/>
    <w:rsid w:val="00114E42"/>
    <w:rsid w:val="0012182F"/>
    <w:rsid w:val="00126831"/>
    <w:rsid w:val="00126A3D"/>
    <w:rsid w:val="001409AB"/>
    <w:rsid w:val="00143624"/>
    <w:rsid w:val="0016450F"/>
    <w:rsid w:val="0017477B"/>
    <w:rsid w:val="00176E58"/>
    <w:rsid w:val="001959E0"/>
    <w:rsid w:val="00196D25"/>
    <w:rsid w:val="001A07D5"/>
    <w:rsid w:val="001A720A"/>
    <w:rsid w:val="001B20BD"/>
    <w:rsid w:val="001C24ED"/>
    <w:rsid w:val="001C66A8"/>
    <w:rsid w:val="001D247E"/>
    <w:rsid w:val="001D2D33"/>
    <w:rsid w:val="001D4BC6"/>
    <w:rsid w:val="001F0716"/>
    <w:rsid w:val="001F0F7C"/>
    <w:rsid w:val="001F2CDA"/>
    <w:rsid w:val="001F7E1E"/>
    <w:rsid w:val="00204051"/>
    <w:rsid w:val="00214C34"/>
    <w:rsid w:val="00220D13"/>
    <w:rsid w:val="00236CAD"/>
    <w:rsid w:val="0024710C"/>
    <w:rsid w:val="00247759"/>
    <w:rsid w:val="00247E64"/>
    <w:rsid w:val="00271CD0"/>
    <w:rsid w:val="002738EC"/>
    <w:rsid w:val="002759F5"/>
    <w:rsid w:val="00284FE7"/>
    <w:rsid w:val="002912B1"/>
    <w:rsid w:val="002A051B"/>
    <w:rsid w:val="002A3E2A"/>
    <w:rsid w:val="002B49CC"/>
    <w:rsid w:val="002B7895"/>
    <w:rsid w:val="002C5860"/>
    <w:rsid w:val="002C7395"/>
    <w:rsid w:val="002D45A8"/>
    <w:rsid w:val="002D7CFD"/>
    <w:rsid w:val="002E68A8"/>
    <w:rsid w:val="002E6AAC"/>
    <w:rsid w:val="00310728"/>
    <w:rsid w:val="00316DC1"/>
    <w:rsid w:val="00327BC4"/>
    <w:rsid w:val="003410DA"/>
    <w:rsid w:val="003606E3"/>
    <w:rsid w:val="00383123"/>
    <w:rsid w:val="003864CD"/>
    <w:rsid w:val="00393BEA"/>
    <w:rsid w:val="003B30EE"/>
    <w:rsid w:val="003C261B"/>
    <w:rsid w:val="003C3F58"/>
    <w:rsid w:val="003E5C9D"/>
    <w:rsid w:val="003E7F5C"/>
    <w:rsid w:val="003F4B00"/>
    <w:rsid w:val="00400968"/>
    <w:rsid w:val="00403052"/>
    <w:rsid w:val="0042013D"/>
    <w:rsid w:val="00434A71"/>
    <w:rsid w:val="00435DDE"/>
    <w:rsid w:val="004414F8"/>
    <w:rsid w:val="00442A9D"/>
    <w:rsid w:val="00444B7C"/>
    <w:rsid w:val="00454739"/>
    <w:rsid w:val="00466754"/>
    <w:rsid w:val="004830C1"/>
    <w:rsid w:val="0048596A"/>
    <w:rsid w:val="004864C9"/>
    <w:rsid w:val="00492410"/>
    <w:rsid w:val="004A7774"/>
    <w:rsid w:val="004C261B"/>
    <w:rsid w:val="004D345F"/>
    <w:rsid w:val="004E3487"/>
    <w:rsid w:val="005010A6"/>
    <w:rsid w:val="005031C9"/>
    <w:rsid w:val="00510972"/>
    <w:rsid w:val="00527E29"/>
    <w:rsid w:val="005314DB"/>
    <w:rsid w:val="00537030"/>
    <w:rsid w:val="00545BEA"/>
    <w:rsid w:val="00547D54"/>
    <w:rsid w:val="005735D4"/>
    <w:rsid w:val="00573FCF"/>
    <w:rsid w:val="00595446"/>
    <w:rsid w:val="00596D45"/>
    <w:rsid w:val="0059747A"/>
    <w:rsid w:val="005A146A"/>
    <w:rsid w:val="005D238D"/>
    <w:rsid w:val="005F1AB7"/>
    <w:rsid w:val="0060262F"/>
    <w:rsid w:val="00605E93"/>
    <w:rsid w:val="00607903"/>
    <w:rsid w:val="006255F6"/>
    <w:rsid w:val="00640714"/>
    <w:rsid w:val="006440DB"/>
    <w:rsid w:val="006443C2"/>
    <w:rsid w:val="0064549C"/>
    <w:rsid w:val="00651B35"/>
    <w:rsid w:val="00652648"/>
    <w:rsid w:val="00661884"/>
    <w:rsid w:val="0066337A"/>
    <w:rsid w:val="00663591"/>
    <w:rsid w:val="0066620E"/>
    <w:rsid w:val="00673AEF"/>
    <w:rsid w:val="00676605"/>
    <w:rsid w:val="006809E5"/>
    <w:rsid w:val="006918ED"/>
    <w:rsid w:val="006A4135"/>
    <w:rsid w:val="006A72E3"/>
    <w:rsid w:val="006C05A2"/>
    <w:rsid w:val="006D0DB9"/>
    <w:rsid w:val="006D280D"/>
    <w:rsid w:val="006D5BE0"/>
    <w:rsid w:val="006D6DC0"/>
    <w:rsid w:val="006E2692"/>
    <w:rsid w:val="006E341D"/>
    <w:rsid w:val="006E3C37"/>
    <w:rsid w:val="006F6B4F"/>
    <w:rsid w:val="0070584D"/>
    <w:rsid w:val="00711E9B"/>
    <w:rsid w:val="00730BD3"/>
    <w:rsid w:val="00754613"/>
    <w:rsid w:val="007643A9"/>
    <w:rsid w:val="00773922"/>
    <w:rsid w:val="00777F53"/>
    <w:rsid w:val="007A01F4"/>
    <w:rsid w:val="007A1736"/>
    <w:rsid w:val="007B21F6"/>
    <w:rsid w:val="007B41B2"/>
    <w:rsid w:val="007B5E38"/>
    <w:rsid w:val="007C680F"/>
    <w:rsid w:val="007E743B"/>
    <w:rsid w:val="007F1718"/>
    <w:rsid w:val="007F677E"/>
    <w:rsid w:val="00800605"/>
    <w:rsid w:val="00840398"/>
    <w:rsid w:val="00842581"/>
    <w:rsid w:val="00851846"/>
    <w:rsid w:val="008563A2"/>
    <w:rsid w:val="0085787B"/>
    <w:rsid w:val="00861079"/>
    <w:rsid w:val="00876296"/>
    <w:rsid w:val="0088541F"/>
    <w:rsid w:val="008935C9"/>
    <w:rsid w:val="008A06D6"/>
    <w:rsid w:val="008A3420"/>
    <w:rsid w:val="008B51E1"/>
    <w:rsid w:val="008C0880"/>
    <w:rsid w:val="008F5D0D"/>
    <w:rsid w:val="00904B0B"/>
    <w:rsid w:val="00907644"/>
    <w:rsid w:val="00915272"/>
    <w:rsid w:val="009220AB"/>
    <w:rsid w:val="00926A68"/>
    <w:rsid w:val="00927252"/>
    <w:rsid w:val="0093092D"/>
    <w:rsid w:val="0093387A"/>
    <w:rsid w:val="009369BC"/>
    <w:rsid w:val="00936ABB"/>
    <w:rsid w:val="00937551"/>
    <w:rsid w:val="0094024D"/>
    <w:rsid w:val="00961F92"/>
    <w:rsid w:val="00962B9A"/>
    <w:rsid w:val="00964B88"/>
    <w:rsid w:val="00965F4A"/>
    <w:rsid w:val="009923B2"/>
    <w:rsid w:val="00992A3A"/>
    <w:rsid w:val="0099533B"/>
    <w:rsid w:val="00995C6C"/>
    <w:rsid w:val="009961E2"/>
    <w:rsid w:val="009B3094"/>
    <w:rsid w:val="009B4DE6"/>
    <w:rsid w:val="009B5892"/>
    <w:rsid w:val="009B6D70"/>
    <w:rsid w:val="009C03D1"/>
    <w:rsid w:val="009C36CD"/>
    <w:rsid w:val="009C4881"/>
    <w:rsid w:val="009D283B"/>
    <w:rsid w:val="009D6CB0"/>
    <w:rsid w:val="009F24D9"/>
    <w:rsid w:val="009F7C17"/>
    <w:rsid w:val="00A042B7"/>
    <w:rsid w:val="00A05041"/>
    <w:rsid w:val="00A21494"/>
    <w:rsid w:val="00A22F7C"/>
    <w:rsid w:val="00A27343"/>
    <w:rsid w:val="00A433DD"/>
    <w:rsid w:val="00A4505C"/>
    <w:rsid w:val="00A544E9"/>
    <w:rsid w:val="00A55F26"/>
    <w:rsid w:val="00A65D22"/>
    <w:rsid w:val="00A80B6A"/>
    <w:rsid w:val="00A9797D"/>
    <w:rsid w:val="00AB20A6"/>
    <w:rsid w:val="00AD3E92"/>
    <w:rsid w:val="00AE57CD"/>
    <w:rsid w:val="00AF5AEA"/>
    <w:rsid w:val="00B068E7"/>
    <w:rsid w:val="00B07581"/>
    <w:rsid w:val="00B11C46"/>
    <w:rsid w:val="00B1204F"/>
    <w:rsid w:val="00B1672A"/>
    <w:rsid w:val="00B435EC"/>
    <w:rsid w:val="00B46D18"/>
    <w:rsid w:val="00B61A23"/>
    <w:rsid w:val="00B63E3A"/>
    <w:rsid w:val="00B645BF"/>
    <w:rsid w:val="00B702C7"/>
    <w:rsid w:val="00B74FB1"/>
    <w:rsid w:val="00B766EB"/>
    <w:rsid w:val="00B83474"/>
    <w:rsid w:val="00B91568"/>
    <w:rsid w:val="00B9486A"/>
    <w:rsid w:val="00BB28C9"/>
    <w:rsid w:val="00BB3836"/>
    <w:rsid w:val="00BB5275"/>
    <w:rsid w:val="00BB7B9A"/>
    <w:rsid w:val="00BD3C37"/>
    <w:rsid w:val="00BE6C18"/>
    <w:rsid w:val="00BF1EEE"/>
    <w:rsid w:val="00BF7719"/>
    <w:rsid w:val="00C05FEC"/>
    <w:rsid w:val="00C229F3"/>
    <w:rsid w:val="00C32F39"/>
    <w:rsid w:val="00C33C11"/>
    <w:rsid w:val="00C467D8"/>
    <w:rsid w:val="00C5038E"/>
    <w:rsid w:val="00C54E56"/>
    <w:rsid w:val="00C81600"/>
    <w:rsid w:val="00C81B18"/>
    <w:rsid w:val="00C81D53"/>
    <w:rsid w:val="00CA12CD"/>
    <w:rsid w:val="00CA6F6E"/>
    <w:rsid w:val="00CB42D9"/>
    <w:rsid w:val="00CB67D0"/>
    <w:rsid w:val="00CC142B"/>
    <w:rsid w:val="00CD1010"/>
    <w:rsid w:val="00CD2FDA"/>
    <w:rsid w:val="00CD356A"/>
    <w:rsid w:val="00CD781F"/>
    <w:rsid w:val="00CF7FE3"/>
    <w:rsid w:val="00D06FB6"/>
    <w:rsid w:val="00D111D7"/>
    <w:rsid w:val="00D22D93"/>
    <w:rsid w:val="00D23FAD"/>
    <w:rsid w:val="00D26C8D"/>
    <w:rsid w:val="00D274E9"/>
    <w:rsid w:val="00D34A59"/>
    <w:rsid w:val="00D549CD"/>
    <w:rsid w:val="00D55679"/>
    <w:rsid w:val="00D6202B"/>
    <w:rsid w:val="00D72638"/>
    <w:rsid w:val="00DA1C9C"/>
    <w:rsid w:val="00E0644E"/>
    <w:rsid w:val="00E20865"/>
    <w:rsid w:val="00E4184C"/>
    <w:rsid w:val="00E505E7"/>
    <w:rsid w:val="00E50712"/>
    <w:rsid w:val="00E532B1"/>
    <w:rsid w:val="00E57FAA"/>
    <w:rsid w:val="00E7167A"/>
    <w:rsid w:val="00E83CC8"/>
    <w:rsid w:val="00E914EB"/>
    <w:rsid w:val="00E92E04"/>
    <w:rsid w:val="00EA2357"/>
    <w:rsid w:val="00EA4A6C"/>
    <w:rsid w:val="00EB7036"/>
    <w:rsid w:val="00EC70E5"/>
    <w:rsid w:val="00EC71E9"/>
    <w:rsid w:val="00EC7B88"/>
    <w:rsid w:val="00ED2A4A"/>
    <w:rsid w:val="00ED39EC"/>
    <w:rsid w:val="00EE3BE3"/>
    <w:rsid w:val="00EE45A1"/>
    <w:rsid w:val="00EF1CAF"/>
    <w:rsid w:val="00EF3782"/>
    <w:rsid w:val="00EF7CBF"/>
    <w:rsid w:val="00F00F4C"/>
    <w:rsid w:val="00F107C1"/>
    <w:rsid w:val="00F13382"/>
    <w:rsid w:val="00F215B3"/>
    <w:rsid w:val="00F2370C"/>
    <w:rsid w:val="00F279D3"/>
    <w:rsid w:val="00F312C1"/>
    <w:rsid w:val="00F33387"/>
    <w:rsid w:val="00F40D05"/>
    <w:rsid w:val="00F44439"/>
    <w:rsid w:val="00F7377F"/>
    <w:rsid w:val="00F75BD2"/>
    <w:rsid w:val="00F8069F"/>
    <w:rsid w:val="00FA5637"/>
    <w:rsid w:val="00FB6AB6"/>
    <w:rsid w:val="00FC44D3"/>
    <w:rsid w:val="00FD571C"/>
    <w:rsid w:val="00FE464A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9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C85F4-05CD-4AD5-AE76-09A29BC5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146</cp:revision>
  <cp:lastPrinted>2019-04-30T07:12:00Z</cp:lastPrinted>
  <dcterms:created xsi:type="dcterms:W3CDTF">2015-09-24T07:15:00Z</dcterms:created>
  <dcterms:modified xsi:type="dcterms:W3CDTF">2025-06-16T10:21:00Z</dcterms:modified>
</cp:coreProperties>
</file>