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C1" w:rsidRPr="00617AA4" w:rsidRDefault="00BF51E0" w:rsidP="008F4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8F4BC1" w:rsidRPr="00617A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="008F4BC1" w:rsidRPr="00617A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8F4BC1" w:rsidRPr="00617AA4" w:rsidRDefault="008F4BC1" w:rsidP="008F4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F71621" w:rsidRPr="007E4208" w:rsidTr="007E7B22">
        <w:tc>
          <w:tcPr>
            <w:tcW w:w="4738" w:type="dxa"/>
          </w:tcPr>
          <w:p w:rsidR="00F71621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71621" w:rsidRPr="00471B23" w:rsidRDefault="00F71621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71621" w:rsidRDefault="00F71621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УП-17/08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F71621" w:rsidRPr="00471B23" w:rsidRDefault="00F71621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 ПРОГРАММА</w:t>
      </w:r>
    </w:p>
    <w:p w:rsidR="00F71621" w:rsidRPr="00F71621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МАСТЕРСКАЯ ХУДОЖЕСТВЕННОГО ТВОРЧЕСТВА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ПАЛИТРА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»»</w:t>
      </w:r>
    </w:p>
    <w:p w:rsidR="00F71621" w:rsidRPr="00F71621" w:rsidRDefault="00F71621" w:rsidP="00F71621">
      <w:pPr>
        <w:tabs>
          <w:tab w:val="center" w:pos="4677"/>
          <w:tab w:val="left" w:pos="67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(групповые занятия)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71621" w:rsidRPr="00F71621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</w:t>
      </w:r>
    </w:p>
    <w:p w:rsidR="00F71621" w:rsidRP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F7162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Основы изобразительного искусства и рисование</w:t>
      </w:r>
      <w:r w:rsidRPr="00F7162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»</w:t>
      </w:r>
    </w:p>
    <w:p w:rsidR="00F71621" w:rsidRPr="00F71621" w:rsidRDefault="00F71621" w:rsidP="00F7162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1621">
        <w:rPr>
          <w:rFonts w:ascii="Times New Roman" w:hAnsi="Times New Roman" w:cs="Times New Roman"/>
          <w:sz w:val="24"/>
          <w:szCs w:val="24"/>
        </w:rPr>
        <w:t>по</w:t>
      </w:r>
      <w:r w:rsidRPr="00F71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платным образовательным услугам</w:t>
      </w:r>
      <w:r w:rsidRPr="00F71621">
        <w:rPr>
          <w:rFonts w:ascii="Times New Roman" w:hAnsi="Times New Roman" w:cs="Times New Roman"/>
          <w:sz w:val="24"/>
          <w:szCs w:val="24"/>
        </w:rPr>
        <w:t xml:space="preserve"> </w:t>
      </w:r>
      <w:r w:rsidRPr="00F71621">
        <w:rPr>
          <w:rFonts w:ascii="Times New Roman" w:eastAsia="Calibri" w:hAnsi="Times New Roman" w:cs="Times New Roman"/>
          <w:sz w:val="24"/>
          <w:szCs w:val="24"/>
        </w:rPr>
        <w:t>детских школ искусств</w:t>
      </w:r>
    </w:p>
    <w:p w:rsidR="00F71621" w:rsidRPr="00F71621" w:rsidRDefault="00F71621" w:rsidP="00F7162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1621">
        <w:rPr>
          <w:rFonts w:ascii="Times New Roman" w:eastAsia="Calibri" w:hAnsi="Times New Roman" w:cs="Times New Roman"/>
          <w:sz w:val="24"/>
          <w:szCs w:val="24"/>
        </w:rPr>
        <w:t>(детских музыкальных школ)</w:t>
      </w:r>
    </w:p>
    <w:p w:rsidR="00F71621" w:rsidRPr="00F71621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1621" w:rsidRPr="00F71621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621" w:rsidRPr="00A53C4A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621" w:rsidRPr="00A53C4A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621" w:rsidRPr="00A53C4A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621" w:rsidRPr="00A53C4A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621" w:rsidRPr="00A53C4A" w:rsidRDefault="00F71621" w:rsidP="00F716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Срок освоения программы 1 год</w:t>
      </w:r>
    </w:p>
    <w:p w:rsidR="00F71621" w:rsidRPr="00A53C4A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Default="00F71621" w:rsidP="00F71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71621" w:rsidRPr="00FF3C22" w:rsidRDefault="00F71621" w:rsidP="00F71621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Магнитогорск </w:t>
      </w:r>
    </w:p>
    <w:p w:rsidR="00F71621" w:rsidRPr="00FF3C22" w:rsidRDefault="00F71621" w:rsidP="00F71621">
      <w:pPr>
        <w:pStyle w:val="2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  <w:lang w:eastAsia="ar-SA"/>
        </w:rPr>
        <w:t>202</w:t>
      </w:r>
      <w:r>
        <w:rPr>
          <w:rFonts w:ascii="Times New Roman" w:hAnsi="Times New Roman"/>
          <w:szCs w:val="24"/>
          <w:lang w:eastAsia="ar-SA"/>
        </w:rPr>
        <w:t>5</w:t>
      </w:r>
    </w:p>
    <w:p w:rsidR="008F4BC1" w:rsidRPr="00617AA4" w:rsidRDefault="008F4BC1" w:rsidP="00B1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F4BC1" w:rsidRPr="00617AA4" w:rsidSect="008F4BC1">
          <w:footerReference w:type="default" r:id="rId7"/>
          <w:footerReference w:type="first" r:id="rId8"/>
          <w:pgSz w:w="11906" w:h="16838"/>
          <w:pgMar w:top="993" w:right="850" w:bottom="1134" w:left="1701" w:header="624" w:footer="624" w:gutter="0"/>
          <w:cols w:space="708"/>
          <w:titlePg/>
          <w:docGrid w:linePitch="360"/>
        </w:sect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r w:rsidR="00AE3153" w:rsidRPr="00617AA4">
        <w:rPr>
          <w:rFonts w:ascii="Times New Roman" w:eastAsia="Times New Roman" w:hAnsi="Times New Roman" w:cs="Times New Roman"/>
          <w:sz w:val="24"/>
          <w:szCs w:val="24"/>
        </w:rPr>
        <w:t xml:space="preserve">С.Г. </w:t>
      </w:r>
      <w:r w:rsidR="000A656E" w:rsidRPr="00617AA4">
        <w:rPr>
          <w:rFonts w:ascii="Times New Roman" w:eastAsia="Times New Roman" w:hAnsi="Times New Roman" w:cs="Times New Roman"/>
          <w:sz w:val="24"/>
          <w:szCs w:val="24"/>
        </w:rPr>
        <w:t>Ушакова</w:t>
      </w:r>
      <w:r w:rsidR="00C02F82" w:rsidRPr="00617A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656E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преподаватель художественных дисциплин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Рецензент: В.Ф. Миронова, зам. директора по УР ДХШ, преподаватель художественных дисциплин высшей категории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Рецензент: О.Н.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Кресина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28E9" w:rsidRPr="00617AA4">
        <w:rPr>
          <w:rFonts w:ascii="Times New Roman" w:eastAsia="Times New Roman" w:hAnsi="Times New Roman" w:cs="Times New Roman"/>
          <w:sz w:val="24"/>
          <w:szCs w:val="24"/>
        </w:rPr>
        <w:t>председатель МС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ДШИ № 1</w:t>
      </w:r>
    </w:p>
    <w:p w:rsidR="008F4BC1" w:rsidRPr="00617AA4" w:rsidRDefault="008F4BC1" w:rsidP="008F4BC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BC1" w:rsidRPr="00617AA4" w:rsidRDefault="008F4BC1" w:rsidP="008F4BC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F4BC1" w:rsidRPr="00617AA4">
          <w:pgSz w:w="11906" w:h="16838"/>
          <w:pgMar w:top="993" w:right="850" w:bottom="1134" w:left="1701" w:header="624" w:footer="624" w:gutter="0"/>
          <w:cols w:space="708"/>
          <w:titlePg/>
          <w:docGrid w:linePitch="360"/>
        </w:sectPr>
      </w:pPr>
    </w:p>
    <w:p w:rsidR="008F4BC1" w:rsidRPr="00617AA4" w:rsidRDefault="008F4BC1" w:rsidP="008F4BC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A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F4BC1" w:rsidRPr="00617AA4" w:rsidRDefault="008F4BC1" w:rsidP="008F4BC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1. Пояснительная записка…………………………………………………………………….....4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Характеристика учебного предмета, его место и роль в образовательном процессе..4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иторных занятий……………………………………..4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Цели и задачи учебного предмета……………………………………………………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…4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Методы обучени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я………………………………………………………………….……..5</w:t>
      </w:r>
    </w:p>
    <w:p w:rsidR="008F4BC1" w:rsidRPr="00617AA4" w:rsidRDefault="008F4BC1" w:rsidP="008F4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предмета……</w:t>
      </w:r>
      <w:r w:rsidR="003B6A96" w:rsidRPr="00617A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.5</w:t>
      </w:r>
    </w:p>
    <w:p w:rsidR="008F4BC1" w:rsidRPr="00617AA4" w:rsidRDefault="008F4BC1" w:rsidP="008F4B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F4BC1" w:rsidRPr="00617AA4" w:rsidRDefault="008F4BC1" w:rsidP="008F4BC1">
      <w:pPr>
        <w:spacing w:after="2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2. Содержание учебного предмета………………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……………………………..…………….…6</w:t>
      </w:r>
    </w:p>
    <w:p w:rsidR="008F4BC1" w:rsidRPr="00617AA4" w:rsidRDefault="008F4BC1" w:rsidP="008F4B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Учебно-тематический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 xml:space="preserve"> план……………………………………………………….……..6</w:t>
      </w:r>
    </w:p>
    <w:p w:rsidR="008F4BC1" w:rsidRPr="00617AA4" w:rsidRDefault="008F4BC1" w:rsidP="008F4B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Cs/>
          <w:sz w:val="24"/>
          <w:szCs w:val="24"/>
        </w:rPr>
        <w:t>Годовые требования. Содержание раз</w:t>
      </w:r>
      <w:r w:rsidR="003B6A96" w:rsidRPr="00617AA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5763F1">
        <w:rPr>
          <w:rFonts w:ascii="Times New Roman" w:eastAsia="Times New Roman" w:hAnsi="Times New Roman" w:cs="Times New Roman"/>
          <w:bCs/>
          <w:sz w:val="24"/>
          <w:szCs w:val="24"/>
        </w:rPr>
        <w:t>елов и тем……………………………….........7</w:t>
      </w:r>
    </w:p>
    <w:p w:rsidR="008F4BC1" w:rsidRPr="00617AA4" w:rsidRDefault="008F4BC1" w:rsidP="005763F1">
      <w:pPr>
        <w:spacing w:before="100" w:beforeAutospacing="1" w:after="2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3. Требования к уровню подготовки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бучающихся</w:t>
      </w:r>
      <w:proofErr w:type="gramEnd"/>
      <w:r w:rsidR="005763F1">
        <w:rPr>
          <w:rFonts w:ascii="Times New Roman" w:eastAsia="Times New Roman" w:hAnsi="Times New Roman" w:cs="Times New Roman"/>
          <w:sz w:val="24"/>
          <w:szCs w:val="24"/>
        </w:rPr>
        <w:t>…………………..…………………….....9</w:t>
      </w:r>
    </w:p>
    <w:p w:rsidR="008F4BC1" w:rsidRPr="00617AA4" w:rsidRDefault="008F4BC1" w:rsidP="008F4B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4. Формы и методы контроля, систем</w:t>
      </w:r>
      <w:r w:rsidR="003B6A96" w:rsidRPr="00617AA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оценок………………………..…………………….....9</w:t>
      </w:r>
    </w:p>
    <w:p w:rsidR="008F4BC1" w:rsidRPr="00617AA4" w:rsidRDefault="008F4BC1" w:rsidP="008F4BC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Аттестация: цели, виды, фор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ма, содержание…………………………………………..9</w:t>
      </w:r>
    </w:p>
    <w:p w:rsidR="008F4BC1" w:rsidRPr="00617AA4" w:rsidRDefault="008F4BC1" w:rsidP="008F4BC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Критерии оценк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и…………………………………………………………………………9</w:t>
      </w:r>
    </w:p>
    <w:p w:rsidR="008F4BC1" w:rsidRPr="00617AA4" w:rsidRDefault="008F4BC1" w:rsidP="008F4B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5. Методическое обеспечение учебног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о процесса………………………………………..……9</w:t>
      </w:r>
    </w:p>
    <w:p w:rsidR="008F4BC1" w:rsidRPr="00617AA4" w:rsidRDefault="008F4BC1" w:rsidP="008F4BC1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педаг</w:t>
      </w:r>
      <w:r w:rsidR="003B6A96" w:rsidRPr="00617AA4">
        <w:rPr>
          <w:rFonts w:ascii="Times New Roman" w:eastAsia="Times New Roman" w:hAnsi="Times New Roman" w:cs="Times New Roman"/>
          <w:sz w:val="24"/>
          <w:szCs w:val="24"/>
        </w:rPr>
        <w:t xml:space="preserve">огическим 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работникам………………………….9</w:t>
      </w:r>
    </w:p>
    <w:p w:rsidR="008F4BC1" w:rsidRPr="00617AA4" w:rsidRDefault="008F4BC1" w:rsidP="008F4BC1">
      <w:pPr>
        <w:spacing w:after="0" w:line="240" w:lineRule="auto"/>
        <w:ind w:firstLine="567"/>
        <w:rPr>
          <w:rFonts w:ascii="Calibri" w:eastAsia="Times New Roman" w:hAnsi="Calibri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6. Список литературы и средств о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бучения……….……………………………………….…..10</w:t>
      </w:r>
    </w:p>
    <w:p w:rsidR="008F4BC1" w:rsidRPr="00617AA4" w:rsidRDefault="008F4BC1" w:rsidP="008F4B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Список методической л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итературы…………………………………………………….10</w:t>
      </w:r>
    </w:p>
    <w:p w:rsidR="008F4BC1" w:rsidRPr="00617AA4" w:rsidRDefault="008F4BC1" w:rsidP="008F4B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Список учебной литер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атуры……………….…………………………………………..10</w:t>
      </w:r>
    </w:p>
    <w:p w:rsidR="008F4BC1" w:rsidRPr="00617AA4" w:rsidRDefault="008F4BC1" w:rsidP="008F4B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Средства обучени</w:t>
      </w:r>
      <w:r w:rsidR="005763F1">
        <w:rPr>
          <w:rFonts w:ascii="Times New Roman" w:eastAsia="Times New Roman" w:hAnsi="Times New Roman" w:cs="Times New Roman"/>
          <w:sz w:val="24"/>
          <w:szCs w:val="24"/>
        </w:rPr>
        <w:t>я……………………………………………………………………...11</w:t>
      </w: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8F4BC1" w:rsidRPr="00617AA4" w:rsidRDefault="008F4BC1" w:rsidP="008F4BC1">
      <w:pPr>
        <w:spacing w:after="0" w:line="240" w:lineRule="auto"/>
        <w:ind w:firstLine="567"/>
        <w:rPr>
          <w:rFonts w:ascii="Arial" w:eastAsia="Times New Roman" w:hAnsi="Arial" w:cs="Arial"/>
          <w:color w:val="000000"/>
        </w:rPr>
      </w:pPr>
    </w:p>
    <w:p w:rsidR="008F4BC1" w:rsidRPr="00617AA4" w:rsidRDefault="008F4BC1" w:rsidP="008F4BC1">
      <w:pPr>
        <w:spacing w:after="20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F4BC1" w:rsidRPr="00617AA4">
          <w:pgSz w:w="11906" w:h="16838"/>
          <w:pgMar w:top="993" w:right="850" w:bottom="1134" w:left="1701" w:header="624" w:footer="624" w:gutter="0"/>
          <w:cols w:space="708"/>
          <w:titlePg/>
          <w:docGrid w:linePitch="360"/>
        </w:sect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8F4BC1" w:rsidRPr="00617AA4" w:rsidRDefault="008F4BC1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A828E9" w:rsidRPr="00617AA4" w:rsidRDefault="00A828E9" w:rsidP="00A828E9">
      <w:pPr>
        <w:spacing w:before="12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AA4">
        <w:rPr>
          <w:rFonts w:ascii="Times New Roman" w:hAnsi="Times New Roman"/>
          <w:sz w:val="24"/>
          <w:szCs w:val="24"/>
        </w:rPr>
        <w:t xml:space="preserve">Программа </w:t>
      </w:r>
      <w:r w:rsidRPr="00617AA4">
        <w:rPr>
          <w:rFonts w:ascii="Times New Roman" w:hAnsi="Times New Roman"/>
        </w:rPr>
        <w:t xml:space="preserve">учебного предмета «Основы изобразительного искусства и рисование» </w:t>
      </w:r>
      <w:r w:rsidRPr="00617AA4">
        <w:rPr>
          <w:rFonts w:ascii="Times New Roman" w:hAnsi="Times New Roman"/>
          <w:sz w:val="24"/>
          <w:szCs w:val="24"/>
        </w:rPr>
        <w:t>разработана на основе примерной программы по учебному предмету «Основы изобразительного искусства и рисование», разработчики И.А. Морозова и С.В. Чумакова (Москва, 2013), с учетом педагогического опыта в области изобразительного искусства в детских школах искусств.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изобразительного искусства и рисование» направлен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,  о способах работы с различными художественными материалами и техниками.</w:t>
      </w:r>
      <w:r w:rsidRPr="00617A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«Основы изобразительного искусства и рисование» способствует эстетическому воспитанию учащихся, формированию художественного вкуса, эмоциональной отзывчивости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В основе педагогических принципов подачи учебного материала программы лежит принцип «мастер-класса»,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:rsidR="008F4BC1" w:rsidRPr="00617AA4" w:rsidRDefault="008F4BC1" w:rsidP="008F4BC1">
      <w:pPr>
        <w:spacing w:before="120" w:after="0" w:line="240" w:lineRule="auto"/>
        <w:ind w:left="-5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2. Срок реализации учебного предмета</w:t>
      </w:r>
    </w:p>
    <w:p w:rsidR="00A828E9" w:rsidRDefault="00C86AC7" w:rsidP="00A828E9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реализации учебного предмета 1 год для учащихся</w:t>
      </w:r>
      <w:r w:rsidR="0020243E">
        <w:rPr>
          <w:rFonts w:ascii="Times New Roman" w:hAnsi="Times New Roman"/>
          <w:sz w:val="24"/>
          <w:szCs w:val="24"/>
        </w:rPr>
        <w:t xml:space="preserve"> младшего школьного возраста</w:t>
      </w:r>
      <w:r w:rsidR="00A828E9" w:rsidRPr="00617AA4">
        <w:rPr>
          <w:rFonts w:ascii="Times New Roman" w:hAnsi="Times New Roman"/>
          <w:sz w:val="24"/>
          <w:szCs w:val="24"/>
        </w:rPr>
        <w:t>. Продолжительность уч</w:t>
      </w:r>
      <w:r>
        <w:rPr>
          <w:rFonts w:ascii="Times New Roman" w:hAnsi="Times New Roman"/>
          <w:sz w:val="24"/>
          <w:szCs w:val="24"/>
        </w:rPr>
        <w:t>ебных занятий сос</w:t>
      </w:r>
      <w:r w:rsidR="0020243E">
        <w:rPr>
          <w:rFonts w:ascii="Times New Roman" w:hAnsi="Times New Roman"/>
          <w:sz w:val="24"/>
          <w:szCs w:val="24"/>
        </w:rPr>
        <w:t>тавляет 1</w:t>
      </w:r>
      <w:r>
        <w:rPr>
          <w:rFonts w:ascii="Times New Roman" w:hAnsi="Times New Roman"/>
          <w:sz w:val="24"/>
          <w:szCs w:val="24"/>
        </w:rPr>
        <w:t xml:space="preserve"> год из расчёта</w:t>
      </w:r>
      <w:r w:rsidR="00A828E9" w:rsidRPr="00617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A828E9" w:rsidRPr="00617AA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A828E9" w:rsidRPr="00617AA4">
        <w:rPr>
          <w:rFonts w:ascii="Times New Roman" w:hAnsi="Times New Roman"/>
          <w:sz w:val="24"/>
          <w:szCs w:val="24"/>
        </w:rPr>
        <w:t xml:space="preserve"> в неделю</w:t>
      </w:r>
      <w:r>
        <w:rPr>
          <w:rFonts w:ascii="Times New Roman" w:hAnsi="Times New Roman"/>
          <w:sz w:val="24"/>
          <w:szCs w:val="24"/>
        </w:rPr>
        <w:t>, в год – 72 часа.</w:t>
      </w:r>
    </w:p>
    <w:p w:rsidR="008F4BC1" w:rsidRPr="00617AA4" w:rsidRDefault="00C86AC7" w:rsidP="00C86AC7">
      <w:pPr>
        <w:spacing w:before="120" w:after="0" w:line="240" w:lineRule="auto"/>
        <w:ind w:left="-55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8F4BC1"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. Форма проведения учебных занятий</w:t>
      </w:r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в соответствии с возрастными возможностями и учетом уровня развития детей. Занятия проводятся в групповой форме, численность группы – </w:t>
      </w:r>
      <w:r w:rsidR="0020243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248A5">
        <w:rPr>
          <w:rFonts w:ascii="Times New Roman" w:eastAsia="Times New Roman" w:hAnsi="Times New Roman" w:cs="Times New Roman"/>
          <w:sz w:val="24"/>
          <w:szCs w:val="24"/>
        </w:rPr>
        <w:t>-1</w:t>
      </w:r>
      <w:r w:rsidR="002024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человек. Для развития навыков творческой работы обучающихся, программой предусмотрены методы дифференциации и индивидуализации на различных этапах обучения.</w:t>
      </w:r>
    </w:p>
    <w:p w:rsidR="008F4BC1" w:rsidRPr="00617AA4" w:rsidRDefault="00C86AC7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8F4BC1"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. Цели и задачи учебного предмета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proofErr w:type="spellStart"/>
      <w:r w:rsidR="00A828E9" w:rsidRPr="00617AA4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8A09E2" w:rsidRPr="00617AA4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воспитание, 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практических умений и навыков, развитие творческой индивидуальности учащегося,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интереса к творческой деятельности.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знакомство обучающихся с первичными знаниями о видах и жанрах изобразительного искусства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формирование знаний о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правилах изображения предметов с натуры и по памяти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знаний об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основах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формирование знаний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о формальной композиции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4BC1" w:rsidRPr="00617AA4" w:rsidRDefault="008F4BC1" w:rsidP="008F4BC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формирование умений и навыков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творческой индивидуальности обучающегося, его личностной свободы в процессе создания художественного образа;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зрительной и вербальной памяти;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образного мышления и воображения;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8F4BC1" w:rsidRPr="00617AA4" w:rsidRDefault="008F4BC1" w:rsidP="008F4B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воспитание активного зрителя, способного воспринимать прекрасное.</w:t>
      </w:r>
    </w:p>
    <w:p w:rsidR="008F4BC1" w:rsidRPr="00617AA4" w:rsidRDefault="00455A3B" w:rsidP="008F4BC1">
      <w:pPr>
        <w:tabs>
          <w:tab w:val="left" w:pos="279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8F4BC1"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. Методы обучения</w:t>
      </w:r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617AA4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F4BC1" w:rsidRPr="00617AA4" w:rsidRDefault="008F4BC1" w:rsidP="008F4BC1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17AA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словесный (объяснение, беседа, рассказ);</w:t>
      </w:r>
    </w:p>
    <w:p w:rsidR="008F4BC1" w:rsidRPr="00617AA4" w:rsidRDefault="008F4BC1" w:rsidP="008F4BC1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17AA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наглядный (показ, наблюдение, демонстрация приемов работы);</w:t>
      </w:r>
    </w:p>
    <w:p w:rsidR="008F4BC1" w:rsidRPr="00617AA4" w:rsidRDefault="008F4BC1" w:rsidP="008F4BC1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17AA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практический;</w:t>
      </w:r>
    </w:p>
    <w:p w:rsidR="008F4BC1" w:rsidRPr="00617AA4" w:rsidRDefault="008F4BC1" w:rsidP="008F4BC1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17AA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эмоциональный (подбор репродукций и иллюстраций, аудио и видео</w:t>
      </w:r>
      <w:r w:rsidR="008A09E2"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17AA4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- ряда).</w:t>
      </w:r>
    </w:p>
    <w:p w:rsidR="008F4BC1" w:rsidRPr="00617AA4" w:rsidRDefault="00455A3B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8F4BC1"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. Описание материально-технических условий реализации учебного предмета</w:t>
      </w:r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Учебные аудитории должны быть просторными, светлыми, оснащенными  необходимым оборудованием, удобной мебелью, наглядными пособиями.</w:t>
      </w: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8F4BC1" w:rsidRPr="00617AA4">
          <w:pgSz w:w="11906" w:h="16838"/>
          <w:pgMar w:top="993" w:right="850" w:bottom="1134" w:left="1701" w:header="624" w:footer="624" w:gutter="0"/>
          <w:cols w:space="708"/>
          <w:titlePg/>
          <w:docGrid w:linePitch="360"/>
        </w:sectPr>
      </w:pPr>
    </w:p>
    <w:p w:rsidR="008F4BC1" w:rsidRPr="00617AA4" w:rsidRDefault="008F4BC1" w:rsidP="008F4BC1">
      <w:pPr>
        <w:spacing w:after="0" w:line="240" w:lineRule="auto"/>
        <w:ind w:left="-5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СОДЕРЖАНИЕ УЧЕБНОГО ПРЕДМЕТА</w:t>
      </w:r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представлено в учебно-тематическом плане.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Задания адаптированы и доступны для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43E">
        <w:rPr>
          <w:rFonts w:ascii="Times New Roman" w:eastAsia="Times New Roman" w:hAnsi="Times New Roman" w:cs="Times New Roman"/>
          <w:sz w:val="24"/>
          <w:szCs w:val="24"/>
        </w:rPr>
        <w:t>младшего школьного возраста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, учитывают возрастные и психологические особенности данного возраста.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обучающихся умений и навыков происходит постепенно: от изучения простого материала – к более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>, от упражнений – к творческим заданиям.</w:t>
      </w:r>
    </w:p>
    <w:p w:rsidR="008F4BC1" w:rsidRDefault="008F4BC1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Учебно-тематический план </w:t>
      </w:r>
    </w:p>
    <w:p w:rsidR="00C86AC7" w:rsidRPr="00617AA4" w:rsidRDefault="00C86AC7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7240"/>
        <w:gridCol w:w="1709"/>
      </w:tblGrid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40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</w:tcPr>
          <w:p w:rsidR="00FE79EB" w:rsidRPr="00EB05B9" w:rsidRDefault="00FE79EB" w:rsidP="00FD1A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Выразительные средства графики: точка, линия, пятно. </w:t>
            </w:r>
            <w:bookmarkStart w:id="0" w:name="_Hlk16882830"/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Орнамент. Виды орнамента. </w:t>
            </w:r>
            <w:bookmarkEnd w:id="0"/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рисование рыбки гелиевыми ручками. Создание образа. Стилизация формы. Орнаментальный декор.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</w:tcPr>
          <w:p w:rsidR="00FE79EB" w:rsidRPr="00EB05B9" w:rsidRDefault="00FE79EB" w:rsidP="00C02F8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декоративной тематической композиции. Темы: морской мир, в мире животных, флора и фауна и т.д. 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79EB" w:rsidRPr="00617AA4" w:rsidTr="00FE79EB">
        <w:trPr>
          <w:trHeight w:val="70"/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Масленая пастель. Выразительные возможности материала, приёмы и технология ведения работы.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тематической композиции (например «Зимняя сказка») в технике масленой пастели.</w:t>
            </w:r>
          </w:p>
        </w:tc>
        <w:tc>
          <w:tcPr>
            <w:tcW w:w="1709" w:type="dxa"/>
          </w:tcPr>
          <w:p w:rsidR="00FE79EB" w:rsidRPr="00617AA4" w:rsidRDefault="00D273BA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6886825"/>
            <w:r w:rsidRPr="00EB05B9">
              <w:rPr>
                <w:rFonts w:ascii="Times New Roman" w:hAnsi="Times New Roman"/>
                <w:sz w:val="24"/>
                <w:szCs w:val="24"/>
              </w:rPr>
              <w:t>Цветовое пятно – основное выразительное средство живописи. Цветовой круг. Знакомство с основными и составными цветами. Многообразие оттенков. Выразительные средства и технология гуаши.</w:t>
            </w:r>
            <w:bookmarkEnd w:id="1"/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C02F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40" w:type="dxa"/>
          </w:tcPr>
          <w:p w:rsidR="00FE79EB" w:rsidRPr="00EB05B9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 выполнение колористических ассоциативных поисков.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C02F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0" w:type="dxa"/>
          </w:tcPr>
          <w:p w:rsidR="00FE79EB" w:rsidRPr="00EB05B9" w:rsidRDefault="00FE79EB" w:rsidP="00C02F8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тематической композиции «Времена года» 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7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C02F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40" w:type="dxa"/>
          </w:tcPr>
          <w:p w:rsidR="00FE79EB" w:rsidRPr="00EB05B9" w:rsidRDefault="00FE79EB" w:rsidP="00C02F8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Рисуем животных. 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C02F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40" w:type="dxa"/>
          </w:tcPr>
          <w:p w:rsidR="00FE79EB" w:rsidRPr="00617AA4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композиция или иллюстрация произведения с присутствием животных.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C02F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40" w:type="dxa"/>
          </w:tcPr>
          <w:p w:rsidR="00FE79EB" w:rsidRPr="00617AA4" w:rsidRDefault="00FE79EB" w:rsidP="008F4BC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экспозиции. 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79EB" w:rsidRPr="00617AA4" w:rsidTr="00FE79EB">
        <w:trPr>
          <w:jc w:val="center"/>
        </w:trPr>
        <w:tc>
          <w:tcPr>
            <w:tcW w:w="641" w:type="dxa"/>
          </w:tcPr>
          <w:p w:rsidR="00FE79EB" w:rsidRPr="00617AA4" w:rsidRDefault="00FE79EB" w:rsidP="008F4B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709" w:type="dxa"/>
          </w:tcPr>
          <w:p w:rsidR="00FE79EB" w:rsidRPr="00617AA4" w:rsidRDefault="00FE79EB" w:rsidP="008F4B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8F4BC1" w:rsidRPr="00617AA4" w:rsidRDefault="008F4BC1" w:rsidP="008F4BC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E7A31" w:rsidRPr="00617AA4" w:rsidRDefault="00DE7A3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2. Годовые требования. Содержание разделов и тем</w:t>
      </w:r>
    </w:p>
    <w:p w:rsidR="008F4BC1" w:rsidRPr="00617AA4" w:rsidRDefault="008F4BC1" w:rsidP="008F4BC1">
      <w:pPr>
        <w:spacing w:after="0" w:line="240" w:lineRule="atLeast"/>
        <w:ind w:lef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BC1" w:rsidRPr="00617AA4" w:rsidRDefault="008F4BC1" w:rsidP="008F4BC1">
      <w:pPr>
        <w:spacing w:after="0" w:line="240" w:lineRule="atLeast"/>
        <w:ind w:lef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</w:p>
    <w:p w:rsidR="008F4BC1" w:rsidRPr="00617AA4" w:rsidRDefault="008F4BC1" w:rsidP="008F4BC1">
      <w:pPr>
        <w:spacing w:after="0" w:line="240" w:lineRule="atLeast"/>
        <w:ind w:left="7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B0EFF" w:rsidRPr="00617AA4" w:rsidRDefault="008F4BC1" w:rsidP="005763F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B71EBD" w:rsidRPr="00617AA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Язык изобразительного искусства: традиции и современность. Виды и жанры изобразительного искусства. Знакомство с основными техниками графики и живописи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на примерах (детские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работы, работы преподавателей или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художников). Материалы и рабочие инструменты, их свойства и правильное использование. </w:t>
      </w:r>
    </w:p>
    <w:p w:rsidR="008F4BC1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B71EBD" w:rsidRPr="00617AA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Выразительные средства графики: точки, линии, пятна. </w:t>
      </w:r>
      <w:r w:rsidR="00FD1AA5" w:rsidRPr="00617AA4">
        <w:rPr>
          <w:rFonts w:ascii="Times New Roman" w:eastAsia="Times New Roman" w:hAnsi="Times New Roman" w:cs="Times New Roman"/>
          <w:b/>
          <w:sz w:val="24"/>
          <w:szCs w:val="24"/>
        </w:rPr>
        <w:t>Орнамент. Виды орнамента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Знакомство с выразительными средствами графической композиции (точками, линиями, пятнами). Виды линий. «Замкнутая линия» как способ создания пятна. Виды пятен по форме (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абстрактное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>, конкретное). Введение понятия «силуэт». Простые и сложные силуэты.</w:t>
      </w:r>
      <w:r w:rsidR="00677E5D" w:rsidRPr="00617AA4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выразительными возможностями гелиевых ручек. </w:t>
      </w:r>
    </w:p>
    <w:p w:rsidR="00D80220" w:rsidRPr="00617AA4" w:rsidRDefault="00B71EBD" w:rsidP="00B71E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Орнамент. Виды орнамента. Составление разнообразных видов орнамента.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разнообразными видами орнамента: </w:t>
      </w:r>
      <w:r w:rsidR="00D80220" w:rsidRPr="00617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технический, символический, геометрический, растительный, каллиграфический, фантастический, астральный, пейзажный, животный, предметный (или вещный).</w:t>
      </w:r>
      <w:proofErr w:type="gramEnd"/>
    </w:p>
    <w:p w:rsidR="000872C0" w:rsidRPr="00617AA4" w:rsidRDefault="00D80220" w:rsidP="00B71E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872C0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EBD" w:rsidRPr="00617AA4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орнамента из предложенных элементов. </w:t>
      </w:r>
    </w:p>
    <w:p w:rsidR="00D80220" w:rsidRPr="00617AA4" w:rsidRDefault="00D80220" w:rsidP="00B71E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2. Создание модулей и составление из них орнамента. </w:t>
      </w:r>
      <w:bookmarkStart w:id="2" w:name="_Hlk16883031"/>
    </w:p>
    <w:p w:rsidR="00B71EBD" w:rsidRPr="00617AA4" w:rsidRDefault="00B71EBD" w:rsidP="00D802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Рекомендуемый формат А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. Материалы: </w:t>
      </w:r>
      <w:r w:rsidR="00D80220" w:rsidRPr="00617AA4">
        <w:rPr>
          <w:rFonts w:ascii="Times New Roman" w:eastAsia="Times New Roman" w:hAnsi="Times New Roman" w:cs="Times New Roman"/>
          <w:sz w:val="24"/>
          <w:szCs w:val="24"/>
        </w:rPr>
        <w:t xml:space="preserve">простой карандаш,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чёрная гелиев</w:t>
      </w:r>
      <w:r w:rsidR="000872C0" w:rsidRPr="00617AA4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ручка.</w:t>
      </w:r>
      <w:bookmarkEnd w:id="2"/>
    </w:p>
    <w:p w:rsidR="00D80220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80220" w:rsidRPr="0061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80220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220" w:rsidRPr="00617AA4">
        <w:rPr>
          <w:rFonts w:ascii="Times New Roman" w:eastAsia="Times New Roman" w:hAnsi="Times New Roman" w:cs="Times New Roman"/>
          <w:b/>
          <w:sz w:val="24"/>
          <w:szCs w:val="24"/>
        </w:rPr>
        <w:t>Декоративное рисование рыбки гелиевыми ручками. Создание образа. Стилизация формы. Орнаментальный декор.</w:t>
      </w:r>
      <w:r w:rsidR="000872C0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220" w:rsidRPr="00617AA4">
        <w:rPr>
          <w:rFonts w:ascii="Times New Roman" w:eastAsia="Times New Roman" w:hAnsi="Times New Roman" w:cs="Times New Roman"/>
          <w:sz w:val="24"/>
          <w:szCs w:val="24"/>
        </w:rPr>
        <w:t>Знакомство с понятием художественного образа и с понятием стилизация формы.</w:t>
      </w:r>
    </w:p>
    <w:p w:rsidR="000872C0" w:rsidRPr="00617AA4" w:rsidRDefault="000872C0" w:rsidP="000872C0">
      <w:pPr>
        <w:pStyle w:val="ad"/>
        <w:numPr>
          <w:ilvl w:val="0"/>
          <w:numId w:val="23"/>
        </w:numPr>
        <w:spacing w:line="240" w:lineRule="atLeast"/>
        <w:jc w:val="both"/>
      </w:pPr>
      <w:r w:rsidRPr="00617AA4">
        <w:t>Выполнение зарисовок различных видов рыбок, нахождение наиболее выразительного силуэта.</w:t>
      </w:r>
    </w:p>
    <w:p w:rsidR="000872C0" w:rsidRPr="00617AA4" w:rsidRDefault="000872C0" w:rsidP="000872C0">
      <w:pPr>
        <w:pStyle w:val="ad"/>
        <w:numPr>
          <w:ilvl w:val="0"/>
          <w:numId w:val="23"/>
        </w:numPr>
        <w:spacing w:line="240" w:lineRule="atLeast"/>
        <w:jc w:val="both"/>
      </w:pPr>
      <w:r w:rsidRPr="00617AA4">
        <w:t>Выполнение орнаментального украшения рыбки, используя созданные ранее орнаменты.</w:t>
      </w:r>
    </w:p>
    <w:p w:rsidR="002E753A" w:rsidRPr="00617AA4" w:rsidRDefault="000872C0" w:rsidP="002E753A">
      <w:pPr>
        <w:spacing w:line="24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hAnsi="Times New Roman" w:cs="Times New Roman"/>
          <w:sz w:val="24"/>
          <w:szCs w:val="24"/>
        </w:rPr>
        <w:t>Рекомендуемый формат А</w:t>
      </w:r>
      <w:proofErr w:type="gramStart"/>
      <w:r w:rsidRPr="00617A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7AA4">
        <w:rPr>
          <w:rFonts w:ascii="Times New Roman" w:hAnsi="Times New Roman" w:cs="Times New Roman"/>
          <w:sz w:val="24"/>
          <w:szCs w:val="24"/>
        </w:rPr>
        <w:t>. Материалы: простой карандаш, чёрная гелиевая ручка.</w:t>
      </w:r>
      <w:r w:rsidR="00D80220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753A" w:rsidRPr="00617AA4" w:rsidRDefault="002E753A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Создание декоративной тематической композиции. Темы: морской мир, в мире животных, флора и фауна и т.д. </w:t>
      </w:r>
      <w:bookmarkStart w:id="3" w:name="_Hlk16886619"/>
      <w:r w:rsidRPr="00617AA4">
        <w:rPr>
          <w:rFonts w:ascii="Times New Roman" w:eastAsia="Times New Roman" w:hAnsi="Times New Roman" w:cs="Times New Roman"/>
          <w:sz w:val="24"/>
          <w:szCs w:val="24"/>
        </w:rPr>
        <w:t>В процессе создание тематической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композиции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решаются следующие задачи: создание сюжета, выделение главного, ритмическая организация, тоновое решение</w:t>
      </w:r>
      <w:r w:rsidR="00F96A98" w:rsidRPr="00617AA4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  <w:r w:rsidR="00F96A98" w:rsidRPr="00617AA4">
        <w:rPr>
          <w:rFonts w:ascii="Times New Roman" w:eastAsia="Times New Roman" w:hAnsi="Times New Roman" w:cs="Times New Roman"/>
          <w:sz w:val="24"/>
          <w:szCs w:val="24"/>
        </w:rPr>
        <w:t xml:space="preserve"> На последнем этапе создания композиции можно ввести цветовые пятна.</w:t>
      </w:r>
    </w:p>
    <w:p w:rsidR="008F4BC1" w:rsidRPr="00617AA4" w:rsidRDefault="00F96A98" w:rsidP="002E753A">
      <w:pPr>
        <w:spacing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hAnsi="Times New Roman" w:cs="Times New Roman"/>
          <w:sz w:val="24"/>
          <w:szCs w:val="24"/>
        </w:rPr>
        <w:t xml:space="preserve">Рекомендуемый формат А3. </w:t>
      </w:r>
      <w:r w:rsidR="002E753A" w:rsidRPr="00617AA4">
        <w:rPr>
          <w:rFonts w:ascii="Times New Roman" w:eastAsia="Times New Roman" w:hAnsi="Times New Roman" w:cs="Times New Roman"/>
          <w:sz w:val="24"/>
          <w:szCs w:val="24"/>
        </w:rPr>
        <w:t>Материалы: гелиевые ручки чёрные. Можно добавить белые, цветные гелиевые ручки, фломастеры, маркеры.</w:t>
      </w:r>
      <w:r w:rsidR="000872C0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8F4BC1" w:rsidRPr="00617AA4" w:rsidRDefault="008F4BC1" w:rsidP="005763F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96A98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Масленая пастель. Выразительные возможности материала, приёмы и технология ведения работы. </w:t>
      </w:r>
      <w:r w:rsidR="00F96A98" w:rsidRPr="00617AA4">
        <w:rPr>
          <w:rFonts w:ascii="Times New Roman" w:eastAsia="Times New Roman" w:hAnsi="Times New Roman" w:cs="Times New Roman"/>
          <w:sz w:val="24"/>
          <w:szCs w:val="24"/>
        </w:rPr>
        <w:t>Знакомство с выразительными средствами масляной пастели.</w:t>
      </w:r>
      <w:r w:rsidR="0010277B" w:rsidRPr="00617AA4">
        <w:rPr>
          <w:rFonts w:ascii="Times New Roman" w:eastAsia="Times New Roman" w:hAnsi="Times New Roman" w:cs="Times New Roman"/>
          <w:sz w:val="24"/>
          <w:szCs w:val="24"/>
        </w:rPr>
        <w:t xml:space="preserve"> Выполнение небольших упражнений – зарисовок, изучая наложение мелка на бумагу, смешение цветов, нахождение оттенков и нюансов цвета</w:t>
      </w:r>
      <w:r w:rsidR="008A58D9" w:rsidRPr="0061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8D9" w:rsidRPr="00617AA4" w:rsidRDefault="008A58D9" w:rsidP="00F96A9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hAnsi="Times New Roman" w:cs="Times New Roman"/>
          <w:sz w:val="24"/>
          <w:szCs w:val="24"/>
        </w:rPr>
        <w:t>Рекомендуемый формат А</w:t>
      </w:r>
      <w:proofErr w:type="gramStart"/>
      <w:r w:rsidRPr="00617A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7AA4">
        <w:rPr>
          <w:rFonts w:ascii="Times New Roman" w:hAnsi="Times New Roman" w:cs="Times New Roman"/>
          <w:sz w:val="24"/>
          <w:szCs w:val="24"/>
        </w:rPr>
        <w:t xml:space="preserve">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Материалы: масляная пастель.</w:t>
      </w:r>
    </w:p>
    <w:p w:rsidR="008F4BC1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0277B" w:rsidRPr="00617AA4">
        <w:rPr>
          <w:rFonts w:ascii="Times New Roman" w:eastAsia="Times New Roman" w:hAnsi="Times New Roman" w:cs="Times New Roman"/>
          <w:b/>
          <w:sz w:val="24"/>
          <w:szCs w:val="24"/>
        </w:rPr>
        <w:t>Выполнение тематической композиции (например «Зимняя сказка») в технике масленой пастели</w:t>
      </w:r>
      <w:r w:rsidR="0010277B" w:rsidRPr="00617A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58D9" w:rsidRPr="00617AA4">
        <w:rPr>
          <w:rFonts w:ascii="Times New Roman" w:eastAsia="Times New Roman" w:hAnsi="Times New Roman" w:cs="Times New Roman"/>
          <w:sz w:val="24"/>
          <w:szCs w:val="24"/>
        </w:rPr>
        <w:t xml:space="preserve"> В процессе создание тематической</w:t>
      </w:r>
      <w:r w:rsidR="008A58D9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композиции </w:t>
      </w:r>
      <w:r w:rsidR="008A58D9" w:rsidRPr="00617AA4">
        <w:rPr>
          <w:rFonts w:ascii="Times New Roman" w:eastAsia="Times New Roman" w:hAnsi="Times New Roman" w:cs="Times New Roman"/>
          <w:sz w:val="24"/>
          <w:szCs w:val="24"/>
        </w:rPr>
        <w:t>решаются следующие задачи: создание сюжета, выделение главного, ритмическая организация, тоновое и колористическое решение, а также решаются технологические вопросы используемого художественного материала.</w:t>
      </w:r>
    </w:p>
    <w:p w:rsidR="00D73811" w:rsidRPr="00617AA4" w:rsidRDefault="008F4BC1" w:rsidP="005763F1">
      <w:pPr>
        <w:spacing w:before="120"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A58D9" w:rsidRPr="00617AA4">
        <w:rPr>
          <w:rFonts w:ascii="Times New Roman" w:hAnsi="Times New Roman"/>
          <w:b/>
          <w:sz w:val="24"/>
          <w:szCs w:val="24"/>
        </w:rPr>
        <w:t>Цветовое пятно – основное выразительное средство живописи. Цветовой круг. Знакомство с основными и составными цветами. Многообразие оттенков. Выразительные средства и технология гуаши.</w:t>
      </w:r>
      <w:r w:rsidR="00767021" w:rsidRPr="00617AA4">
        <w:rPr>
          <w:rFonts w:ascii="Times New Roman" w:hAnsi="Times New Roman"/>
          <w:b/>
          <w:sz w:val="24"/>
          <w:szCs w:val="24"/>
        </w:rPr>
        <w:t xml:space="preserve"> </w:t>
      </w:r>
      <w:r w:rsidR="00767021" w:rsidRPr="00617AA4">
        <w:rPr>
          <w:rFonts w:ascii="Times New Roman" w:hAnsi="Times New Roman"/>
          <w:sz w:val="24"/>
          <w:szCs w:val="24"/>
        </w:rPr>
        <w:t>Выполнение упражнений на смешение цветов.</w:t>
      </w:r>
      <w:r w:rsidR="00D73811" w:rsidRPr="00617AA4">
        <w:rPr>
          <w:rFonts w:ascii="Times New Roman" w:hAnsi="Times New Roman"/>
          <w:sz w:val="24"/>
          <w:szCs w:val="24"/>
        </w:rPr>
        <w:t xml:space="preserve"> Смешение ахроматических, родственных, контрастных, дополнительных цветов, нахождение разнообразие оттенков между ними. </w:t>
      </w:r>
    </w:p>
    <w:p w:rsidR="00767021" w:rsidRPr="00617AA4" w:rsidRDefault="00767021" w:rsidP="008A58D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hAnsi="Times New Roman" w:cs="Times New Roman"/>
          <w:sz w:val="24"/>
          <w:szCs w:val="24"/>
        </w:rPr>
        <w:t>Рекомендуемый формат А</w:t>
      </w:r>
      <w:proofErr w:type="gramStart"/>
      <w:r w:rsidRPr="00617A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7AA4">
        <w:rPr>
          <w:rFonts w:ascii="Times New Roman" w:hAnsi="Times New Roman" w:cs="Times New Roman"/>
          <w:sz w:val="24"/>
          <w:szCs w:val="24"/>
        </w:rPr>
        <w:t xml:space="preserve">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Материалы: гуашь.</w:t>
      </w:r>
    </w:p>
    <w:p w:rsidR="008A58D9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A58D9" w:rsidRPr="00617AA4">
        <w:rPr>
          <w:rFonts w:ascii="Times New Roman" w:eastAsia="Times New Roman" w:hAnsi="Times New Roman" w:cs="Times New Roman"/>
          <w:b/>
          <w:sz w:val="24"/>
          <w:szCs w:val="24"/>
        </w:rPr>
        <w:t>«Времена Года» выполнение колористических ассоциативных поисков.</w:t>
      </w:r>
      <w:r w:rsidR="00D73811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D73811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>быстрых поисков – нашлёпок, основанных на смешении цветов, отражающих настроение времени года.</w:t>
      </w:r>
    </w:p>
    <w:p w:rsidR="00D73811" w:rsidRPr="00617AA4" w:rsidRDefault="00D73811" w:rsidP="00D7381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888279"/>
      <w:r w:rsidRPr="00617AA4">
        <w:rPr>
          <w:rFonts w:ascii="Times New Roman" w:hAnsi="Times New Roman" w:cs="Times New Roman"/>
          <w:sz w:val="24"/>
          <w:szCs w:val="24"/>
        </w:rPr>
        <w:t>Рекомендуемый формат А</w:t>
      </w:r>
      <w:proofErr w:type="gramStart"/>
      <w:r w:rsidRPr="00617A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7AA4">
        <w:rPr>
          <w:rFonts w:ascii="Times New Roman" w:hAnsi="Times New Roman" w:cs="Times New Roman"/>
          <w:sz w:val="24"/>
          <w:szCs w:val="24"/>
        </w:rPr>
        <w:t xml:space="preserve">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Материалы: гуашь.</w:t>
      </w:r>
    </w:p>
    <w:bookmarkEnd w:id="4"/>
    <w:p w:rsidR="00767021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Выполнение тематической композиции «Времена года» (например «Ангел или дух времени года»</w:t>
      </w:r>
      <w:r w:rsidR="00D73811" w:rsidRPr="0061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6888611"/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>В процессе создание тематической</w:t>
      </w:r>
      <w:r w:rsidR="00D73811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>композиции решаются следующие задачи: создание сюжета, выделение главного, ритмическая организация, тоновое и колористическое решение</w:t>
      </w:r>
      <w:bookmarkEnd w:id="5"/>
      <w:r w:rsidR="00D73811" w:rsidRPr="00617AA4">
        <w:rPr>
          <w:rFonts w:ascii="Times New Roman" w:eastAsia="Times New Roman" w:hAnsi="Times New Roman" w:cs="Times New Roman"/>
          <w:sz w:val="24"/>
          <w:szCs w:val="24"/>
        </w:rPr>
        <w:t>, а также решаются технические вопросы используемого художественного материала.</w:t>
      </w:r>
    </w:p>
    <w:p w:rsidR="00736E2F" w:rsidRPr="00617AA4" w:rsidRDefault="00736E2F" w:rsidP="00736E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888569"/>
      <w:r w:rsidRPr="00617AA4">
        <w:rPr>
          <w:rFonts w:ascii="Times New Roman" w:hAnsi="Times New Roman" w:cs="Times New Roman"/>
          <w:sz w:val="24"/>
          <w:szCs w:val="24"/>
        </w:rPr>
        <w:t xml:space="preserve">Рекомендуемый формат А3.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Материалы: гуашь.</w:t>
      </w:r>
    </w:p>
    <w:bookmarkEnd w:id="6"/>
    <w:p w:rsidR="00736E2F" w:rsidRPr="00617AA4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Рисуем животных.</w:t>
      </w:r>
      <w:r w:rsidR="00767021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2F" w:rsidRPr="00617AA4">
        <w:rPr>
          <w:rFonts w:ascii="Times New Roman" w:eastAsia="Times New Roman" w:hAnsi="Times New Roman" w:cs="Times New Roman"/>
          <w:sz w:val="24"/>
          <w:szCs w:val="24"/>
        </w:rPr>
        <w:t xml:space="preserve">Выполнение графических зарисовок </w:t>
      </w:r>
      <w:proofErr w:type="gramStart"/>
      <w:r w:rsidR="00736E2F" w:rsidRPr="00617AA4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proofErr w:type="gramEnd"/>
      <w:r w:rsidR="00736E2F" w:rsidRPr="00617AA4">
        <w:rPr>
          <w:rFonts w:ascii="Times New Roman" w:eastAsia="Times New Roman" w:hAnsi="Times New Roman" w:cs="Times New Roman"/>
          <w:sz w:val="24"/>
          <w:szCs w:val="24"/>
        </w:rPr>
        <w:t xml:space="preserve"> повторяя за преподавателем, опираясь на репродукции, по представлению. </w:t>
      </w:r>
    </w:p>
    <w:p w:rsidR="00736E2F" w:rsidRPr="00617AA4" w:rsidRDefault="00736E2F" w:rsidP="00736E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hAnsi="Times New Roman" w:cs="Times New Roman"/>
          <w:sz w:val="24"/>
          <w:szCs w:val="24"/>
        </w:rPr>
        <w:t xml:space="preserve">Рекомендуемый формат А3.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Материалы: графические материалы.</w:t>
      </w:r>
    </w:p>
    <w:p w:rsidR="008F4BC1" w:rsidRPr="00617AA4" w:rsidRDefault="008F4BC1" w:rsidP="005763F1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7021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Тематическая композиция или иллюстрация произведения с присутствием животных.</w:t>
      </w:r>
      <w:r w:rsidR="00736E2F" w:rsidRPr="00617AA4">
        <w:rPr>
          <w:rFonts w:ascii="Times New Roman" w:eastAsia="Times New Roman" w:hAnsi="Times New Roman" w:cs="Times New Roman"/>
          <w:sz w:val="24"/>
          <w:szCs w:val="24"/>
        </w:rPr>
        <w:t xml:space="preserve"> В процессе создание тематической</w:t>
      </w:r>
      <w:r w:rsidR="00736E2F"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6E2F" w:rsidRPr="00617AA4">
        <w:rPr>
          <w:rFonts w:ascii="Times New Roman" w:eastAsia="Times New Roman" w:hAnsi="Times New Roman" w:cs="Times New Roman"/>
          <w:sz w:val="24"/>
          <w:szCs w:val="24"/>
        </w:rPr>
        <w:t>композиции решаются следующие задачи: создание сюжета, выделение главного, ритмическая организация, тоновое и колористическое решение. Отдельной задачей стоит передача движения и настроения.</w:t>
      </w:r>
    </w:p>
    <w:p w:rsidR="008F4BC1" w:rsidRDefault="008F4BC1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CB0EFF" w:rsidRPr="00617A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67021" w:rsidRPr="00617AA4">
        <w:rPr>
          <w:rFonts w:ascii="Times New Roman" w:eastAsia="Times New Roman" w:hAnsi="Times New Roman" w:cs="Times New Roman"/>
          <w:b/>
          <w:sz w:val="24"/>
          <w:szCs w:val="24"/>
        </w:rPr>
        <w:t>Подготовка экспозиции.</w:t>
      </w:r>
      <w:r w:rsidR="00DE7A31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A31" w:rsidRPr="00617AA4">
        <w:rPr>
          <w:rFonts w:ascii="Times New Roman" w:eastAsia="Times New Roman" w:hAnsi="Times New Roman" w:cs="Times New Roman"/>
          <w:b/>
          <w:sz w:val="24"/>
          <w:szCs w:val="24"/>
        </w:rPr>
        <w:t>Просмотр.</w:t>
      </w:r>
      <w:r w:rsidR="00DE7A31"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19D7" w:rsidRDefault="001719D7" w:rsidP="005763F1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Раздел содержит перечень знаний, умений и навыков, приобретение которых обеспечивает программа «Основы изобразительного искусства и рисование»: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- первичные знания о видах и жанрах изобразительного искусства;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- знания 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>правилах изображения предметов с натуры и по памяти;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- знания 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основах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- знания 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формальной композиции (принципа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трехкомпонентности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центричности-децентричности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, статики-динамики, симметрии-асимметрии);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7A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 навыки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работы с различными художественными материалами и техниками;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- навыки самостоятельного применения различных художественных материалов и техник;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- умение раскрывать образное решение в художественно-творческих работах.</w:t>
      </w:r>
    </w:p>
    <w:p w:rsidR="008F4BC1" w:rsidRPr="00617AA4" w:rsidRDefault="008F4BC1" w:rsidP="008F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4. ФОРМЫ И МЕТОДЫ КОНТРОЛЯ, СИСТЕМА ОЦЕНОК</w:t>
      </w:r>
    </w:p>
    <w:p w:rsidR="008F4BC1" w:rsidRPr="00617AA4" w:rsidRDefault="008F4BC1" w:rsidP="008F4BC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1. Аттестация: цели, виды, форма, содержание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текущий и промежуточный контроль и итоговую аттестацию.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проводится в форме просмотра рисунков и итоговой работы. 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Итоговая работа</w:t>
      </w:r>
      <w:r w:rsidRPr="0061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Итоговая работа может быть выполнена в любой изученной технике и выбирается самими учащимися. </w:t>
      </w:r>
    </w:p>
    <w:p w:rsidR="008F4BC1" w:rsidRPr="00617AA4" w:rsidRDefault="008F4BC1" w:rsidP="008F4BC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7A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Критерии оценок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lastRenderedPageBreak/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5. МЕТОДИЧЕСКОЕ ОБЕСПЕЧЕНИЕ УЧЕБНОГО ПРОЦЕССА</w:t>
      </w:r>
    </w:p>
    <w:p w:rsidR="008F4BC1" w:rsidRPr="00617AA4" w:rsidRDefault="008F4BC1" w:rsidP="008F4BC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1. Методические рекомендации педагогическим работникам</w:t>
      </w:r>
    </w:p>
    <w:p w:rsidR="008F4BC1" w:rsidRPr="00617AA4" w:rsidRDefault="008F4BC1" w:rsidP="008F4B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наиболее плодотворно при чередовании теоретических и практических знаний, мастер-классов, индивидуальной работе с каждым учеником.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Задания направлены на формирование базовых знаний по изображению отдельных предметов, групп предметов, что позволяет учащимся овладеть рисованием несложных натюрмортов.</w:t>
      </w:r>
    </w:p>
    <w:p w:rsidR="008F4BC1" w:rsidRPr="00617AA4" w:rsidRDefault="008F4BC1" w:rsidP="008F4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8F4BC1" w:rsidRPr="00617AA4" w:rsidRDefault="008F4BC1" w:rsidP="00BE13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Итогом освоения программы «Основы изобразительного искусства и рисование»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6. СПИСОК ЛИТЕРАТУРЫ И СРЕДСТВ ОБУЧЕНИЯ</w:t>
      </w: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BC1" w:rsidRPr="00617AA4" w:rsidRDefault="008F4BC1" w:rsidP="008F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1. Список методической литературы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Алехин А.Д. Изобразительное искусство. Художник. Педагог. Школа: книга для учителя. – М.: Просвещение, 1984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Выготский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Л.С. Воображение и творчество в детском возрасте. - 3-е изд. – М.: Просвещение, 1991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Горяева Н.А. Первые шаги в мире искусства. Из опыта работы: Книга для учителя. – М.: Просвещение, 1991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Давыдов В.В. Проблемы развивающего обучения. Опыт теоретического и экспериментального психологического исследования. – М.: Педагогика, 1989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Зеленина Е.Л. Играем, познаем, рисуем.  – М.: Просвещение, 1996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Казакова Т.С. Изобразительная деятельность и художественное развитие дошкольника. – М.: Педагогика, 1983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Кирилло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А.А. Учителю об изобразительных материалах. М., Просвещение, 1971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Комарова Т.С. Как научить ребенка рисовать.  – М.: Столетие, 1998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Компанцева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Л.В. Поэтический образ природы в детском рисунке.  – М.: Просвещение, 1985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Курчевский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В.В. А что там, за окном? – М.: Педагогика, 1985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Люблинская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А.А. Учителю о психологии младшего школьника.  – М.: Просвещение, 1977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Полунина В. Искусство и дети. Из опыта работы учителя. – М.: Просвещение, 1982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Сокольникова Н.М. Изобразительное искусство и методика его преподавания в начальной школе. – М.: Академия, 2008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Смит С. Рисунок: полный курс. – М.: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: АСТ, 2005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Харрисон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Х. Энциклопедия акварельных техник. Подробный иллюстрированный путеводитель 50 рисовальных техник. – М.: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: АСТ, 2002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Харрисон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Х. Энциклопедия техник рисунка. Наглядное пошаговое руководство и вдохновляющая галерея законченных работ. – М.: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: АСТ, 2002</w:t>
      </w:r>
    </w:p>
    <w:p w:rsidR="00BE1307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lastRenderedPageBreak/>
        <w:t>Швайко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Г.С. Занятия по изобразительной деятельности в детском саду. – М.: Просвещение, 1985 </w:t>
      </w:r>
    </w:p>
    <w:p w:rsidR="008F4BC1" w:rsidRPr="00617AA4" w:rsidRDefault="008F4BC1" w:rsidP="00BE1307">
      <w:pPr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Щеблыкин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И.К.,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Романина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Когогкова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И.И. Аппликационные работы в начальных классах. – М.: Просвещение, 1990 </w:t>
      </w:r>
    </w:p>
    <w:p w:rsidR="008F4BC1" w:rsidRPr="00617AA4" w:rsidRDefault="008F4BC1" w:rsidP="00BE1307">
      <w:pPr>
        <w:tabs>
          <w:tab w:val="num" w:pos="0"/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</w:rPr>
        <w:t>2. Список учебной литературы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Акварельная живопись: Учебное пособие. Часть 1. Начальный рисунок. – М.: Издательство Школы акварели Сергея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Андрияки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, 2009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Бесчастнов М.П. Графика пейзажа. М., Гуманитарное издание ВЛАДОС, 2008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Все о технике: живопись акварелью. Незаменимый справочник для художников. Издание на русском языке. – М.: АРТ–Родник, 1998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Искусство вокруг нас. Учебник для 2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./Под ред.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Б.М.Неменского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1998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Искусство и ты. Учебник для 1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./Под ред. Б.М.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1998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Крошо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Э. Как рисовать. Акварель. Пошаговое руководство для начинающих. – М.: Издательство «АСТРЕЛЬ», 2002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Логвиненко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Г.М. Декоративная композиция: учеб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особие для студентов вузов, обучающихся по специальности «Изобразительное искусство». – М.: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. изд. центр ВЛАДОС, 2008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Ломоносова М.Т. Графика и живопись: учеб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особие. – М.: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>: АСТ, 2006</w:t>
      </w:r>
    </w:p>
    <w:p w:rsidR="00BE1307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Тейт В. Полевые цветы в акварели. Серия «Уроки живописи». Издание на русском языке. – М.: Издательство «Кристина – Новый век», 2006 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Фатеева А.А. Рисуем без кисточки. – Ярославль: Академия развития, 2007</w:t>
      </w:r>
    </w:p>
    <w:p w:rsidR="008F4BC1" w:rsidRPr="00617AA4" w:rsidRDefault="008F4BC1" w:rsidP="00BE1307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</w:rPr>
        <w:t>Шалаева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Т.П. Учимся рисовать. – М.: АСТ Слово, 2010 </w:t>
      </w:r>
    </w:p>
    <w:p w:rsidR="008F4BC1" w:rsidRPr="00617AA4" w:rsidRDefault="008F4BC1" w:rsidP="008F4BC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17AA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Средства обучения</w:t>
      </w:r>
    </w:p>
    <w:p w:rsidR="008F4BC1" w:rsidRPr="00617AA4" w:rsidRDefault="008F4BC1" w:rsidP="008F4BC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материальные</w:t>
      </w:r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учебные аудитории, специально оборудованные наглядными пособиями, мебелью, натюрмортным фондом;</w:t>
      </w:r>
    </w:p>
    <w:p w:rsidR="008F4BC1" w:rsidRPr="00617AA4" w:rsidRDefault="008F4BC1" w:rsidP="008F4BC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1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наглядно-плоскостные: </w:t>
      </w:r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8F4BC1" w:rsidRPr="00617AA4" w:rsidRDefault="008F4BC1" w:rsidP="008F4BC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демонстрационные: </w:t>
      </w:r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гербарии, демонстрационные модели, натюрмортный фонд;</w:t>
      </w:r>
    </w:p>
    <w:p w:rsidR="008F4BC1" w:rsidRPr="00617AA4" w:rsidRDefault="008F4BC1" w:rsidP="008F4BC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электронные образовательные ресурсы: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мультимедийные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универсальные энциклопедии, сетевые образовательные ресурсы;</w:t>
      </w:r>
    </w:p>
    <w:p w:rsidR="008F4BC1" w:rsidRPr="00617AA4" w:rsidRDefault="008F4BC1" w:rsidP="008F4BC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аудиовизуальные: </w:t>
      </w:r>
      <w:proofErr w:type="spellStart"/>
      <w:proofErr w:type="gramStart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</w:t>
      </w:r>
      <w:proofErr w:type="spellEnd"/>
      <w:proofErr w:type="gramEnd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видеофильмы, учебные кинофильмы, </w:t>
      </w:r>
      <w:proofErr w:type="spellStart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аудио-записи</w:t>
      </w:r>
      <w:proofErr w:type="spellEnd"/>
      <w:r w:rsidRPr="00617A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F4BC1" w:rsidRPr="008F4BC1" w:rsidRDefault="008F4BC1" w:rsidP="008F4BC1">
      <w:pPr>
        <w:tabs>
          <w:tab w:val="left" w:pos="12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Pr="008F4BC1" w:rsidRDefault="008F4BC1" w:rsidP="008F4BC1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F4BC1" w:rsidRDefault="008F4BC1"/>
    <w:p w:rsidR="00BE1307" w:rsidRDefault="00BE1307"/>
    <w:sectPr w:rsidR="00BE1307" w:rsidSect="003D4FF4">
      <w:pgSz w:w="11906" w:h="16838"/>
      <w:pgMar w:top="993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C5" w:rsidRDefault="00B95BC5">
      <w:pPr>
        <w:spacing w:after="0" w:line="240" w:lineRule="auto"/>
      </w:pPr>
      <w:r>
        <w:separator/>
      </w:r>
    </w:p>
  </w:endnote>
  <w:endnote w:type="continuationSeparator" w:id="0">
    <w:p w:rsidR="00B95BC5" w:rsidRDefault="00B9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A0" w:rsidRDefault="00895060">
    <w:pPr>
      <w:pStyle w:val="a5"/>
      <w:jc w:val="center"/>
    </w:pPr>
    <w:r>
      <w:rPr>
        <w:noProof/>
      </w:rPr>
      <w:fldChar w:fldCharType="begin"/>
    </w:r>
    <w:r w:rsidR="00B177A0">
      <w:rPr>
        <w:noProof/>
      </w:rPr>
      <w:instrText xml:space="preserve"> PAGE   \* MERGEFORMAT </w:instrText>
    </w:r>
    <w:r>
      <w:rPr>
        <w:noProof/>
      </w:rPr>
      <w:fldChar w:fldCharType="separate"/>
    </w:r>
    <w:r w:rsidR="003662D9">
      <w:rPr>
        <w:noProof/>
      </w:rPr>
      <w:t>9</w:t>
    </w:r>
    <w:r>
      <w:rPr>
        <w:noProof/>
      </w:rPr>
      <w:fldChar w:fldCharType="end"/>
    </w:r>
  </w:p>
  <w:p w:rsidR="00B177A0" w:rsidRDefault="00B177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A0" w:rsidRDefault="00895060">
    <w:pPr>
      <w:pStyle w:val="a5"/>
      <w:jc w:val="center"/>
    </w:pPr>
    <w:r>
      <w:rPr>
        <w:noProof/>
      </w:rPr>
      <w:fldChar w:fldCharType="begin"/>
    </w:r>
    <w:r w:rsidR="00B177A0">
      <w:rPr>
        <w:noProof/>
      </w:rPr>
      <w:instrText xml:space="preserve"> PAGE   \* MERGEFORMAT </w:instrText>
    </w:r>
    <w:r>
      <w:rPr>
        <w:noProof/>
      </w:rPr>
      <w:fldChar w:fldCharType="separate"/>
    </w:r>
    <w:r w:rsidR="00D273BA">
      <w:rPr>
        <w:noProof/>
      </w:rPr>
      <w:t>6</w:t>
    </w:r>
    <w:r>
      <w:rPr>
        <w:noProof/>
      </w:rPr>
      <w:fldChar w:fldCharType="end"/>
    </w:r>
  </w:p>
  <w:p w:rsidR="00B177A0" w:rsidRDefault="00B177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C5" w:rsidRDefault="00B95BC5">
      <w:pPr>
        <w:spacing w:after="0" w:line="240" w:lineRule="auto"/>
      </w:pPr>
      <w:r>
        <w:separator/>
      </w:r>
    </w:p>
  </w:footnote>
  <w:footnote w:type="continuationSeparator" w:id="0">
    <w:p w:rsidR="00B95BC5" w:rsidRDefault="00B95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096AF2"/>
    <w:multiLevelType w:val="hybridMultilevel"/>
    <w:tmpl w:val="1EB0AC7A"/>
    <w:lvl w:ilvl="0" w:tplc="0A78D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8C0867"/>
    <w:multiLevelType w:val="hybridMultilevel"/>
    <w:tmpl w:val="12EE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22A58"/>
    <w:multiLevelType w:val="hybridMultilevel"/>
    <w:tmpl w:val="6D802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34B46"/>
    <w:multiLevelType w:val="hybridMultilevel"/>
    <w:tmpl w:val="7B0E3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7E64409A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 w:val="0"/>
        <w:i/>
        <w:sz w:val="2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6575D"/>
    <w:multiLevelType w:val="hybridMultilevel"/>
    <w:tmpl w:val="E1F645BE"/>
    <w:lvl w:ilvl="0" w:tplc="E71E18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8F3CF3"/>
    <w:multiLevelType w:val="hybridMultilevel"/>
    <w:tmpl w:val="D99A6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405E66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87E2B"/>
    <w:multiLevelType w:val="hybridMultilevel"/>
    <w:tmpl w:val="FB16F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0535C"/>
    <w:multiLevelType w:val="hybridMultilevel"/>
    <w:tmpl w:val="88F81F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D1F12"/>
    <w:multiLevelType w:val="hybridMultilevel"/>
    <w:tmpl w:val="54C2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171AC"/>
    <w:multiLevelType w:val="hybridMultilevel"/>
    <w:tmpl w:val="D376E36E"/>
    <w:lvl w:ilvl="0" w:tplc="B54A86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9F31A5"/>
    <w:multiLevelType w:val="hybridMultilevel"/>
    <w:tmpl w:val="7122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80E0D"/>
    <w:multiLevelType w:val="hybridMultilevel"/>
    <w:tmpl w:val="826C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B21CF"/>
    <w:multiLevelType w:val="hybridMultilevel"/>
    <w:tmpl w:val="E592C40C"/>
    <w:lvl w:ilvl="0" w:tplc="77742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1B3E69"/>
    <w:multiLevelType w:val="hybridMultilevel"/>
    <w:tmpl w:val="00C27BA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D127C"/>
    <w:multiLevelType w:val="hybridMultilevel"/>
    <w:tmpl w:val="81F8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A106C"/>
    <w:multiLevelType w:val="hybridMultilevel"/>
    <w:tmpl w:val="4096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4772B"/>
    <w:multiLevelType w:val="hybridMultilevel"/>
    <w:tmpl w:val="1F96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123"/>
    <w:multiLevelType w:val="hybridMultilevel"/>
    <w:tmpl w:val="310A97B6"/>
    <w:lvl w:ilvl="0" w:tplc="8E385B2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81202A"/>
    <w:multiLevelType w:val="hybridMultilevel"/>
    <w:tmpl w:val="2AC2A8B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74A3B"/>
    <w:multiLevelType w:val="hybridMultilevel"/>
    <w:tmpl w:val="D2F0FE34"/>
    <w:lvl w:ilvl="0" w:tplc="6E06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8A20F7"/>
    <w:multiLevelType w:val="hybridMultilevel"/>
    <w:tmpl w:val="B42E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37130"/>
    <w:multiLevelType w:val="hybridMultilevel"/>
    <w:tmpl w:val="27F0A28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3231C"/>
    <w:multiLevelType w:val="hybridMultilevel"/>
    <w:tmpl w:val="67E64E4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0"/>
  </w:num>
  <w:num w:numId="8">
    <w:abstractNumId w:val="9"/>
  </w:num>
  <w:num w:numId="9">
    <w:abstractNumId w:val="15"/>
  </w:num>
  <w:num w:numId="10">
    <w:abstractNumId w:val="13"/>
  </w:num>
  <w:num w:numId="11">
    <w:abstractNumId w:val="26"/>
  </w:num>
  <w:num w:numId="12">
    <w:abstractNumId w:val="18"/>
  </w:num>
  <w:num w:numId="13">
    <w:abstractNumId w:val="23"/>
  </w:num>
  <w:num w:numId="14">
    <w:abstractNumId w:val="25"/>
  </w:num>
  <w:num w:numId="15">
    <w:abstractNumId w:val="16"/>
  </w:num>
  <w:num w:numId="16">
    <w:abstractNumId w:val="21"/>
  </w:num>
  <w:num w:numId="17">
    <w:abstractNumId w:val="19"/>
  </w:num>
  <w:num w:numId="18">
    <w:abstractNumId w:val="3"/>
  </w:num>
  <w:num w:numId="19">
    <w:abstractNumId w:val="27"/>
  </w:num>
  <w:num w:numId="20">
    <w:abstractNumId w:val="12"/>
  </w:num>
  <w:num w:numId="21">
    <w:abstractNumId w:val="6"/>
  </w:num>
  <w:num w:numId="22">
    <w:abstractNumId w:val="2"/>
  </w:num>
  <w:num w:numId="23">
    <w:abstractNumId w:val="1"/>
  </w:num>
  <w:num w:numId="24">
    <w:abstractNumId w:val="7"/>
  </w:num>
  <w:num w:numId="25">
    <w:abstractNumId w:val="14"/>
  </w:num>
  <w:num w:numId="26">
    <w:abstractNumId w:val="24"/>
  </w:num>
  <w:num w:numId="27">
    <w:abstractNumId w:val="2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BC1"/>
    <w:rsid w:val="00007E74"/>
    <w:rsid w:val="00033355"/>
    <w:rsid w:val="0006246A"/>
    <w:rsid w:val="000872C0"/>
    <w:rsid w:val="00096F7F"/>
    <w:rsid w:val="000A094F"/>
    <w:rsid w:val="000A656E"/>
    <w:rsid w:val="000B4586"/>
    <w:rsid w:val="000C0E75"/>
    <w:rsid w:val="000D7600"/>
    <w:rsid w:val="000E3CAA"/>
    <w:rsid w:val="0010277B"/>
    <w:rsid w:val="00103DB0"/>
    <w:rsid w:val="00124199"/>
    <w:rsid w:val="00150CBA"/>
    <w:rsid w:val="00152508"/>
    <w:rsid w:val="001719D7"/>
    <w:rsid w:val="00180B60"/>
    <w:rsid w:val="00185E88"/>
    <w:rsid w:val="001B0673"/>
    <w:rsid w:val="001B1565"/>
    <w:rsid w:val="001C66A6"/>
    <w:rsid w:val="001D39A2"/>
    <w:rsid w:val="001D511B"/>
    <w:rsid w:val="001E2E91"/>
    <w:rsid w:val="001F38A6"/>
    <w:rsid w:val="001F6832"/>
    <w:rsid w:val="0020243E"/>
    <w:rsid w:val="002218D7"/>
    <w:rsid w:val="002248A5"/>
    <w:rsid w:val="00234A7B"/>
    <w:rsid w:val="00285D53"/>
    <w:rsid w:val="002A73F4"/>
    <w:rsid w:val="002C6504"/>
    <w:rsid w:val="002D52CA"/>
    <w:rsid w:val="002D735C"/>
    <w:rsid w:val="002E753A"/>
    <w:rsid w:val="00314F24"/>
    <w:rsid w:val="003662D9"/>
    <w:rsid w:val="00370DD5"/>
    <w:rsid w:val="00377FDD"/>
    <w:rsid w:val="00391250"/>
    <w:rsid w:val="003A474C"/>
    <w:rsid w:val="003B6A96"/>
    <w:rsid w:val="003C6185"/>
    <w:rsid w:val="003D06B8"/>
    <w:rsid w:val="003D4FF4"/>
    <w:rsid w:val="003F63D9"/>
    <w:rsid w:val="00402DA8"/>
    <w:rsid w:val="004208FD"/>
    <w:rsid w:val="00442B6C"/>
    <w:rsid w:val="00444CDE"/>
    <w:rsid w:val="00451DB0"/>
    <w:rsid w:val="00451F67"/>
    <w:rsid w:val="00455A3B"/>
    <w:rsid w:val="00457D0F"/>
    <w:rsid w:val="00472015"/>
    <w:rsid w:val="004A2A34"/>
    <w:rsid w:val="004B6D62"/>
    <w:rsid w:val="004C31F5"/>
    <w:rsid w:val="004F0EA3"/>
    <w:rsid w:val="0052157E"/>
    <w:rsid w:val="00526332"/>
    <w:rsid w:val="005429BD"/>
    <w:rsid w:val="005521AC"/>
    <w:rsid w:val="00565E92"/>
    <w:rsid w:val="005763F1"/>
    <w:rsid w:val="00615407"/>
    <w:rsid w:val="00617AA4"/>
    <w:rsid w:val="006267C0"/>
    <w:rsid w:val="00636E79"/>
    <w:rsid w:val="006454E2"/>
    <w:rsid w:val="006473D4"/>
    <w:rsid w:val="0065349E"/>
    <w:rsid w:val="00653AA2"/>
    <w:rsid w:val="00665064"/>
    <w:rsid w:val="00677E5D"/>
    <w:rsid w:val="006A2412"/>
    <w:rsid w:val="00712A3A"/>
    <w:rsid w:val="00721517"/>
    <w:rsid w:val="00736E2F"/>
    <w:rsid w:val="00767021"/>
    <w:rsid w:val="007A643A"/>
    <w:rsid w:val="007B2A70"/>
    <w:rsid w:val="007B649F"/>
    <w:rsid w:val="007D3ED9"/>
    <w:rsid w:val="007E0587"/>
    <w:rsid w:val="007F0206"/>
    <w:rsid w:val="007F214D"/>
    <w:rsid w:val="0080295B"/>
    <w:rsid w:val="008776D1"/>
    <w:rsid w:val="008877C7"/>
    <w:rsid w:val="00895060"/>
    <w:rsid w:val="008A09E2"/>
    <w:rsid w:val="008A0E1E"/>
    <w:rsid w:val="008A58D9"/>
    <w:rsid w:val="008E150D"/>
    <w:rsid w:val="008E4CCF"/>
    <w:rsid w:val="008E673B"/>
    <w:rsid w:val="008F407C"/>
    <w:rsid w:val="008F4BC1"/>
    <w:rsid w:val="0090398E"/>
    <w:rsid w:val="00914943"/>
    <w:rsid w:val="009428AA"/>
    <w:rsid w:val="009539D5"/>
    <w:rsid w:val="00985713"/>
    <w:rsid w:val="00997F85"/>
    <w:rsid w:val="009A0DC0"/>
    <w:rsid w:val="009C4E15"/>
    <w:rsid w:val="009C689C"/>
    <w:rsid w:val="009D6ECD"/>
    <w:rsid w:val="00A0553C"/>
    <w:rsid w:val="00A16AC0"/>
    <w:rsid w:val="00A52FAC"/>
    <w:rsid w:val="00A828E9"/>
    <w:rsid w:val="00AA2CB3"/>
    <w:rsid w:val="00AB07D0"/>
    <w:rsid w:val="00AB7859"/>
    <w:rsid w:val="00AE3153"/>
    <w:rsid w:val="00AF6546"/>
    <w:rsid w:val="00AF7D37"/>
    <w:rsid w:val="00B023C6"/>
    <w:rsid w:val="00B10797"/>
    <w:rsid w:val="00B12B40"/>
    <w:rsid w:val="00B13E84"/>
    <w:rsid w:val="00B177A0"/>
    <w:rsid w:val="00B275B8"/>
    <w:rsid w:val="00B31FE4"/>
    <w:rsid w:val="00B346CE"/>
    <w:rsid w:val="00B45290"/>
    <w:rsid w:val="00B62EC6"/>
    <w:rsid w:val="00B71EBD"/>
    <w:rsid w:val="00B9113D"/>
    <w:rsid w:val="00B95BC5"/>
    <w:rsid w:val="00BE1307"/>
    <w:rsid w:val="00BF31B7"/>
    <w:rsid w:val="00BF51E0"/>
    <w:rsid w:val="00C02F82"/>
    <w:rsid w:val="00C1151C"/>
    <w:rsid w:val="00C25FAE"/>
    <w:rsid w:val="00C27E17"/>
    <w:rsid w:val="00C320A6"/>
    <w:rsid w:val="00C40099"/>
    <w:rsid w:val="00C64556"/>
    <w:rsid w:val="00C64E8C"/>
    <w:rsid w:val="00C80D61"/>
    <w:rsid w:val="00C8225C"/>
    <w:rsid w:val="00C85C39"/>
    <w:rsid w:val="00C86AC7"/>
    <w:rsid w:val="00CB0EFF"/>
    <w:rsid w:val="00CD677F"/>
    <w:rsid w:val="00D273BA"/>
    <w:rsid w:val="00D32733"/>
    <w:rsid w:val="00D44D59"/>
    <w:rsid w:val="00D62D09"/>
    <w:rsid w:val="00D73811"/>
    <w:rsid w:val="00D80220"/>
    <w:rsid w:val="00D8241A"/>
    <w:rsid w:val="00D86F00"/>
    <w:rsid w:val="00DE7A31"/>
    <w:rsid w:val="00DE7B76"/>
    <w:rsid w:val="00DF5453"/>
    <w:rsid w:val="00DF77D5"/>
    <w:rsid w:val="00E52FE3"/>
    <w:rsid w:val="00E564DC"/>
    <w:rsid w:val="00E63573"/>
    <w:rsid w:val="00E911A0"/>
    <w:rsid w:val="00EB05B9"/>
    <w:rsid w:val="00EB1C23"/>
    <w:rsid w:val="00EB3B02"/>
    <w:rsid w:val="00EE4B55"/>
    <w:rsid w:val="00EF04A8"/>
    <w:rsid w:val="00F16015"/>
    <w:rsid w:val="00F57E06"/>
    <w:rsid w:val="00F61F4F"/>
    <w:rsid w:val="00F7049C"/>
    <w:rsid w:val="00F71621"/>
    <w:rsid w:val="00F818BC"/>
    <w:rsid w:val="00F94317"/>
    <w:rsid w:val="00F96A98"/>
    <w:rsid w:val="00FC62C4"/>
    <w:rsid w:val="00FD18D2"/>
    <w:rsid w:val="00FD1AA5"/>
    <w:rsid w:val="00FE4AEB"/>
    <w:rsid w:val="00FE79EB"/>
    <w:rsid w:val="00FE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F4"/>
  </w:style>
  <w:style w:type="paragraph" w:styleId="1">
    <w:name w:val="heading 1"/>
    <w:basedOn w:val="a"/>
    <w:link w:val="10"/>
    <w:qFormat/>
    <w:rsid w:val="008F4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4BC1"/>
  </w:style>
  <w:style w:type="character" w:customStyle="1" w:styleId="Heading1Char">
    <w:name w:val="Heading 1 Char"/>
    <w:locked/>
    <w:rsid w:val="008F4BC1"/>
    <w:rPr>
      <w:rFonts w:ascii="Times New Roman" w:hAnsi="Times New Roman"/>
      <w:b/>
      <w:kern w:val="36"/>
      <w:sz w:val="48"/>
    </w:rPr>
  </w:style>
  <w:style w:type="paragraph" w:styleId="a3">
    <w:name w:val="header"/>
    <w:basedOn w:val="a"/>
    <w:link w:val="a4"/>
    <w:semiHidden/>
    <w:unhideWhenUsed/>
    <w:rsid w:val="008F4B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semiHidden/>
    <w:rsid w:val="008F4BC1"/>
    <w:rPr>
      <w:rFonts w:ascii="Calibri" w:eastAsia="Times New Roman" w:hAnsi="Calibri" w:cs="Times New Roman"/>
    </w:rPr>
  </w:style>
  <w:style w:type="character" w:customStyle="1" w:styleId="HeaderChar">
    <w:name w:val="Header Char"/>
    <w:semiHidden/>
    <w:locked/>
    <w:rsid w:val="008F4B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F4B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F4BC1"/>
    <w:rPr>
      <w:rFonts w:ascii="Calibri" w:eastAsia="Times New Roman" w:hAnsi="Calibri" w:cs="Times New Roman"/>
    </w:rPr>
  </w:style>
  <w:style w:type="character" w:customStyle="1" w:styleId="FooterChar">
    <w:name w:val="Footer Char"/>
    <w:locked/>
    <w:rsid w:val="008F4BC1"/>
    <w:rPr>
      <w:rFonts w:cs="Times New Roman"/>
    </w:rPr>
  </w:style>
  <w:style w:type="character" w:customStyle="1" w:styleId="WW8Num2z0">
    <w:name w:val="WW8Num2z0"/>
    <w:rsid w:val="008F4BC1"/>
    <w:rPr>
      <w:rFonts w:cs="Times New Roman"/>
    </w:rPr>
  </w:style>
  <w:style w:type="paragraph" w:customStyle="1" w:styleId="12">
    <w:name w:val="Абзац списка1"/>
    <w:basedOn w:val="a"/>
    <w:qFormat/>
    <w:rsid w:val="008F4BC1"/>
    <w:pPr>
      <w:spacing w:after="200" w:line="240" w:lineRule="atLeast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semiHidden/>
    <w:unhideWhenUsed/>
    <w:rsid w:val="008F4BC1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8F4BC1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F4BC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BodyTextIndent3Char">
    <w:name w:val="Body Text Indent 3 Char"/>
    <w:semiHidden/>
    <w:locked/>
    <w:rsid w:val="008F4BC1"/>
    <w:rPr>
      <w:rFonts w:ascii="Times New Roman" w:hAnsi="Times New Roman"/>
      <w:sz w:val="24"/>
      <w:u w:val="single"/>
    </w:rPr>
  </w:style>
  <w:style w:type="paragraph" w:styleId="a8">
    <w:name w:val="Document Map"/>
    <w:basedOn w:val="a"/>
    <w:link w:val="a9"/>
    <w:semiHidden/>
    <w:unhideWhenUsed/>
    <w:rsid w:val="008F4BC1"/>
    <w:pPr>
      <w:spacing w:after="200" w:line="240" w:lineRule="atLeast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Схема документа Знак"/>
    <w:basedOn w:val="a0"/>
    <w:link w:val="a8"/>
    <w:semiHidden/>
    <w:rsid w:val="008F4BC1"/>
    <w:rPr>
      <w:rFonts w:ascii="Tahoma" w:eastAsia="Times New Roman" w:hAnsi="Tahoma" w:cs="Times New Roman"/>
      <w:sz w:val="16"/>
      <w:szCs w:val="16"/>
    </w:rPr>
  </w:style>
  <w:style w:type="character" w:customStyle="1" w:styleId="DocumentMapChar">
    <w:name w:val="Document Map Char"/>
    <w:semiHidden/>
    <w:locked/>
    <w:rsid w:val="008F4BC1"/>
    <w:rPr>
      <w:rFonts w:ascii="Tahoma" w:hAnsi="Tahoma"/>
      <w:sz w:val="16"/>
      <w:lang w:eastAsia="en-US"/>
    </w:rPr>
  </w:style>
  <w:style w:type="paragraph" w:customStyle="1" w:styleId="13">
    <w:name w:val="Без интервала1"/>
    <w:qFormat/>
    <w:rsid w:val="008F4B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1">
    <w:name w:val="Body 1"/>
    <w:rsid w:val="008F4BC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c5c1c19">
    <w:name w:val="c5 c1 c19"/>
    <w:rsid w:val="008F4BC1"/>
  </w:style>
  <w:style w:type="paragraph" w:customStyle="1" w:styleId="c0c4c50">
    <w:name w:val="c0 c4 c50"/>
    <w:basedOn w:val="a"/>
    <w:rsid w:val="008F4BC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">
    <w:name w:val="c5 c1"/>
    <w:rsid w:val="008F4BC1"/>
  </w:style>
  <w:style w:type="paragraph" w:styleId="aa">
    <w:name w:val="Normal (Web)"/>
    <w:aliases w:val="Обычный (Web)"/>
    <w:basedOn w:val="a"/>
    <w:rsid w:val="008F4BC1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0c23c4c36">
    <w:name w:val="c0 c23 c4 c36"/>
    <w:basedOn w:val="a"/>
    <w:rsid w:val="008F4BC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c8">
    <w:name w:val="c5 c1 c19 c8"/>
    <w:rsid w:val="008F4BC1"/>
  </w:style>
  <w:style w:type="paragraph" w:customStyle="1" w:styleId="c0c25c4">
    <w:name w:val="c0 c25 c4"/>
    <w:basedOn w:val="a"/>
    <w:rsid w:val="008F4BC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Текст выноски1"/>
    <w:basedOn w:val="a"/>
    <w:semiHidden/>
    <w:unhideWhenUsed/>
    <w:rsid w:val="008F4BC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F4BC1"/>
    <w:rPr>
      <w:rFonts w:ascii="Tahoma" w:hAnsi="Tahoma" w:cs="Tahoma"/>
      <w:sz w:val="16"/>
      <w:szCs w:val="16"/>
      <w:lang w:eastAsia="en-US"/>
    </w:rPr>
  </w:style>
  <w:style w:type="character" w:customStyle="1" w:styleId="c3">
    <w:name w:val="c3"/>
    <w:rsid w:val="008F4BC1"/>
  </w:style>
  <w:style w:type="character" w:customStyle="1" w:styleId="apple-converted-space">
    <w:name w:val="apple-converted-space"/>
    <w:rsid w:val="008F4BC1"/>
  </w:style>
  <w:style w:type="paragraph" w:styleId="ab">
    <w:name w:val="No Spacing"/>
    <w:qFormat/>
    <w:rsid w:val="008F4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5">
    <w:name w:val="c5"/>
    <w:rsid w:val="008F4BC1"/>
  </w:style>
  <w:style w:type="character" w:customStyle="1" w:styleId="c65">
    <w:name w:val="c65"/>
    <w:rsid w:val="008F4BC1"/>
  </w:style>
  <w:style w:type="paragraph" w:customStyle="1" w:styleId="c7c16c0c4">
    <w:name w:val="c7 c16 c0 c4"/>
    <w:basedOn w:val="a"/>
    <w:rsid w:val="008F4B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F4BC1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c">
    <w:name w:val="Emphasis"/>
    <w:qFormat/>
    <w:rsid w:val="008F4BC1"/>
    <w:rPr>
      <w:i/>
      <w:iCs/>
    </w:rPr>
  </w:style>
  <w:style w:type="paragraph" w:customStyle="1" w:styleId="15">
    <w:name w:val="Абзац списка1"/>
    <w:basedOn w:val="a"/>
    <w:rsid w:val="008F4BC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8F4B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8F4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716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10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2023-08-30T17:12:00Z</cp:lastPrinted>
  <dcterms:created xsi:type="dcterms:W3CDTF">2019-08-13T09:47:00Z</dcterms:created>
  <dcterms:modified xsi:type="dcterms:W3CDTF">2025-06-28T11:22:00Z</dcterms:modified>
</cp:coreProperties>
</file>