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9D" w:rsidRDefault="00947B08">
      <w:pPr>
        <w:pStyle w:val="1"/>
        <w:spacing w:before="76"/>
        <w:ind w:right="16"/>
      </w:pPr>
      <w:r>
        <w:t>Муниципальное</w:t>
      </w:r>
      <w:r>
        <w:rPr>
          <w:spacing w:val="41"/>
        </w:rPr>
        <w:t xml:space="preserve"> </w:t>
      </w:r>
      <w:r>
        <w:t>бюджетное</w:t>
      </w:r>
      <w:r>
        <w:rPr>
          <w:spacing w:val="19"/>
        </w:rPr>
        <w:t xml:space="preserve"> </w:t>
      </w:r>
      <w:r>
        <w:t>дош</w:t>
      </w:r>
      <w:r>
        <w:t>кольное</w:t>
      </w:r>
      <w:r>
        <w:rPr>
          <w:spacing w:val="30"/>
        </w:rPr>
        <w:t xml:space="preserve"> </w:t>
      </w:r>
      <w:r>
        <w:t>образовательное</w:t>
      </w:r>
      <w:r>
        <w:rPr>
          <w:spacing w:val="3"/>
        </w:rPr>
        <w:t xml:space="preserve"> </w:t>
      </w:r>
      <w:r>
        <w:rPr>
          <w:spacing w:val="-2"/>
        </w:rPr>
        <w:t>учреждение</w:t>
      </w:r>
    </w:p>
    <w:p w:rsidR="00752C9D" w:rsidRDefault="00947B08">
      <w:pPr>
        <w:spacing w:before="46"/>
        <w:ind w:left="151" w:right="7"/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16"/>
          <w:sz w:val="24"/>
        </w:rPr>
        <w:t xml:space="preserve"> </w:t>
      </w:r>
      <w:r w:rsidRPr="00947B08">
        <w:rPr>
          <w:b/>
          <w:sz w:val="24"/>
        </w:rPr>
        <w:t>сад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общеразвивающего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«Буратино</w:t>
      </w:r>
      <w:r>
        <w:rPr>
          <w:b/>
          <w:spacing w:val="-2"/>
          <w:sz w:val="24"/>
        </w:rPr>
        <w:t>»</w:t>
      </w:r>
    </w:p>
    <w:p w:rsidR="00752C9D" w:rsidRDefault="00752C9D">
      <w:pPr>
        <w:pStyle w:val="a3"/>
        <w:spacing w:before="121"/>
        <w:jc w:val="left"/>
        <w:rPr>
          <w:b/>
          <w:sz w:val="20"/>
        </w:rPr>
      </w:pPr>
    </w:p>
    <w:tbl>
      <w:tblPr>
        <w:tblStyle w:val="TableNormal"/>
        <w:tblW w:w="0" w:type="auto"/>
        <w:tblInd w:w="6826" w:type="dxa"/>
        <w:tblBorders>
          <w:top w:val="single" w:sz="6" w:space="0" w:color="2B181F"/>
          <w:left w:val="single" w:sz="6" w:space="0" w:color="2B181F"/>
          <w:bottom w:val="single" w:sz="6" w:space="0" w:color="2B181F"/>
          <w:right w:val="single" w:sz="6" w:space="0" w:color="2B181F"/>
          <w:insideH w:val="single" w:sz="6" w:space="0" w:color="2B181F"/>
          <w:insideV w:val="single" w:sz="6" w:space="0" w:color="2B181F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532"/>
      </w:tblGrid>
      <w:tr w:rsidR="00752C9D">
        <w:trPr>
          <w:trHeight w:val="565"/>
        </w:trPr>
        <w:tc>
          <w:tcPr>
            <w:tcW w:w="1570" w:type="dxa"/>
          </w:tcPr>
          <w:p w:rsidR="00752C9D" w:rsidRDefault="00947B08">
            <w:pPr>
              <w:pStyle w:val="TableParagraph"/>
              <w:spacing w:line="237" w:lineRule="auto"/>
              <w:ind w:firstLin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</w:t>
            </w:r>
            <w:r>
              <w:rPr>
                <w:spacing w:val="-4"/>
                <w:sz w:val="24"/>
              </w:rPr>
              <w:t>документа</w:t>
            </w:r>
          </w:p>
        </w:tc>
        <w:tc>
          <w:tcPr>
            <w:tcW w:w="1532" w:type="dxa"/>
          </w:tcPr>
          <w:p w:rsidR="00752C9D" w:rsidRDefault="00947B0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6"/>
                <w:sz w:val="24"/>
              </w:rPr>
              <w:t>составления</w:t>
            </w:r>
          </w:p>
        </w:tc>
      </w:tr>
      <w:tr w:rsidR="00752C9D">
        <w:trPr>
          <w:trHeight w:val="282"/>
        </w:trPr>
        <w:tc>
          <w:tcPr>
            <w:tcW w:w="1570" w:type="dxa"/>
          </w:tcPr>
          <w:p w:rsidR="00752C9D" w:rsidRDefault="00947B08">
            <w:pPr>
              <w:pStyle w:val="TableParagraph"/>
              <w:spacing w:line="253" w:lineRule="exact"/>
              <w:ind w:left="49"/>
              <w:jc w:val="center"/>
              <w:rPr>
                <w:sz w:val="24"/>
              </w:rPr>
            </w:pPr>
            <w:r>
              <w:rPr>
                <w:color w:val="2A0000"/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 w:rsidR="00752C9D" w:rsidRDefault="00947B08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26.01.2026</w:t>
            </w:r>
          </w:p>
        </w:tc>
      </w:tr>
    </w:tbl>
    <w:p w:rsidR="00752C9D" w:rsidRDefault="00752C9D">
      <w:pPr>
        <w:pStyle w:val="a3"/>
        <w:jc w:val="left"/>
        <w:rPr>
          <w:b/>
        </w:rPr>
      </w:pPr>
    </w:p>
    <w:p w:rsidR="00752C9D" w:rsidRDefault="00752C9D">
      <w:pPr>
        <w:pStyle w:val="a3"/>
        <w:jc w:val="left"/>
        <w:rPr>
          <w:b/>
        </w:rPr>
      </w:pPr>
    </w:p>
    <w:p w:rsidR="00752C9D" w:rsidRDefault="00752C9D">
      <w:pPr>
        <w:pStyle w:val="a3"/>
        <w:spacing w:before="186"/>
        <w:jc w:val="left"/>
        <w:rPr>
          <w:b/>
        </w:rPr>
      </w:pPr>
    </w:p>
    <w:p w:rsidR="00752C9D" w:rsidRDefault="00947B08">
      <w:pPr>
        <w:pStyle w:val="a4"/>
      </w:pPr>
      <w:r>
        <w:rPr>
          <w:spacing w:val="-2"/>
        </w:rPr>
        <w:t>П</w:t>
      </w:r>
      <w:r>
        <w:rPr>
          <w:spacing w:val="-2"/>
        </w:rPr>
        <w:t>РИКАЗ</w:t>
      </w:r>
    </w:p>
    <w:p w:rsidR="00752C9D" w:rsidRDefault="00947B08">
      <w:pPr>
        <w:pStyle w:val="1"/>
        <w:spacing w:before="213" w:line="280" w:lineRule="auto"/>
        <w:ind w:right="22"/>
        <w:rPr>
          <w:b w:val="0"/>
        </w:rPr>
      </w:pPr>
      <w:r>
        <w:t>Об</w:t>
      </w:r>
      <w:r>
        <w:rPr>
          <w:spacing w:val="-5"/>
        </w:rPr>
        <w:t xml:space="preserve"> </w:t>
      </w:r>
      <w:r>
        <w:t>использовании многофункционального</w:t>
      </w:r>
      <w:r>
        <w:rPr>
          <w:spacing w:val="-15"/>
        </w:rPr>
        <w:t xml:space="preserve"> </w:t>
      </w:r>
      <w:r>
        <w:t>сервиса обм</w:t>
      </w:r>
      <w:r>
        <w:t>ена информацией</w:t>
      </w:r>
      <w:r>
        <w:rPr>
          <w:spacing w:val="14"/>
        </w:rPr>
        <w:t xml:space="preserve"> </w:t>
      </w:r>
      <w:r>
        <w:t>«Цифровая платформа</w:t>
      </w:r>
      <w:r>
        <w:rPr>
          <w:spacing w:val="40"/>
        </w:rPr>
        <w:t xml:space="preserve"> </w:t>
      </w:r>
      <w:r>
        <w:rPr>
          <w:b w:val="0"/>
        </w:rPr>
        <w:t>MAX»</w:t>
      </w:r>
    </w:p>
    <w:p w:rsidR="00752C9D" w:rsidRDefault="00947B08">
      <w:pPr>
        <w:pStyle w:val="a3"/>
        <w:spacing w:before="190" w:line="242" w:lineRule="auto"/>
        <w:ind w:left="414" w:right="260" w:firstLine="570"/>
      </w:pPr>
      <w:r>
        <w:t xml:space="preserve">В соответствии </w:t>
      </w:r>
      <w:r>
        <w:rPr>
          <w:color w:val="130108"/>
        </w:rPr>
        <w:t xml:space="preserve">с </w:t>
      </w:r>
      <w:r>
        <w:t xml:space="preserve">Федеральным законом от 24 июня </w:t>
      </w:r>
      <w:r>
        <w:rPr>
          <w:color w:val="0A0A0A"/>
        </w:rPr>
        <w:t xml:space="preserve">2025 </w:t>
      </w:r>
      <w:r>
        <w:t xml:space="preserve">№156-ФЗ </w:t>
      </w:r>
      <w:r>
        <w:rPr>
          <w:color w:val="0A0A0A"/>
        </w:rPr>
        <w:t xml:space="preserve">«О </w:t>
      </w:r>
      <w:r>
        <w:t xml:space="preserve">создании многофункционального сервиса обмена информацией и </w:t>
      </w:r>
      <w:r>
        <w:rPr>
          <w:color w:val="D6B3AE"/>
        </w:rPr>
        <w:t>о</w:t>
      </w:r>
      <w:r>
        <w:rPr>
          <w:color w:val="D6B3AE"/>
        </w:rPr>
        <w:t xml:space="preserve"> </w:t>
      </w:r>
      <w:r>
        <w:t xml:space="preserve">внесении изменений </w:t>
      </w:r>
      <w:r>
        <w:rPr>
          <w:color w:val="000023"/>
        </w:rPr>
        <w:t>в</w:t>
      </w:r>
      <w:r>
        <w:rPr>
          <w:color w:val="000023"/>
          <w:spacing w:val="80"/>
        </w:rPr>
        <w:t xml:space="preserve"> </w:t>
      </w:r>
      <w:r>
        <w:t>отдельные законодательные</w:t>
      </w:r>
      <w:r>
        <w:rPr>
          <w:spacing w:val="-2"/>
        </w:rPr>
        <w:t xml:space="preserve"> </w:t>
      </w:r>
      <w:r>
        <w:t>акты Российской Федерации», распоряжением Правительства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июля</w:t>
      </w:r>
      <w:r>
        <w:rPr>
          <w:spacing w:val="38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1880-p,</w:t>
      </w:r>
      <w:r>
        <w:rPr>
          <w:spacing w:val="4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платформа</w:t>
      </w:r>
    </w:p>
    <w:p w:rsidR="00752C9D" w:rsidRDefault="00947B08">
      <w:pPr>
        <w:pStyle w:val="a3"/>
        <w:ind w:left="417" w:right="255" w:firstLine="7"/>
      </w:pPr>
      <w:r>
        <w:t xml:space="preserve">«MAX» </w:t>
      </w:r>
      <w:proofErr w:type="gramStart"/>
      <w:r>
        <w:t>утверждена</w:t>
      </w:r>
      <w:proofErr w:type="gramEnd"/>
      <w:r>
        <w:t xml:space="preserve"> </w:t>
      </w:r>
      <w:r>
        <w:rPr>
          <w:color w:val="03001F"/>
        </w:rPr>
        <w:t xml:space="preserve">в </w:t>
      </w:r>
      <w:r>
        <w:t>качестве национального мессенджера, распоряжением Правительства Тверской области от 16.12.2025 № 2085-pп «Об использовании исключительно отечественного многофункционального сервиса обме</w:t>
      </w:r>
      <w:r>
        <w:t xml:space="preserve">на информацией </w:t>
      </w:r>
      <w:r>
        <w:rPr>
          <w:color w:val="1F0803"/>
        </w:rPr>
        <w:t xml:space="preserve">в </w:t>
      </w:r>
      <w:r>
        <w:rPr>
          <w:color w:val="0F0100"/>
        </w:rPr>
        <w:t xml:space="preserve">целях </w:t>
      </w:r>
      <w:r>
        <w:t xml:space="preserve">рабочих коммуникаций сотрудников», протоколом от 12.01.2026r № 1 собрания трудового коллектива МБДОУ детский </w:t>
      </w:r>
      <w:r>
        <w:rPr>
          <w:color w:val="210705"/>
        </w:rPr>
        <w:t xml:space="preserve">сад </w:t>
      </w:r>
      <w:r>
        <w:t>«Буратино</w:t>
      </w:r>
      <w:r>
        <w:t>»</w:t>
      </w:r>
    </w:p>
    <w:p w:rsidR="00752C9D" w:rsidRDefault="00752C9D">
      <w:pPr>
        <w:pStyle w:val="a3"/>
        <w:jc w:val="left"/>
      </w:pPr>
    </w:p>
    <w:p w:rsidR="00752C9D" w:rsidRDefault="00752C9D">
      <w:pPr>
        <w:pStyle w:val="a3"/>
        <w:spacing w:before="246"/>
        <w:jc w:val="left"/>
      </w:pPr>
    </w:p>
    <w:p w:rsidR="00752C9D" w:rsidRPr="00947B08" w:rsidRDefault="00947B08">
      <w:pPr>
        <w:pStyle w:val="a3"/>
        <w:ind w:left="151"/>
        <w:jc w:val="center"/>
        <w:rPr>
          <w:b/>
        </w:rPr>
      </w:pPr>
      <w:bookmarkStart w:id="0" w:name="_GoBack"/>
      <w:bookmarkEnd w:id="0"/>
      <w:r w:rsidRPr="00947B08">
        <w:rPr>
          <w:b/>
          <w:spacing w:val="-2"/>
        </w:rPr>
        <w:t>Приказываю:</w:t>
      </w:r>
    </w:p>
    <w:p w:rsidR="00752C9D" w:rsidRDefault="00947B08">
      <w:pPr>
        <w:pStyle w:val="a5"/>
        <w:numPr>
          <w:ilvl w:val="0"/>
          <w:numId w:val="1"/>
        </w:numPr>
        <w:tabs>
          <w:tab w:val="left" w:pos="1271"/>
        </w:tabs>
        <w:spacing w:before="245" w:line="237" w:lineRule="auto"/>
        <w:ind w:right="395" w:firstLine="566"/>
        <w:jc w:val="both"/>
        <w:rPr>
          <w:sz w:val="24"/>
        </w:rPr>
      </w:pPr>
      <w:r>
        <w:rPr>
          <w:sz w:val="24"/>
        </w:rPr>
        <w:t xml:space="preserve">Использовать национальный мессенджер (цифровую платформу MAX) </w:t>
      </w:r>
      <w:r>
        <w:rPr>
          <w:color w:val="070707"/>
          <w:sz w:val="24"/>
        </w:rPr>
        <w:t>в</w:t>
      </w:r>
      <w:r>
        <w:rPr>
          <w:color w:val="070707"/>
          <w:spacing w:val="40"/>
          <w:sz w:val="24"/>
        </w:rPr>
        <w:t xml:space="preserve"> </w:t>
      </w:r>
      <w:r>
        <w:rPr>
          <w:sz w:val="24"/>
        </w:rPr>
        <w:t xml:space="preserve">МБДОУ детский </w:t>
      </w:r>
      <w:r>
        <w:rPr>
          <w:color w:val="160305"/>
          <w:sz w:val="24"/>
        </w:rPr>
        <w:t xml:space="preserve">сад </w:t>
      </w:r>
      <w:r>
        <w:rPr>
          <w:sz w:val="24"/>
        </w:rPr>
        <w:t>«</w:t>
      </w:r>
      <w:r>
        <w:t>Буратино</w:t>
      </w:r>
      <w:r>
        <w:rPr>
          <w:sz w:val="24"/>
        </w:rPr>
        <w:t xml:space="preserve">» </w:t>
      </w:r>
      <w:proofErr w:type="gramStart"/>
      <w:r>
        <w:rPr>
          <w:color w:val="00051C"/>
          <w:sz w:val="24"/>
        </w:rPr>
        <w:t>для</w:t>
      </w:r>
      <w:proofErr w:type="gramEnd"/>
      <w:r>
        <w:rPr>
          <w:color w:val="00051C"/>
          <w:sz w:val="24"/>
        </w:rPr>
        <w:t>:</w:t>
      </w:r>
    </w:p>
    <w:p w:rsidR="00752C9D" w:rsidRDefault="00947B08">
      <w:pPr>
        <w:pStyle w:val="a5"/>
        <w:numPr>
          <w:ilvl w:val="1"/>
          <w:numId w:val="1"/>
        </w:numPr>
        <w:tabs>
          <w:tab w:val="left" w:pos="1271"/>
        </w:tabs>
        <w:spacing w:before="10" w:line="237" w:lineRule="auto"/>
        <w:ind w:right="380" w:firstLine="566"/>
        <w:rPr>
          <w:color w:val="110107"/>
          <w:sz w:val="24"/>
        </w:rPr>
      </w:pPr>
      <w:r>
        <w:rPr>
          <w:sz w:val="24"/>
        </w:rPr>
        <w:t xml:space="preserve">обеспечения образовательного процесса </w:t>
      </w:r>
      <w:r>
        <w:rPr>
          <w:color w:val="160005"/>
          <w:sz w:val="24"/>
        </w:rPr>
        <w:t xml:space="preserve">с </w:t>
      </w:r>
      <w:r>
        <w:rPr>
          <w:sz w:val="24"/>
        </w:rPr>
        <w:t xml:space="preserve">применением информационно-коммуникационной среды </w:t>
      </w:r>
      <w:r>
        <w:rPr>
          <w:color w:val="080111"/>
          <w:sz w:val="24"/>
        </w:rPr>
        <w:t xml:space="preserve">и </w:t>
      </w:r>
      <w:r>
        <w:rPr>
          <w:sz w:val="24"/>
        </w:rPr>
        <w:t>дистанционных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технологий;</w:t>
      </w:r>
    </w:p>
    <w:p w:rsidR="00752C9D" w:rsidRDefault="00947B08">
      <w:pPr>
        <w:pStyle w:val="a5"/>
        <w:numPr>
          <w:ilvl w:val="1"/>
          <w:numId w:val="1"/>
        </w:numPr>
        <w:tabs>
          <w:tab w:val="left" w:pos="1272"/>
        </w:tabs>
        <w:spacing w:before="0" w:line="275" w:lineRule="exact"/>
        <w:ind w:left="1272" w:hanging="284"/>
        <w:rPr>
          <w:color w:val="160103"/>
          <w:sz w:val="24"/>
        </w:rPr>
      </w:pP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7"/>
          <w:sz w:val="24"/>
        </w:rPr>
        <w:t xml:space="preserve"> </w:t>
      </w:r>
      <w:r>
        <w:rPr>
          <w:color w:val="030303"/>
          <w:sz w:val="24"/>
        </w:rPr>
        <w:t>между</w:t>
      </w:r>
      <w:r>
        <w:rPr>
          <w:color w:val="030303"/>
          <w:spacing w:val="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752C9D" w:rsidRDefault="00947B08">
      <w:pPr>
        <w:pStyle w:val="a5"/>
        <w:numPr>
          <w:ilvl w:val="0"/>
          <w:numId w:val="1"/>
        </w:numPr>
        <w:tabs>
          <w:tab w:val="left" w:pos="1272"/>
        </w:tabs>
        <w:ind w:left="417" w:right="409" w:firstLine="571"/>
        <w:jc w:val="both"/>
        <w:rPr>
          <w:sz w:val="24"/>
        </w:rPr>
      </w:pPr>
      <w:r>
        <w:rPr>
          <w:sz w:val="24"/>
        </w:rPr>
        <w:t>Назначить Герасимо</w:t>
      </w:r>
      <w:r>
        <w:rPr>
          <w:sz w:val="24"/>
        </w:rPr>
        <w:t>ву Татьяну Николае</w:t>
      </w:r>
      <w:r>
        <w:rPr>
          <w:sz w:val="24"/>
        </w:rPr>
        <w:t xml:space="preserve">вну, </w:t>
      </w: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</w:t>
      </w:r>
      <w:r>
        <w:rPr>
          <w:sz w:val="24"/>
        </w:rPr>
        <w:t>з</w:t>
      </w:r>
      <w:proofErr w:type="gramEnd"/>
      <w:r>
        <w:rPr>
          <w:sz w:val="24"/>
        </w:rPr>
        <w:t>аведующего</w:t>
      </w:r>
      <w:proofErr w:type="spellEnd"/>
      <w:r>
        <w:rPr>
          <w:sz w:val="24"/>
        </w:rPr>
        <w:t xml:space="preserve"> ДОУ, </w:t>
      </w:r>
      <w:proofErr w:type="spellStart"/>
      <w:r>
        <w:rPr>
          <w:sz w:val="24"/>
        </w:rPr>
        <w:t>Стогову</w:t>
      </w:r>
      <w:proofErr w:type="spellEnd"/>
      <w:r>
        <w:rPr>
          <w:sz w:val="24"/>
        </w:rPr>
        <w:t xml:space="preserve"> Наталью Александровну</w:t>
      </w:r>
      <w:r>
        <w:rPr>
          <w:sz w:val="24"/>
        </w:rPr>
        <w:t xml:space="preserve"> воспитателя, ответственными лицами </w:t>
      </w:r>
      <w:r>
        <w:rPr>
          <w:color w:val="1C0000"/>
          <w:sz w:val="24"/>
        </w:rPr>
        <w:t xml:space="preserve">по </w:t>
      </w:r>
      <w:r>
        <w:rPr>
          <w:sz w:val="24"/>
        </w:rPr>
        <w:t>использованию мессенджера (цифровой платформы MAX) в МБДОУ детский сад «</w:t>
      </w:r>
      <w:r>
        <w:t>Буратино</w:t>
      </w:r>
      <w:r>
        <w:rPr>
          <w:sz w:val="24"/>
        </w:rPr>
        <w:t>».</w:t>
      </w:r>
    </w:p>
    <w:p w:rsidR="00752C9D" w:rsidRDefault="00947B08">
      <w:pPr>
        <w:pStyle w:val="a5"/>
        <w:numPr>
          <w:ilvl w:val="0"/>
          <w:numId w:val="1"/>
        </w:numPr>
        <w:tabs>
          <w:tab w:val="left" w:pos="1271"/>
        </w:tabs>
        <w:spacing w:line="230" w:lineRule="auto"/>
        <w:ind w:left="417" w:right="411" w:firstLine="566"/>
        <w:jc w:val="both"/>
        <w:rPr>
          <w:color w:val="562A26"/>
          <w:sz w:val="24"/>
        </w:rPr>
      </w:pPr>
      <w:r>
        <w:rPr>
          <w:sz w:val="24"/>
        </w:rPr>
        <w:t>Воспитателям ДОУ довести информацию до родителей 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752C9D" w:rsidRDefault="00947B08">
      <w:pPr>
        <w:pStyle w:val="a5"/>
        <w:numPr>
          <w:ilvl w:val="0"/>
          <w:numId w:val="1"/>
        </w:numPr>
        <w:tabs>
          <w:tab w:val="left" w:pos="1268"/>
        </w:tabs>
        <w:spacing w:before="15" w:line="237" w:lineRule="auto"/>
        <w:ind w:left="417" w:right="401" w:firstLine="568"/>
        <w:jc w:val="both"/>
        <w:rPr>
          <w:sz w:val="24"/>
        </w:rPr>
      </w:pPr>
      <w:r>
        <w:rPr>
          <w:sz w:val="24"/>
        </w:rPr>
        <w:t xml:space="preserve">Утвердить положение </w:t>
      </w:r>
      <w:r>
        <w:rPr>
          <w:i/>
          <w:sz w:val="24"/>
        </w:rPr>
        <w:t>«</w:t>
      </w:r>
      <w:r>
        <w:rPr>
          <w:i/>
          <w:sz w:val="24"/>
        </w:rPr>
        <w:t xml:space="preserve">Об </w:t>
      </w:r>
      <w:r>
        <w:rPr>
          <w:sz w:val="24"/>
        </w:rPr>
        <w:t xml:space="preserve">использовании информационно коммуникационной платформы MAX </w:t>
      </w:r>
      <w:r>
        <w:rPr>
          <w:color w:val="160103"/>
          <w:sz w:val="24"/>
        </w:rPr>
        <w:t xml:space="preserve">в </w:t>
      </w:r>
      <w:r>
        <w:rPr>
          <w:sz w:val="24"/>
        </w:rPr>
        <w:t xml:space="preserve">МБДОУ детский сад </w:t>
      </w:r>
      <w:r>
        <w:t>Буратино</w:t>
      </w:r>
      <w:r>
        <w:rPr>
          <w:sz w:val="24"/>
        </w:rPr>
        <w:t>».</w:t>
      </w:r>
    </w:p>
    <w:p w:rsidR="00947B08" w:rsidRDefault="00947B08" w:rsidP="00947B08">
      <w:pPr>
        <w:tabs>
          <w:tab w:val="left" w:pos="1268"/>
        </w:tabs>
        <w:spacing w:before="15" w:line="237" w:lineRule="auto"/>
        <w:ind w:right="401"/>
        <w:jc w:val="both"/>
        <w:rPr>
          <w:sz w:val="24"/>
        </w:rPr>
      </w:pPr>
      <w:r>
        <w:rPr>
          <w:sz w:val="24"/>
        </w:rPr>
        <w:t xml:space="preserve">                 5.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приказа оставляю за собой.</w:t>
      </w:r>
    </w:p>
    <w:p w:rsidR="00947B08" w:rsidRDefault="00947B08" w:rsidP="00947B08">
      <w:pPr>
        <w:tabs>
          <w:tab w:val="left" w:pos="1268"/>
        </w:tabs>
        <w:spacing w:before="15" w:line="237" w:lineRule="auto"/>
        <w:ind w:right="401"/>
        <w:jc w:val="both"/>
        <w:rPr>
          <w:sz w:val="24"/>
        </w:rPr>
      </w:pPr>
    </w:p>
    <w:p w:rsidR="00947B08" w:rsidRDefault="00947B08" w:rsidP="00947B08">
      <w:pPr>
        <w:tabs>
          <w:tab w:val="left" w:pos="1268"/>
        </w:tabs>
        <w:spacing w:before="15" w:line="237" w:lineRule="auto"/>
        <w:ind w:right="401"/>
        <w:jc w:val="both"/>
        <w:rPr>
          <w:sz w:val="24"/>
        </w:rPr>
      </w:pPr>
    </w:p>
    <w:p w:rsidR="00947B08" w:rsidRDefault="00947B08" w:rsidP="00947B08">
      <w:pPr>
        <w:tabs>
          <w:tab w:val="left" w:pos="1268"/>
        </w:tabs>
        <w:spacing w:before="15" w:line="237" w:lineRule="auto"/>
        <w:ind w:right="401"/>
        <w:jc w:val="both"/>
        <w:rPr>
          <w:sz w:val="24"/>
        </w:rPr>
      </w:pPr>
    </w:p>
    <w:p w:rsidR="00947B08" w:rsidRPr="00947B08" w:rsidRDefault="00947B08" w:rsidP="00947B08">
      <w:pPr>
        <w:tabs>
          <w:tab w:val="left" w:pos="1268"/>
        </w:tabs>
        <w:spacing w:before="15" w:line="237" w:lineRule="auto"/>
        <w:ind w:right="401"/>
        <w:jc w:val="both"/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И.о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аведующего</w:t>
      </w:r>
      <w:proofErr w:type="spellEnd"/>
      <w:r>
        <w:rPr>
          <w:sz w:val="24"/>
        </w:rPr>
        <w:t xml:space="preserve"> МБДОУ детский сад «</w:t>
      </w:r>
      <w:r>
        <w:t>Буратино</w:t>
      </w:r>
      <w:r>
        <w:rPr>
          <w:sz w:val="24"/>
        </w:rPr>
        <w:t xml:space="preserve">»                                      </w:t>
      </w:r>
      <w:proofErr w:type="spellStart"/>
      <w:r>
        <w:rPr>
          <w:sz w:val="24"/>
        </w:rPr>
        <w:t>Т.Н.Герасимова</w:t>
      </w:r>
      <w:proofErr w:type="spellEnd"/>
    </w:p>
    <w:sectPr w:rsidR="00947B08" w:rsidRPr="00947B08">
      <w:type w:val="continuous"/>
      <w:pgSz w:w="12240" w:h="16820"/>
      <w:pgMar w:top="102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47F"/>
    <w:multiLevelType w:val="hybridMultilevel"/>
    <w:tmpl w:val="3A1A60BC"/>
    <w:lvl w:ilvl="0" w:tplc="643238B0">
      <w:start w:val="1"/>
      <w:numFmt w:val="decimal"/>
      <w:lvlText w:val="%1."/>
      <w:lvlJc w:val="left"/>
      <w:pPr>
        <w:ind w:left="423" w:hanging="283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3A343404">
      <w:numFmt w:val="bullet"/>
      <w:lvlText w:val="-"/>
      <w:lvlJc w:val="left"/>
      <w:pPr>
        <w:ind w:left="417" w:hanging="29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018C93CC">
      <w:numFmt w:val="bullet"/>
      <w:lvlText w:val="•"/>
      <w:lvlJc w:val="left"/>
      <w:pPr>
        <w:ind w:left="2352" w:hanging="290"/>
      </w:pPr>
      <w:rPr>
        <w:rFonts w:hint="default"/>
        <w:lang w:val="ru-RU" w:eastAsia="en-US" w:bidi="ar-SA"/>
      </w:rPr>
    </w:lvl>
    <w:lvl w:ilvl="3" w:tplc="A1EA346C">
      <w:numFmt w:val="bullet"/>
      <w:lvlText w:val="•"/>
      <w:lvlJc w:val="left"/>
      <w:pPr>
        <w:ind w:left="3318" w:hanging="290"/>
      </w:pPr>
      <w:rPr>
        <w:rFonts w:hint="default"/>
        <w:lang w:val="ru-RU" w:eastAsia="en-US" w:bidi="ar-SA"/>
      </w:rPr>
    </w:lvl>
    <w:lvl w:ilvl="4" w:tplc="6B4E2A52">
      <w:numFmt w:val="bullet"/>
      <w:lvlText w:val="•"/>
      <w:lvlJc w:val="left"/>
      <w:pPr>
        <w:ind w:left="4284" w:hanging="290"/>
      </w:pPr>
      <w:rPr>
        <w:rFonts w:hint="default"/>
        <w:lang w:val="ru-RU" w:eastAsia="en-US" w:bidi="ar-SA"/>
      </w:rPr>
    </w:lvl>
    <w:lvl w:ilvl="5" w:tplc="D270C29C">
      <w:numFmt w:val="bullet"/>
      <w:lvlText w:val="•"/>
      <w:lvlJc w:val="left"/>
      <w:pPr>
        <w:ind w:left="5250" w:hanging="290"/>
      </w:pPr>
      <w:rPr>
        <w:rFonts w:hint="default"/>
        <w:lang w:val="ru-RU" w:eastAsia="en-US" w:bidi="ar-SA"/>
      </w:rPr>
    </w:lvl>
    <w:lvl w:ilvl="6" w:tplc="811C6CD8">
      <w:numFmt w:val="bullet"/>
      <w:lvlText w:val="•"/>
      <w:lvlJc w:val="left"/>
      <w:pPr>
        <w:ind w:left="6216" w:hanging="290"/>
      </w:pPr>
      <w:rPr>
        <w:rFonts w:hint="default"/>
        <w:lang w:val="ru-RU" w:eastAsia="en-US" w:bidi="ar-SA"/>
      </w:rPr>
    </w:lvl>
    <w:lvl w:ilvl="7" w:tplc="015CA73E">
      <w:numFmt w:val="bullet"/>
      <w:lvlText w:val="•"/>
      <w:lvlJc w:val="left"/>
      <w:pPr>
        <w:ind w:left="7182" w:hanging="290"/>
      </w:pPr>
      <w:rPr>
        <w:rFonts w:hint="default"/>
        <w:lang w:val="ru-RU" w:eastAsia="en-US" w:bidi="ar-SA"/>
      </w:rPr>
    </w:lvl>
    <w:lvl w:ilvl="8" w:tplc="6C28C650">
      <w:numFmt w:val="bullet"/>
      <w:lvlText w:val="•"/>
      <w:lvlJc w:val="left"/>
      <w:pPr>
        <w:ind w:left="8148" w:hanging="2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2C9D"/>
    <w:rsid w:val="00752C9D"/>
    <w:rsid w:val="009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151" w:right="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1" w:right="2"/>
      <w:jc w:val="center"/>
    </w:pPr>
    <w:rPr>
      <w:rFonts w:ascii="Courier New" w:eastAsia="Courier New" w:hAnsi="Courier New" w:cs="Courier New"/>
      <w:sz w:val="27"/>
      <w:szCs w:val="27"/>
    </w:rPr>
  </w:style>
  <w:style w:type="paragraph" w:styleId="a5">
    <w:name w:val="List Paragraph"/>
    <w:basedOn w:val="a"/>
    <w:uiPriority w:val="1"/>
    <w:qFormat/>
    <w:pPr>
      <w:spacing w:before="7"/>
      <w:ind w:left="41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151" w:right="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1" w:right="2"/>
      <w:jc w:val="center"/>
    </w:pPr>
    <w:rPr>
      <w:rFonts w:ascii="Courier New" w:eastAsia="Courier New" w:hAnsi="Courier New" w:cs="Courier New"/>
      <w:sz w:val="27"/>
      <w:szCs w:val="27"/>
    </w:rPr>
  </w:style>
  <w:style w:type="paragraph" w:styleId="a5">
    <w:name w:val="List Paragraph"/>
    <w:basedOn w:val="a"/>
    <w:uiPriority w:val="1"/>
    <w:qFormat/>
    <w:pPr>
      <w:spacing w:before="7"/>
      <w:ind w:left="41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2026-03-19T11:37:00Z</cp:lastPrinted>
  <dcterms:created xsi:type="dcterms:W3CDTF">2026-03-19T11:29:00Z</dcterms:created>
  <dcterms:modified xsi:type="dcterms:W3CDTF">2026-03-19T11:37:00Z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3-Heights(TM) PDF Security Shell 4.8.25.2 (http://www.pdf-tools.com)</vt:lpwstr>
  </property>
</Properties>
</file>