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szCs w:val="24"/>
        </w:rPr>
      </w:pPr>
      <w:proofErr w:type="gramStart"/>
      <w:r w:rsidRPr="008503A5">
        <w:rPr>
          <w:rFonts w:ascii="Segoe UI" w:hAnsi="Segoe UI" w:cs="Segoe UI"/>
          <w:b/>
          <w:szCs w:val="24"/>
        </w:rPr>
        <w:t>Карельский</w:t>
      </w:r>
      <w:proofErr w:type="gramEnd"/>
      <w:r w:rsidRPr="008503A5">
        <w:rPr>
          <w:rFonts w:ascii="Segoe UI" w:hAnsi="Segoe UI" w:cs="Segoe UI"/>
          <w:b/>
          <w:szCs w:val="24"/>
        </w:rPr>
        <w:t xml:space="preserve"> </w:t>
      </w:r>
      <w:proofErr w:type="spellStart"/>
      <w:r w:rsidRPr="008503A5">
        <w:rPr>
          <w:rFonts w:ascii="Segoe UI" w:hAnsi="Segoe UI" w:cs="Segoe UI"/>
          <w:b/>
          <w:szCs w:val="24"/>
        </w:rPr>
        <w:t>Росреестр</w:t>
      </w:r>
      <w:proofErr w:type="spellEnd"/>
      <w:r w:rsidRPr="008503A5">
        <w:rPr>
          <w:rFonts w:ascii="Segoe UI" w:hAnsi="Segoe UI" w:cs="Segoe UI"/>
          <w:b/>
          <w:szCs w:val="24"/>
        </w:rPr>
        <w:t xml:space="preserve"> продолжает проводить работу по с</w:t>
      </w:r>
      <w:r w:rsidR="008503A5">
        <w:rPr>
          <w:rFonts w:ascii="Segoe UI" w:hAnsi="Segoe UI" w:cs="Segoe UI"/>
          <w:b/>
          <w:szCs w:val="24"/>
        </w:rPr>
        <w:t>охранению геодезических пунктов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Один из таких пунктов с одноименным названием расположен на территории спортивного центра «Курган» в Петрозаводске.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Пункт государственной геодезической сети «Курган» был установлен в начале 70-х годов Главным управлением геодезии и картографии, а это на 10 лет раньше, чем основанный в 1983 году республиканский спортивный комплекс «Курган».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232795">
        <w:rPr>
          <w:rFonts w:ascii="Segoe UI" w:hAnsi="Segoe UI" w:cs="Segoe UI"/>
          <w:szCs w:val="24"/>
        </w:rPr>
        <w:t>В 2018 году в отношении указанного геодезического пункта установлена охранная зона, сведения о которой содержаться в Едином государственном реестре недвижимости, которая позволяет учитывать соответствующие ограничения при использовании территории, на которой размещен пункт.</w:t>
      </w:r>
      <w:proofErr w:type="gramEnd"/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В настоящее время на территории спортивного центра в непосредственной близости от геодезического пункта проводятся работы по строительству современного корпуса для спортсменов и благоустройству прилегающей к нему территории.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 xml:space="preserve">В </w:t>
      </w:r>
      <w:proofErr w:type="gramStart"/>
      <w:r w:rsidRPr="00232795">
        <w:rPr>
          <w:rFonts w:ascii="Segoe UI" w:hAnsi="Segoe UI" w:cs="Segoe UI"/>
          <w:szCs w:val="24"/>
        </w:rPr>
        <w:t>целях</w:t>
      </w:r>
      <w:proofErr w:type="gramEnd"/>
      <w:r w:rsidRPr="00232795">
        <w:rPr>
          <w:rFonts w:ascii="Segoe UI" w:hAnsi="Segoe UI" w:cs="Segoe UI"/>
          <w:szCs w:val="24"/>
        </w:rPr>
        <w:t xml:space="preserve"> сохранения и обеспечения доступа к геодезическому пункту Карельским </w:t>
      </w:r>
      <w:proofErr w:type="spellStart"/>
      <w:r w:rsidRPr="00232795">
        <w:rPr>
          <w:rFonts w:ascii="Segoe UI" w:hAnsi="Segoe UI" w:cs="Segoe UI"/>
          <w:szCs w:val="24"/>
        </w:rPr>
        <w:t>Росреестром</w:t>
      </w:r>
      <w:proofErr w:type="spellEnd"/>
      <w:r w:rsidRPr="00232795">
        <w:rPr>
          <w:rFonts w:ascii="Segoe UI" w:hAnsi="Segoe UI" w:cs="Segoe UI"/>
          <w:szCs w:val="24"/>
        </w:rPr>
        <w:t xml:space="preserve"> проведено выездное совещание на территории спортивного комплекса с участием представителя АУРК «Центр спортивной подготовки» и представителя подрядной организации, непосредственно осуществляющего строительные работы на объекте.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 xml:space="preserve">Специалисты Карельского </w:t>
      </w:r>
      <w:proofErr w:type="spellStart"/>
      <w:r w:rsidRPr="00232795">
        <w:rPr>
          <w:rFonts w:ascii="Segoe UI" w:hAnsi="Segoe UI" w:cs="Segoe UI"/>
          <w:szCs w:val="24"/>
        </w:rPr>
        <w:t>Росреестра</w:t>
      </w:r>
      <w:proofErr w:type="spellEnd"/>
      <w:r w:rsidRPr="00232795">
        <w:rPr>
          <w:rFonts w:ascii="Segoe UI" w:hAnsi="Segoe UI" w:cs="Segoe UI"/>
          <w:szCs w:val="24"/>
        </w:rPr>
        <w:t xml:space="preserve"> осуществили обследование геодезического пункта, установили сохранность его центра.</w:t>
      </w:r>
    </w:p>
    <w:p w:rsidR="00DF0DCA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 xml:space="preserve">Руководитель Карельского </w:t>
      </w:r>
      <w:proofErr w:type="spellStart"/>
      <w:r w:rsidRPr="00232795">
        <w:rPr>
          <w:rFonts w:ascii="Segoe UI" w:hAnsi="Segoe UI" w:cs="Segoe UI"/>
          <w:szCs w:val="24"/>
        </w:rPr>
        <w:t>Росреестра</w:t>
      </w:r>
      <w:proofErr w:type="spellEnd"/>
      <w:r w:rsidRPr="00232795">
        <w:rPr>
          <w:rFonts w:ascii="Segoe UI" w:hAnsi="Segoe UI" w:cs="Segoe UI"/>
          <w:szCs w:val="24"/>
        </w:rPr>
        <w:t xml:space="preserve"> Анна Кондратьева обратила внимание участников совещания на необходимость и важность сохранения и обеспечения доступа к геодезическому пункту, а также на недопустимость осуществления действий в границах охранной зоны, в том числе направленных на его уничтожение или повреждение.</w:t>
      </w: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34F18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A34F1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9C" w:rsidRDefault="0050059C" w:rsidP="00CB5FB6">
      <w:r>
        <w:separator/>
      </w:r>
    </w:p>
  </w:endnote>
  <w:endnote w:type="continuationSeparator" w:id="0">
    <w:p w:rsidR="0050059C" w:rsidRDefault="0050059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9C" w:rsidRDefault="0050059C" w:rsidP="00CB5FB6">
      <w:r>
        <w:separator/>
      </w:r>
    </w:p>
  </w:footnote>
  <w:footnote w:type="continuationSeparator" w:id="0">
    <w:p w:rsidR="0050059C" w:rsidRDefault="0050059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27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0E99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059C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B7117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367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03A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34F18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535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DF4C56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1"/>
    <w:rsid w:val="00CB5FB6"/>
    <w:pPr>
      <w:spacing w:beforeAutospacing="1" w:afterAutospacing="1"/>
    </w:pPr>
  </w:style>
  <w:style w:type="character" w:customStyle="1" w:styleId="articledecorationfirst1">
    <w:name w:val="article_decoration_first1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CB5FB6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CB5FB6"/>
    <w:rPr>
      <w:sz w:val="20"/>
    </w:rPr>
  </w:style>
  <w:style w:type="character" w:customStyle="1" w:styleId="Footnote1">
    <w:name w:val="Footnote1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CB5FB6"/>
    <w:pPr>
      <w:ind w:left="1800"/>
    </w:pPr>
  </w:style>
  <w:style w:type="character" w:customStyle="1" w:styleId="toc101">
    <w:name w:val="toc 101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</cp:revision>
  <cp:lastPrinted>2023-01-17T13:41:00Z</cp:lastPrinted>
  <dcterms:created xsi:type="dcterms:W3CDTF">2023-06-13T09:29:00Z</dcterms:created>
  <dcterms:modified xsi:type="dcterms:W3CDTF">2023-08-02T08:39:00Z</dcterms:modified>
</cp:coreProperties>
</file>