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Как снять обременение с объекта недвижимости: ипотека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потека представляет собой залог недвижимости, обеспечивающий исполнение обязательств — в том числе по кредитному договору. Однако после погашения долга перед банком процесс завершения ипотеки не заканчивается автоматически: нужно пройти ряд юридических про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цедур.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Часто путают два понятия — прекращение ипотеки и погашение регистрационной записи об ипотеке: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Прекращение ипотеки — юридический факт, подтверждающий, что обязательство, обеспеченное ипотекой, полностью исполнено. Иными словами, заёмщик полностью погасил долг перед кредитором (банком).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Погашение регистрационной записи об ипотеке — административная процедура. В результате в Едином государственном реестре недвижимости (ЕГРН) записи об ипотеке присваивается статус «погашенная». С этого момента объект считается свободным от обременения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Кто может подать заявление о погашении записи об ипотеке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зависит от того, была ли выдана закладная: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Если закладная выдана: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2"/>
        <w:numPr>
          <w:ilvl w:val="0"/>
          <w:numId w:val="12"/>
        </w:numPr>
        <w:ind w:right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совместно залогодатель и законный владелец закладной;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2"/>
        <w:numPr>
          <w:ilvl w:val="0"/>
          <w:numId w:val="12"/>
        </w:numPr>
        <w:ind w:right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законный владелец закладной;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2"/>
        <w:numPr>
          <w:ilvl w:val="0"/>
          <w:numId w:val="12"/>
        </w:numPr>
        <w:ind w:right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залогодатель.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Если закладная не выдана: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2"/>
        <w:numPr>
          <w:ilvl w:val="0"/>
          <w:numId w:val="13"/>
        </w:numPr>
        <w:ind w:right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совместно залогодатель и залогодержатель;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2"/>
        <w:numPr>
          <w:ilvl w:val="0"/>
          <w:numId w:val="13"/>
        </w:numPr>
        <w:ind w:right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залогодержатель.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7"/>
        <w:ind w:firstLine="708"/>
        <w:jc w:val="both"/>
        <w:spacing w:beforeAutospacing="0" w:afterAutospacing="0" w:line="288" w:lineRule="atLeast"/>
        <w:rPr>
          <w:sz w:val="28"/>
          <w:szCs w:val="28"/>
          <w:highlight w:val="white"/>
          <w:shd w:val="clear" w:color="auto" w:fill="ffffff"/>
        </w:rPr>
      </w:pPr>
      <w:r>
        <w:rPr>
          <w:i/>
          <w:iCs/>
          <w:sz w:val="28"/>
          <w:szCs w:val="28"/>
          <w:highlight w:val="white"/>
          <w:shd w:val="clear" w:color="auto" w:fill="ffffff"/>
        </w:rPr>
        <w:t xml:space="preserve">«Как правило, после полного погашения кредита банк самостоятельно обращается в орган регистрации прав с заявлением о погашении записи об ипотеке, после чего собственнику недвижимости уже не требуется подавать такое заявление»</w:t>
      </w:r>
      <w:r>
        <w:rPr>
          <w:sz w:val="28"/>
          <w:szCs w:val="28"/>
          <w:highlight w:val="white"/>
          <w:shd w:val="clear" w:color="auto" w:fill="ffffff"/>
        </w:rPr>
        <w:t xml:space="preserve"> – отметила </w:t>
      </w:r>
      <w:r>
        <w:rPr>
          <w:b/>
          <w:bCs/>
          <w:sz w:val="28"/>
          <w:szCs w:val="28"/>
          <w:highlight w:val="white"/>
          <w:shd w:val="clear" w:color="auto" w:fill="ffffff"/>
        </w:rPr>
        <w:t xml:space="preserve">Наталья Кныш, </w:t>
      </w:r>
      <w:r>
        <w:rPr>
          <w:sz w:val="28"/>
          <w:szCs w:val="28"/>
          <w:highlight w:val="white"/>
          <w:shd w:val="clear" w:color="auto" w:fill="ffffff"/>
        </w:rPr>
        <w:t xml:space="preserve">начальник отдела ипотечного кредитования ВТБ в Карелии</w:t>
      </w:r>
      <w:r>
        <w:rPr>
          <w:sz w:val="28"/>
          <w:szCs w:val="28"/>
          <w:highlight w:val="white"/>
          <w:shd w:val="clear" w:color="auto" w:fill="ffffff"/>
        </w:rPr>
        <w:t xml:space="preserve">.</w:t>
      </w:r>
      <w:bookmarkStart w:id="0" w:name="undefined"/>
      <w:r>
        <w:rPr>
          <w:highlight w:val="white"/>
        </w:rPr>
      </w:r>
      <w:bookmarkEnd w:id="0"/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общему правилу сроки погашения регистрационной записи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рабочих дня.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Погашение регистрационной записи об ипотеке не относится к государственной регистрации прав, поэтому выписка из ЕГРН в подтверждение прекращения ипотеки не выдаётся. Для подтверждения погашения записи можно бесплатно получить онлайн ‑ выписку из ЕГРН на порт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але Госуслуги либо обратиться в любой офис МФЦ»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— пояснила заместитель руководителя Управления Росреестра по Республике Карелия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Татьяна Полякова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567"/>
        <w:jc w:val="right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rPr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rStyle w:val="906"/>
          <w:rFonts w:ascii="Segoe UI" w:hAnsi="Segoe UI" w:eastAsia="Calibri" w:cs="Segoe UI"/>
          <w:sz w:val="18"/>
          <w:szCs w:val="18"/>
        </w:rPr>
      </w:pPr>
      <w:r>
        <w:rPr>
          <w:sz w:val="18"/>
          <w:szCs w:val="18"/>
        </w:rPr>
      </w:r>
      <w:hyperlink r:id="rId10" w:tooltip="mailto:A.Vorobeva@r10.rosreestr.ru" w:history="1">
        <w:r>
          <w:rPr>
            <w:rStyle w:val="906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906"/>
          <w:rFonts w:ascii="Segoe UI" w:hAnsi="Segoe UI" w:eastAsia="Calibri" w:cs="Segoe UI"/>
          <w:sz w:val="18"/>
          <w:szCs w:val="18"/>
        </w:rPr>
      </w:r>
      <w:r>
        <w:rPr>
          <w:rStyle w:val="906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r>
        <w:rPr>
          <w:rFonts w:ascii="Segoe UI" w:hAnsi="Segoe UI" w:cs="Segoe UI"/>
          <w:sz w:val="18"/>
          <w:szCs w:val="18"/>
        </w:rPr>
        <w:t xml:space="preserve">Красная</w:t>
      </w:r>
      <w:r>
        <w:rPr>
          <w:rFonts w:ascii="Segoe UI" w:hAnsi="Segoe UI" w:cs="Segoe UI"/>
          <w:sz w:val="18"/>
          <w:szCs w:val="18"/>
        </w:rPr>
        <w:t xml:space="preserve">, д. 31</w:t>
      </w:r>
      <w:r>
        <w:rPr>
          <w:rFonts w:ascii="Segoe UI" w:hAnsi="Segoe UI" w:cs="Segoe UI"/>
          <w:b/>
          <w:sz w:val="18"/>
          <w:szCs w:val="18"/>
        </w:rPr>
      </w:r>
      <w:r>
        <w:rPr>
          <w:rFonts w:ascii="Segoe UI" w:hAnsi="Segoe UI" w:cs="Segoe UI"/>
          <w:b/>
          <w:sz w:val="18"/>
          <w:szCs w:val="1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Quote Char"/>
    <w:link w:val="733"/>
    <w:uiPriority w:val="29"/>
    <w:rPr>
      <w:i/>
    </w:rPr>
  </w:style>
  <w:style w:type="character" w:styleId="711">
    <w:name w:val="Intense Quote Char"/>
    <w:link w:val="735"/>
    <w:uiPriority w:val="30"/>
    <w:rPr>
      <w:i/>
    </w:rPr>
  </w:style>
  <w:style w:type="character" w:styleId="712">
    <w:name w:val="Footnote Text Char"/>
    <w:link w:val="867"/>
    <w:uiPriority w:val="99"/>
    <w:rPr>
      <w:sz w:val="18"/>
    </w:rPr>
  </w:style>
  <w:style w:type="character" w:styleId="713">
    <w:name w:val="Endnote Text Char"/>
    <w:link w:val="869"/>
    <w:uiPriority w:val="99"/>
    <w:rPr>
      <w:sz w:val="20"/>
    </w:rPr>
  </w:style>
  <w:style w:type="paragraph" w:styleId="714" w:default="1">
    <w:name w:val="Normal"/>
    <w:link w:val="879"/>
    <w:qFormat/>
    <w:rPr>
      <w:rFonts w:ascii="Times New Roman" w:hAnsi="Times New Roman"/>
      <w:sz w:val="24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link w:val="874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link w:val="87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link w:val="876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3" w:customStyle="1">
    <w:name w:val="Heading 6"/>
    <w:basedOn w:val="714"/>
    <w:next w:val="714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6 Char"/>
    <w:basedOn w:val="715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 w:customStyle="1">
    <w:name w:val="Heading 7"/>
    <w:basedOn w:val="714"/>
    <w:next w:val="714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7 Char"/>
    <w:basedOn w:val="715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 w:customStyle="1">
    <w:name w:val="Heading 8"/>
    <w:basedOn w:val="714"/>
    <w:next w:val="714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8 Char"/>
    <w:basedOn w:val="715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 w:customStyle="1">
    <w:name w:val="Heading 9"/>
    <w:basedOn w:val="714"/>
    <w:next w:val="714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Heading 9 Char"/>
    <w:basedOn w:val="715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5"/>
    <w:link w:val="932"/>
    <w:uiPriority w:val="10"/>
    <w:rPr>
      <w:sz w:val="48"/>
      <w:szCs w:val="48"/>
    </w:rPr>
  </w:style>
  <w:style w:type="character" w:styleId="732" w:customStyle="1">
    <w:name w:val="Subtitle Char"/>
    <w:basedOn w:val="715"/>
    <w:link w:val="928"/>
    <w:uiPriority w:val="11"/>
    <w:rPr>
      <w:sz w:val="24"/>
      <w:szCs w:val="24"/>
    </w:rPr>
  </w:style>
  <w:style w:type="paragraph" w:styleId="733">
    <w:name w:val="Quote"/>
    <w:basedOn w:val="714"/>
    <w:next w:val="714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14"/>
    <w:next w:val="714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5"/>
    <w:link w:val="913"/>
    <w:uiPriority w:val="99"/>
  </w:style>
  <w:style w:type="character" w:styleId="738" w:customStyle="1">
    <w:name w:val="Footer Char"/>
    <w:basedOn w:val="715"/>
    <w:link w:val="938"/>
    <w:uiPriority w:val="99"/>
  </w:style>
  <w:style w:type="paragraph" w:styleId="739" w:customStyle="1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link w:val="938"/>
    <w:uiPriority w:val="99"/>
  </w:style>
  <w:style w:type="table" w:styleId="741">
    <w:name w:val="Table Grid"/>
    <w:basedOn w:val="71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basedOn w:val="71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1"/>
    <w:basedOn w:val="71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2"/>
    <w:basedOn w:val="71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3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 w:customStyle="1">
    <w:name w:val="Plain Table 4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Plain Table 5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1 Light"/>
    <w:basedOn w:val="71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2"/>
    <w:basedOn w:val="71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"/>
    <w:basedOn w:val="71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4"/>
    <w:basedOn w:val="71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basedOn w:val="71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basedOn w:val="71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basedOn w:val="71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basedOn w:val="71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basedOn w:val="71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 w:customStyle="1">
    <w:name w:val="Grid Table 5 Dark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6 Colorful"/>
    <w:basedOn w:val="71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basedOn w:val="71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basedOn w:val="71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basedOn w:val="71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basedOn w:val="71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basedOn w:val="71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7 Colorful"/>
    <w:basedOn w:val="71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1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1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1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1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1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1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2"/>
    <w:basedOn w:val="71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 w:customStyle="1">
    <w:name w:val="List Table 3"/>
    <w:basedOn w:val="71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"/>
    <w:basedOn w:val="71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5 Dark"/>
    <w:basedOn w:val="71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6 Colorful"/>
    <w:basedOn w:val="71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basedOn w:val="71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basedOn w:val="71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basedOn w:val="71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basedOn w:val="71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basedOn w:val="71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 w:customStyle="1">
    <w:name w:val="List Table 7 Colorful"/>
    <w:basedOn w:val="71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1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1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1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1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1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1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basedOn w:val="71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basedOn w:val="71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basedOn w:val="71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basedOn w:val="71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basedOn w:val="71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basedOn w:val="71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basedOn w:val="71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basedOn w:val="71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7">
    <w:name w:val="footnote text"/>
    <w:basedOn w:val="714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paragraph" w:styleId="869">
    <w:name w:val="endnote text"/>
    <w:basedOn w:val="714"/>
    <w:link w:val="870"/>
    <w:uiPriority w:val="99"/>
    <w:semiHidden/>
    <w:unhideWhenUsed/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5"/>
    <w:uiPriority w:val="99"/>
    <w:semiHidden/>
    <w:unhideWhenUsed/>
    <w:rPr>
      <w:vertAlign w:val="superscript"/>
    </w:rPr>
  </w:style>
  <w:style w:type="paragraph" w:styleId="872">
    <w:name w:val="TOC Heading"/>
    <w:uiPriority w:val="39"/>
    <w:unhideWhenUsed/>
  </w:style>
  <w:style w:type="paragraph" w:styleId="873">
    <w:name w:val="table of figures"/>
    <w:basedOn w:val="714"/>
    <w:next w:val="714"/>
    <w:uiPriority w:val="99"/>
    <w:unhideWhenUsed/>
  </w:style>
  <w:style w:type="paragraph" w:styleId="874" w:customStyle="1">
    <w:name w:val="Heading 1"/>
    <w:basedOn w:val="714"/>
    <w:link w:val="90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 w:customStyle="1">
    <w:name w:val="Heading 2"/>
    <w:next w:val="714"/>
    <w:link w:val="935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 w:customStyle="1">
    <w:name w:val="Heading 3"/>
    <w:next w:val="714"/>
    <w:link w:val="888"/>
    <w:uiPriority w:val="9"/>
    <w:qFormat/>
    <w:pPr>
      <w:outlineLvl w:val="2"/>
    </w:pPr>
    <w:rPr>
      <w:rFonts w:ascii="XO Thames" w:hAnsi="XO Thames"/>
      <w:b/>
      <w:i/>
    </w:rPr>
  </w:style>
  <w:style w:type="paragraph" w:styleId="877" w:customStyle="1">
    <w:name w:val="Heading 4"/>
    <w:next w:val="714"/>
    <w:link w:val="93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 w:customStyle="1">
    <w:name w:val="Heading 5"/>
    <w:next w:val="714"/>
    <w:link w:val="901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customStyle="1">
    <w:name w:val="Обычный1"/>
    <w:rPr>
      <w:rFonts w:ascii="Times New Roman" w:hAnsi="Times New Roman"/>
      <w:sz w:val="24"/>
    </w:rPr>
  </w:style>
  <w:style w:type="paragraph" w:styleId="880">
    <w:name w:val="toc 2"/>
    <w:next w:val="714"/>
    <w:link w:val="881"/>
    <w:uiPriority w:val="39"/>
    <w:pPr>
      <w:ind w:left="200"/>
    </w:pPr>
  </w:style>
  <w:style w:type="character" w:styleId="881" w:customStyle="1">
    <w:name w:val="Оглавление 2 Знак"/>
    <w:link w:val="880"/>
  </w:style>
  <w:style w:type="paragraph" w:styleId="882">
    <w:name w:val="toc 4"/>
    <w:next w:val="714"/>
    <w:link w:val="883"/>
    <w:uiPriority w:val="39"/>
    <w:pPr>
      <w:ind w:left="600"/>
    </w:pPr>
  </w:style>
  <w:style w:type="character" w:styleId="883" w:customStyle="1">
    <w:name w:val="Оглавление 4 Знак"/>
    <w:link w:val="882"/>
  </w:style>
  <w:style w:type="paragraph" w:styleId="884">
    <w:name w:val="toc 6"/>
    <w:next w:val="714"/>
    <w:link w:val="885"/>
    <w:uiPriority w:val="39"/>
    <w:pPr>
      <w:ind w:left="1000"/>
    </w:pPr>
  </w:style>
  <w:style w:type="character" w:styleId="885" w:customStyle="1">
    <w:name w:val="Оглавление 6 Знак"/>
    <w:link w:val="884"/>
  </w:style>
  <w:style w:type="paragraph" w:styleId="886">
    <w:name w:val="toc 7"/>
    <w:next w:val="714"/>
    <w:link w:val="887"/>
    <w:uiPriority w:val="39"/>
    <w:pPr>
      <w:ind w:left="1200"/>
    </w:pPr>
  </w:style>
  <w:style w:type="character" w:styleId="887" w:customStyle="1">
    <w:name w:val="Оглавление 7 Знак"/>
    <w:link w:val="886"/>
  </w:style>
  <w:style w:type="character" w:styleId="888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89" w:customStyle="1">
    <w:name w:val="article_decoration_first"/>
    <w:basedOn w:val="714"/>
    <w:link w:val="890"/>
    <w:pPr>
      <w:spacing w:beforeAutospacing="1" w:afterAutospacing="1"/>
    </w:pPr>
  </w:style>
  <w:style w:type="character" w:styleId="890" w:customStyle="1">
    <w:name w:val="article_decoration_first"/>
    <w:basedOn w:val="879"/>
    <w:link w:val="889"/>
    <w:rPr>
      <w:rFonts w:ascii="Times New Roman" w:hAnsi="Times New Roman"/>
      <w:sz w:val="24"/>
    </w:rPr>
  </w:style>
  <w:style w:type="paragraph" w:styleId="891" w:customStyle="1">
    <w:name w:val="Строгий1"/>
    <w:basedOn w:val="921"/>
    <w:link w:val="892"/>
    <w:rPr>
      <w:b/>
    </w:rPr>
  </w:style>
  <w:style w:type="character" w:styleId="892">
    <w:name w:val="Strong"/>
    <w:basedOn w:val="715"/>
    <w:link w:val="891"/>
    <w:rPr>
      <w:b/>
    </w:rPr>
  </w:style>
  <w:style w:type="paragraph" w:styleId="893">
    <w:name w:val="Balloon Text"/>
    <w:basedOn w:val="714"/>
    <w:link w:val="894"/>
    <w:rPr>
      <w:rFonts w:ascii="Tahoma" w:hAnsi="Tahoma"/>
      <w:sz w:val="16"/>
    </w:rPr>
  </w:style>
  <w:style w:type="character" w:styleId="894" w:customStyle="1">
    <w:name w:val="Текст выноски Знак"/>
    <w:basedOn w:val="879"/>
    <w:link w:val="893"/>
    <w:rPr>
      <w:rFonts w:ascii="Tahoma" w:hAnsi="Tahoma"/>
      <w:sz w:val="16"/>
    </w:rPr>
  </w:style>
  <w:style w:type="paragraph" w:styleId="895" w:customStyle="1">
    <w:name w:val="ConsPlusNormal"/>
    <w:link w:val="896"/>
    <w:pPr>
      <w:ind w:firstLine="720"/>
    </w:pPr>
    <w:rPr>
      <w:rFonts w:ascii="Arial" w:hAnsi="Arial"/>
    </w:rPr>
  </w:style>
  <w:style w:type="character" w:styleId="896" w:customStyle="1">
    <w:name w:val="ConsPlusNormal"/>
    <w:link w:val="895"/>
    <w:rPr>
      <w:rFonts w:ascii="Arial" w:hAnsi="Arial"/>
    </w:rPr>
  </w:style>
  <w:style w:type="paragraph" w:styleId="897">
    <w:name w:val="toc 3"/>
    <w:next w:val="714"/>
    <w:link w:val="898"/>
    <w:uiPriority w:val="39"/>
    <w:pPr>
      <w:ind w:left="400"/>
    </w:pPr>
  </w:style>
  <w:style w:type="character" w:styleId="898" w:customStyle="1">
    <w:name w:val="Оглавление 3 Знак"/>
    <w:link w:val="897"/>
  </w:style>
  <w:style w:type="paragraph" w:styleId="899" w:customStyle="1">
    <w:name w:val="Просмотренная гиперссылка1"/>
    <w:basedOn w:val="921"/>
    <w:link w:val="900"/>
    <w:rPr>
      <w:color w:val="800080"/>
      <w:u w:val="single"/>
    </w:rPr>
  </w:style>
  <w:style w:type="character" w:styleId="900">
    <w:name w:val="FollowedHyperlink"/>
    <w:basedOn w:val="715"/>
    <w:link w:val="899"/>
    <w:rPr>
      <w:color w:val="800080"/>
      <w:u w:val="single"/>
    </w:rPr>
  </w:style>
  <w:style w:type="character" w:styleId="901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2" w:customStyle="1">
    <w:name w:val="Заголовок 1 Знак"/>
    <w:basedOn w:val="879"/>
    <w:link w:val="874"/>
    <w:rPr>
      <w:rFonts w:ascii="Times New Roman" w:hAnsi="Times New Roman"/>
      <w:b/>
      <w:sz w:val="48"/>
    </w:rPr>
  </w:style>
  <w:style w:type="paragraph" w:styleId="903">
    <w:name w:val="No Spacing"/>
    <w:link w:val="904"/>
    <w:uiPriority w:val="1"/>
    <w:qFormat/>
    <w:rPr>
      <w:sz w:val="22"/>
    </w:rPr>
  </w:style>
  <w:style w:type="character" w:styleId="904" w:customStyle="1">
    <w:name w:val="Без интервала Знак"/>
    <w:link w:val="903"/>
    <w:uiPriority w:val="1"/>
    <w:rPr>
      <w:sz w:val="22"/>
    </w:rPr>
  </w:style>
  <w:style w:type="paragraph" w:styleId="905" w:customStyle="1">
    <w:name w:val="Гиперссылка1"/>
    <w:link w:val="906"/>
    <w:rPr>
      <w:color w:val="0000ff"/>
      <w:u w:val="single"/>
    </w:rPr>
  </w:style>
  <w:style w:type="character" w:styleId="906">
    <w:name w:val="Hyperlink"/>
    <w:link w:val="905"/>
    <w:uiPriority w:val="99"/>
    <w:rPr>
      <w:color w:val="0000ff"/>
      <w:u w:val="single"/>
    </w:rPr>
  </w:style>
  <w:style w:type="paragraph" w:styleId="907" w:customStyle="1">
    <w:name w:val="Footnote"/>
    <w:basedOn w:val="714"/>
    <w:link w:val="908"/>
    <w:rPr>
      <w:sz w:val="20"/>
    </w:rPr>
  </w:style>
  <w:style w:type="character" w:styleId="908" w:customStyle="1">
    <w:name w:val="Footnote"/>
    <w:basedOn w:val="879"/>
    <w:link w:val="907"/>
    <w:rPr>
      <w:rFonts w:ascii="Times New Roman" w:hAnsi="Times New Roman"/>
      <w:sz w:val="20"/>
    </w:rPr>
  </w:style>
  <w:style w:type="paragraph" w:styleId="909">
    <w:name w:val="toc 1"/>
    <w:next w:val="714"/>
    <w:link w:val="910"/>
    <w:uiPriority w:val="39"/>
    <w:rPr>
      <w:rFonts w:ascii="XO Thames" w:hAnsi="XO Thames"/>
      <w:b/>
    </w:rPr>
  </w:style>
  <w:style w:type="character" w:styleId="910" w:customStyle="1">
    <w:name w:val="Оглавление 1 Знак"/>
    <w:link w:val="909"/>
    <w:rPr>
      <w:rFonts w:ascii="XO Thames" w:hAnsi="XO Thames"/>
      <w:b/>
    </w:rPr>
  </w:style>
  <w:style w:type="paragraph" w:styleId="911" w:customStyle="1">
    <w:name w:val="Header and Footer"/>
    <w:link w:val="912"/>
    <w:pPr>
      <w:spacing w:line="360" w:lineRule="auto"/>
    </w:pPr>
    <w:rPr>
      <w:rFonts w:ascii="XO Thames" w:hAnsi="XO Thames"/>
    </w:rPr>
  </w:style>
  <w:style w:type="character" w:styleId="912" w:customStyle="1">
    <w:name w:val="Header and Footer"/>
    <w:link w:val="911"/>
    <w:rPr>
      <w:rFonts w:ascii="XO Thames" w:hAnsi="XO Thames"/>
      <w:sz w:val="20"/>
    </w:rPr>
  </w:style>
  <w:style w:type="paragraph" w:styleId="913" w:customStyle="1">
    <w:name w:val="Header"/>
    <w:basedOn w:val="714"/>
    <w:link w:val="914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4" w:customStyle="1">
    <w:name w:val="Верхний колонтитул Знак"/>
    <w:basedOn w:val="879"/>
    <w:link w:val="913"/>
    <w:rPr>
      <w:rFonts w:ascii="Calibri" w:hAnsi="Calibri"/>
      <w:sz w:val="22"/>
    </w:rPr>
  </w:style>
  <w:style w:type="paragraph" w:styleId="915">
    <w:name w:val="toc 9"/>
    <w:next w:val="714"/>
    <w:link w:val="916"/>
    <w:uiPriority w:val="39"/>
    <w:pPr>
      <w:ind w:left="1600"/>
    </w:pPr>
  </w:style>
  <w:style w:type="character" w:styleId="916" w:customStyle="1">
    <w:name w:val="Оглавление 9 Знак"/>
    <w:link w:val="915"/>
  </w:style>
  <w:style w:type="paragraph" w:styleId="917">
    <w:name w:val="Normal (Web)"/>
    <w:basedOn w:val="714"/>
    <w:link w:val="918"/>
    <w:uiPriority w:val="99"/>
    <w:pPr>
      <w:spacing w:beforeAutospacing="1" w:afterAutospacing="1"/>
    </w:pPr>
  </w:style>
  <w:style w:type="character" w:styleId="918" w:customStyle="1">
    <w:name w:val="Обычный (веб) Знак"/>
    <w:basedOn w:val="879"/>
    <w:link w:val="917"/>
    <w:uiPriority w:val="99"/>
    <w:rPr>
      <w:rFonts w:ascii="Times New Roman" w:hAnsi="Times New Roman"/>
      <w:sz w:val="24"/>
    </w:rPr>
  </w:style>
  <w:style w:type="paragraph" w:styleId="919">
    <w:name w:val="toc 8"/>
    <w:next w:val="714"/>
    <w:link w:val="920"/>
    <w:uiPriority w:val="39"/>
    <w:pPr>
      <w:ind w:left="1400"/>
    </w:pPr>
  </w:style>
  <w:style w:type="character" w:styleId="920" w:customStyle="1">
    <w:name w:val="Оглавление 8 Знак"/>
    <w:link w:val="919"/>
  </w:style>
  <w:style w:type="paragraph" w:styleId="921" w:customStyle="1">
    <w:name w:val="Основной шрифт абзаца1"/>
  </w:style>
  <w:style w:type="paragraph" w:styleId="922">
    <w:name w:val="List Paragraph"/>
    <w:basedOn w:val="714"/>
    <w:link w:val="923"/>
    <w:uiPriority w:val="34"/>
    <w:qFormat/>
    <w:pPr>
      <w:contextualSpacing/>
      <w:ind w:left="720"/>
    </w:pPr>
  </w:style>
  <w:style w:type="character" w:styleId="923" w:customStyle="1">
    <w:name w:val="Абзац списка Знак"/>
    <w:basedOn w:val="879"/>
    <w:link w:val="922"/>
    <w:rPr>
      <w:rFonts w:ascii="Times New Roman" w:hAnsi="Times New Roman"/>
      <w:sz w:val="24"/>
    </w:rPr>
  </w:style>
  <w:style w:type="paragraph" w:styleId="924">
    <w:name w:val="toc 5"/>
    <w:next w:val="714"/>
    <w:link w:val="925"/>
    <w:uiPriority w:val="39"/>
    <w:pPr>
      <w:ind w:left="800"/>
    </w:pPr>
  </w:style>
  <w:style w:type="character" w:styleId="925" w:customStyle="1">
    <w:name w:val="Оглавление 5 Знак"/>
    <w:link w:val="924"/>
  </w:style>
  <w:style w:type="paragraph" w:styleId="926">
    <w:name w:val="Plain Text"/>
    <w:basedOn w:val="714"/>
    <w:link w:val="927"/>
    <w:uiPriority w:val="99"/>
    <w:rPr>
      <w:rFonts w:ascii="Consolas" w:hAnsi="Consolas"/>
      <w:sz w:val="21"/>
    </w:rPr>
  </w:style>
  <w:style w:type="character" w:styleId="927" w:customStyle="1">
    <w:name w:val="Текст Знак"/>
    <w:basedOn w:val="879"/>
    <w:link w:val="926"/>
    <w:uiPriority w:val="99"/>
    <w:rPr>
      <w:rFonts w:ascii="Consolas" w:hAnsi="Consolas"/>
      <w:sz w:val="21"/>
    </w:rPr>
  </w:style>
  <w:style w:type="paragraph" w:styleId="928">
    <w:name w:val="Subtitle"/>
    <w:next w:val="714"/>
    <w:link w:val="929"/>
    <w:uiPriority w:val="11"/>
    <w:qFormat/>
    <w:rPr>
      <w:rFonts w:ascii="XO Thames" w:hAnsi="XO Thames"/>
      <w:i/>
      <w:color w:val="616161"/>
      <w:sz w:val="24"/>
    </w:rPr>
  </w:style>
  <w:style w:type="character" w:styleId="929" w:customStyle="1">
    <w:name w:val="Подзаголовок Знак"/>
    <w:link w:val="928"/>
    <w:rPr>
      <w:rFonts w:ascii="XO Thames" w:hAnsi="XO Thames"/>
      <w:i/>
      <w:color w:val="616161"/>
      <w:sz w:val="24"/>
    </w:rPr>
  </w:style>
  <w:style w:type="paragraph" w:styleId="930" w:customStyle="1">
    <w:name w:val="toc 10"/>
    <w:next w:val="714"/>
    <w:link w:val="931"/>
    <w:uiPriority w:val="39"/>
    <w:pPr>
      <w:ind w:left="1800"/>
    </w:pPr>
  </w:style>
  <w:style w:type="character" w:styleId="931" w:customStyle="1">
    <w:name w:val="toc 10"/>
    <w:link w:val="930"/>
  </w:style>
  <w:style w:type="paragraph" w:styleId="932">
    <w:name w:val="Title"/>
    <w:next w:val="714"/>
    <w:link w:val="933"/>
    <w:uiPriority w:val="10"/>
    <w:qFormat/>
    <w:rPr>
      <w:rFonts w:ascii="XO Thames" w:hAnsi="XO Thames"/>
      <w:b/>
      <w:sz w:val="52"/>
    </w:rPr>
  </w:style>
  <w:style w:type="character" w:styleId="933" w:customStyle="1">
    <w:name w:val="Название Знак"/>
    <w:link w:val="932"/>
    <w:rPr>
      <w:rFonts w:ascii="XO Thames" w:hAnsi="XO Thames"/>
      <w:b/>
      <w:sz w:val="52"/>
    </w:rPr>
  </w:style>
  <w:style w:type="character" w:styleId="934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5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6" w:customStyle="1">
    <w:name w:val="Знак сноски1"/>
    <w:basedOn w:val="921"/>
    <w:link w:val="937"/>
    <w:rPr>
      <w:vertAlign w:val="superscript"/>
    </w:rPr>
  </w:style>
  <w:style w:type="character" w:styleId="937">
    <w:name w:val="footnote reference"/>
    <w:basedOn w:val="715"/>
    <w:link w:val="936"/>
    <w:rPr>
      <w:vertAlign w:val="superscript"/>
    </w:rPr>
  </w:style>
  <w:style w:type="paragraph" w:styleId="938" w:customStyle="1">
    <w:name w:val="Footer"/>
    <w:basedOn w:val="714"/>
    <w:link w:val="93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879"/>
    <w:link w:val="938"/>
    <w:rPr>
      <w:rFonts w:ascii="Times New Roman" w:hAnsi="Times New Roman"/>
      <w:sz w:val="24"/>
    </w:rPr>
  </w:style>
  <w:style w:type="character" w:styleId="940" w:customStyle="1">
    <w:name w:val="Основной текст (2) + 11"/>
    <w:basedOn w:val="71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1" w:customStyle="1">
    <w:name w:val="Подпись к таблице"/>
    <w:basedOn w:val="71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2" w:customStyle="1">
    <w:name w:val="Font Style11"/>
    <w:basedOn w:val="715"/>
    <w:rPr>
      <w:rFonts w:hint="default" w:ascii="Times New Roman" w:hAnsi="Times New Roman" w:cs="Times New Roman"/>
      <w:sz w:val="24"/>
      <w:szCs w:val="24"/>
    </w:rPr>
  </w:style>
  <w:style w:type="character" w:styleId="943" w:customStyle="1">
    <w:name w:val="Основной текст_"/>
    <w:basedOn w:val="715"/>
    <w:link w:val="944"/>
    <w:rPr>
      <w:rFonts w:ascii="Times New Roman" w:hAnsi="Times New Roman"/>
      <w:sz w:val="27"/>
      <w:szCs w:val="27"/>
      <w:shd w:val="clear" w:color="auto" w:fill="ffffff"/>
    </w:rPr>
  </w:style>
  <w:style w:type="paragraph" w:styleId="944" w:customStyle="1">
    <w:name w:val="Основной текст1"/>
    <w:basedOn w:val="714"/>
    <w:link w:val="943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5">
    <w:name w:val="Emphasis"/>
    <w:basedOn w:val="71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</cp:revision>
  <dcterms:created xsi:type="dcterms:W3CDTF">2026-04-30T07:20:00Z</dcterms:created>
  <dcterms:modified xsi:type="dcterms:W3CDTF">2026-05-25T08:49:33Z</dcterms:modified>
</cp:coreProperties>
</file>