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133EB" w:rsidRDefault="00C133EB">
      <w:pPr>
        <w:rPr>
          <w:rFonts w:ascii="Times New Roman" w:hAnsi="Times New Roman" w:cs="Times New Roman"/>
          <w:sz w:val="24"/>
          <w:szCs w:val="24"/>
        </w:rPr>
      </w:pPr>
      <w:r w:rsidRPr="00C133EB"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>Админ</w:t>
      </w:r>
      <w:r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 xml:space="preserve">истрация МОУ </w:t>
      </w:r>
      <w:proofErr w:type="spellStart"/>
      <w:r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>Лахколампинская</w:t>
      </w:r>
      <w:proofErr w:type="spellEnd"/>
      <w:r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 xml:space="preserve"> СОШ </w:t>
      </w:r>
      <w:r w:rsidRPr="00C133EB"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 xml:space="preserve"> стремится создавать комфортные условия для всех детей. Территория школы адаптируется для удобст</w:t>
      </w:r>
      <w:r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>ва всех детей. На входной двери -  расширенный проем</w:t>
      </w:r>
      <w:r w:rsidRPr="00C133EB"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 xml:space="preserve"> для проезда инвалидных колясок. Конструктивные особенности здани</w:t>
      </w:r>
      <w:r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>я (дата постройки здания - 1999</w:t>
      </w:r>
      <w:r w:rsidRPr="00C133EB"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>г.) не предусматривают наличие подъемников, других приспособлений, обеспечивающих доступ детей с инвалидностью и лиц с ОВЗ. Обеспечивается безопасность пребывания детей в Организаци</w:t>
      </w:r>
      <w:r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>и: имею</w:t>
      </w:r>
      <w:r w:rsidRPr="00C133EB"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>тся противопожарная сигнализация и с</w:t>
      </w:r>
      <w:r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>истема оповещения о пожаре, тревожная сигнализация</w:t>
      </w:r>
      <w:r w:rsidRPr="00C133EB">
        <w:rPr>
          <w:rFonts w:ascii="Times New Roman" w:hAnsi="Times New Roman" w:cs="Times New Roman"/>
          <w:color w:val="195385"/>
          <w:sz w:val="24"/>
          <w:szCs w:val="24"/>
          <w:shd w:val="clear" w:color="auto" w:fill="E6E6E6"/>
        </w:rPr>
        <w:t>, осуществляется пропускной режим. Для детей с ОВЗ и детей с инвалидностью организуются плановые медицинские обследования. Создание отдельного (диетического) меню для детей с инвалидностью и лиц с ОВЗ не практикуется, так как заявлений от родителей (законных представителей) обучающихся о предоставлении диетического питания не поступало. Для организации индивидуального питания детей с ОВЗ и детей с инвалидностью родители (законные представители) могут обратиться к администрации лагеря.</w:t>
      </w:r>
    </w:p>
    <w:sectPr w:rsidR="00000000" w:rsidRPr="00C1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133EB"/>
    <w:rsid w:val="00C13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2025-11-05T11:15:00Z</dcterms:created>
  <dcterms:modified xsi:type="dcterms:W3CDTF">2025-11-05T11:18:00Z</dcterms:modified>
</cp:coreProperties>
</file>