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jc w:val="center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b/>
          <w:bCs/>
          <w:color w:val="195385"/>
          <w:sz w:val="26"/>
          <w:szCs w:val="26"/>
          <w:bdr w:val="none" w:sz="0" w:space="0" w:color="auto" w:frame="1"/>
        </w:rPr>
        <w:t>Перечень одежды, обуви и гигиенических принадлежностей, необходимых для пребывания ребенка в Организации отдыха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Одежда, обувь - по сезону, с учетом погодных условий.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Гигиенические принадлежности - по усмотрению родителей (законных представителей). 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  <w:u w:val="single"/>
          <w:bdr w:val="none" w:sz="0" w:space="0" w:color="auto" w:frame="1"/>
        </w:rPr>
        <w:t>Перечень вещей для сезонного оздоровительного лагеря.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Эти вещи желательно иметь постоянно на территории лагеря. При необходимости сотрудники лагеря проинформируют, что надо принести дополнительно для конкретного мероприятия.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Базовый набор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 xml:space="preserve">-      запасная футболка или майка – если ребенок испачкает или намочит </w:t>
      </w:r>
      <w:proofErr w:type="gramStart"/>
      <w:r>
        <w:rPr>
          <w:rFonts w:ascii="Georgia" w:hAnsi="Georgia"/>
          <w:color w:val="195385"/>
          <w:sz w:val="26"/>
          <w:szCs w:val="26"/>
        </w:rPr>
        <w:t>свою</w:t>
      </w:r>
      <w:proofErr w:type="gramEnd"/>
      <w:r>
        <w:rPr>
          <w:rFonts w:ascii="Georgia" w:hAnsi="Georgia"/>
          <w:color w:val="195385"/>
          <w:sz w:val="26"/>
          <w:szCs w:val="26"/>
        </w:rPr>
        <w:t>;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-      кофта с длинным рукавом (толстовка, худи) – если погода резко испортится;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-      дождевик или зонт – если ребенок забудет их дома или погода резко поменяется;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-      запасные носки – если ребенок намочит свои;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 xml:space="preserve">-      головной убор от солнца (кепка, панама или </w:t>
      </w:r>
      <w:proofErr w:type="spellStart"/>
      <w:r>
        <w:rPr>
          <w:rFonts w:ascii="Georgia" w:hAnsi="Georgia"/>
          <w:color w:val="195385"/>
          <w:sz w:val="26"/>
          <w:szCs w:val="26"/>
        </w:rPr>
        <w:t>бандана</w:t>
      </w:r>
      <w:proofErr w:type="spellEnd"/>
      <w:r>
        <w:rPr>
          <w:rFonts w:ascii="Georgia" w:hAnsi="Georgia"/>
          <w:color w:val="195385"/>
          <w:sz w:val="26"/>
          <w:szCs w:val="26"/>
        </w:rPr>
        <w:t>) – если ребенок забудет свой дома или потеряет во время прогулки;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-      расческа;</w:t>
      </w:r>
    </w:p>
    <w:p w:rsidR="007A2924" w:rsidRDefault="007A2924" w:rsidP="007A2924">
      <w:pPr>
        <w:pStyle w:val="a3"/>
        <w:shd w:val="clear" w:color="auto" w:fill="E6E6E6"/>
        <w:spacing w:before="0" w:beforeAutospacing="0" w:after="160" w:afterAutospacing="0"/>
        <w:rPr>
          <w:rFonts w:ascii="Georgia" w:hAnsi="Georgia"/>
          <w:color w:val="195385"/>
          <w:sz w:val="26"/>
          <w:szCs w:val="26"/>
        </w:rPr>
      </w:pPr>
      <w:r>
        <w:rPr>
          <w:rFonts w:ascii="Georgia" w:hAnsi="Georgia"/>
          <w:color w:val="195385"/>
          <w:sz w:val="26"/>
          <w:szCs w:val="26"/>
        </w:rPr>
        <w:t>-      запасные резинки для волос – пригодятся детям с длинными волосами</w:t>
      </w:r>
    </w:p>
    <w:p w:rsidR="00000000" w:rsidRDefault="007A2924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A2924"/>
    <w:rsid w:val="007A2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A29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223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850</Characters>
  <Application>Microsoft Office Word</Application>
  <DocSecurity>0</DocSecurity>
  <Lines>7</Lines>
  <Paragraphs>1</Paragraphs>
  <ScaleCrop>false</ScaleCrop>
  <Company>Reanimator Extreme Edition</Company>
  <LinksUpToDate>false</LinksUpToDate>
  <CharactersWithSpaces>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2025-11-05T11:21:00Z</dcterms:created>
  <dcterms:modified xsi:type="dcterms:W3CDTF">2025-11-05T11:22:00Z</dcterms:modified>
</cp:coreProperties>
</file>