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5"/>
        <w:gridCol w:w="5777"/>
      </w:tblGrid>
      <w:tr w:rsidR="00C601DB" w:rsidTr="006408AB">
        <w:tc>
          <w:tcPr>
            <w:tcW w:w="5495" w:type="dxa"/>
          </w:tcPr>
          <w:p w:rsidR="00D05789" w:rsidRDefault="00D05789" w:rsidP="007D5A3A">
            <w:pPr>
              <w:ind w:firstLine="851"/>
              <w:jc w:val="both"/>
            </w:pPr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Данная памятка поможет Вам ознакомиться с основными нормами законодательства Российской Федерации, предусматривающими ответственность за участие и пособничество в противоправной деятельности, 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в том числе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связанной с </w:t>
            </w:r>
            <w:proofErr w:type="spellStart"/>
            <w:r w:rsidRPr="00DF4974">
              <w:rPr>
                <w:rFonts w:ascii="Monotype Corsiva" w:hAnsi="Monotype Corsiva"/>
                <w:szCs w:val="20"/>
                <w:lang w:bidi="ru-RU"/>
              </w:rPr>
              <w:t>наёмничеством</w:t>
            </w:r>
            <w:proofErr w:type="spellEnd"/>
            <w:r w:rsidRPr="00DF4974">
              <w:rPr>
                <w:rFonts w:ascii="Monotype Corsiva" w:hAnsi="Monotype Corsiva"/>
                <w:szCs w:val="20"/>
                <w:lang w:bidi="ru-RU"/>
              </w:rPr>
              <w:t xml:space="preserve"> и терроризмом</w:t>
            </w:r>
            <w:r>
              <w:rPr>
                <w:rFonts w:ascii="Monotype Corsiva" w:hAnsi="Monotype Corsiva"/>
                <w:szCs w:val="20"/>
                <w:lang w:bidi="ru-RU"/>
              </w:rPr>
              <w:t xml:space="preserve">. 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Обращаем ваше внимание на недопустимость нарушен</w:t>
            </w:r>
            <w:r w:rsidR="00A21292">
              <w:rPr>
                <w:rFonts w:ascii="Monotype Corsiva" w:hAnsi="Monotype Corsiva"/>
                <w:szCs w:val="20"/>
                <w:lang w:bidi="ru-RU"/>
              </w:rPr>
              <w:t>ия Р</w:t>
            </w:r>
            <w:r>
              <w:rPr>
                <w:rFonts w:ascii="Monotype Corsiva" w:hAnsi="Monotype Corsiva"/>
                <w:szCs w:val="20"/>
                <w:lang w:bidi="ru-RU"/>
              </w:rPr>
              <w:t>оссийских законов</w:t>
            </w:r>
            <w:r w:rsidRPr="00DF4974">
              <w:rPr>
                <w:rFonts w:ascii="Monotype Corsiva" w:hAnsi="Monotype Corsiva"/>
                <w:szCs w:val="20"/>
                <w:lang w:bidi="ru-RU"/>
              </w:rPr>
              <w:t>!</w:t>
            </w:r>
          </w:p>
          <w:p w:rsidR="00C601DB" w:rsidRDefault="00D05789" w:rsidP="007D5A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ВНИМАНИЕ!</w:t>
            </w:r>
          </w:p>
          <w:p w:rsidR="00D05789" w:rsidRDefault="00D05789" w:rsidP="007D5A3A">
            <w:pPr>
              <w:ind w:firstLine="85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31D35">
              <w:rPr>
                <w:rFonts w:ascii="Times New Roman" w:hAnsi="Times New Roman"/>
                <w:b/>
                <w:sz w:val="20"/>
                <w:szCs w:val="20"/>
              </w:rPr>
              <w:t>В соответствии с действующим Уголовным кодексом Российской Федерации (далее – УК РФ):</w:t>
            </w:r>
          </w:p>
          <w:p w:rsidR="00D05789" w:rsidRDefault="00D05789" w:rsidP="00457C92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 УК РФ Совершение террористического акта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взрыва, поджога или иных действий, устрашающих население, создающих опасность гибели человеку, повлекших причинение смерти человеку, причинение значительного имущественного ущерба либо наступление иных тяжких последствий; действия в целях дестабилизации деятельности органов власти или международных организаций либо возд</w:t>
            </w:r>
            <w:r w:rsidR="00457C92">
              <w:rPr>
                <w:rFonts w:ascii="Times New Roman" w:hAnsi="Times New Roman"/>
                <w:sz w:val="20"/>
                <w:szCs w:val="20"/>
              </w:rPr>
              <w:t>ействия на принятие ими решений</w:t>
            </w:r>
            <w:r w:rsidRPr="00B819A1">
              <w:rPr>
                <w:rFonts w:ascii="Times New Roman" w:hAnsi="Times New Roman"/>
                <w:sz w:val="20"/>
                <w:szCs w:val="20"/>
              </w:rPr>
              <w:t>; совершение террористических актов на объектах использования атомной энергии либо с использованием ядерных материалов, радиоактивных веществ или источников радиоактивного излучения либо ядовитых, отравляющих, токсичных, опасных химических или биологических веществ</w:t>
            </w:r>
            <w:r w:rsidRPr="00B31D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наказываются лишением свободы на срок от 10 до 20 лет или пожизненным лишением свободы.</w:t>
            </w:r>
          </w:p>
          <w:p w:rsidR="00D05789" w:rsidRDefault="00D05789" w:rsidP="007D5A3A">
            <w:pPr>
              <w:ind w:firstLine="85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Ст. 205.1 УК РФ Содействие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(пособничество) террористической деятельности </w:t>
            </w:r>
            <w:r w:rsidRPr="005908B5">
              <w:rPr>
                <w:rFonts w:ascii="Times New Roman" w:hAnsi="Times New Roman"/>
                <w:b/>
                <w:sz w:val="20"/>
                <w:szCs w:val="20"/>
              </w:rPr>
              <w:t xml:space="preserve">–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склонение,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вербовка,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 иное вовлечение лица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в совершение террористического акта, к публичным призывам к осуществлению террористической деятельности, публичным оправданиям терроризма или пропаганде терроризма, к захвату заложника, к организации незаконного вооруженного формирования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>или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к участию в нем, к угону судна воздушного или водного транспорта либо железнодорожного подвижного состава, вооружение или подготовка лица в целях совершения хотя бы одного из указанных преступлений, а также финансирование терроризма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лишением свободы на срок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до 20 лет со штрафом в размере 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 1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миллиона рублей или пожизненным лишением свободы.</w:t>
            </w:r>
          </w:p>
          <w:p w:rsidR="00457C92" w:rsidRDefault="00D05789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205.2 УК РФ </w:t>
            </w:r>
            <w:r w:rsidRPr="005908B5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Публичные призывы к осуществлению террористической деятельности, публичное оправдание терроризма или пропаганда терроризма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08B5">
              <w:rPr>
                <w:rFonts w:ascii="Times New Roman" w:hAnsi="Times New Roman"/>
                <w:i/>
                <w:sz w:val="20"/>
                <w:szCs w:val="20"/>
              </w:rPr>
              <w:t>(деятельность по распространению материалов и информации, направленных на формирование идеологии терроризма, убежденности в ее привлекательности)</w:t>
            </w:r>
            <w:r w:rsidRPr="005908B5">
              <w:rPr>
                <w:rFonts w:ascii="Times New Roman" w:hAnsi="Times New Roman"/>
                <w:sz w:val="20"/>
                <w:szCs w:val="20"/>
              </w:rPr>
              <w:t xml:space="preserve">, в том числе с использованием средств массовой информации или сети «Интернет»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наказываются штрафом до 1 миллиона рублей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или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лишением свободы на срок от 2 до 7 лет.</w:t>
            </w:r>
            <w:r w:rsidR="00457C9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</w:p>
          <w:p w:rsidR="00D05789" w:rsidRDefault="00457C92" w:rsidP="00457C92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Статья 205.4 УК РФ </w:t>
            </w:r>
            <w:r w:rsidRPr="00AF75CD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Организация террористического сообщества </w:t>
            </w:r>
            <w:r w:rsidRPr="00AF75CD">
              <w:rPr>
                <w:rFonts w:ascii="Times New Roman" w:hAnsi="Times New Roman"/>
                <w:i/>
                <w:sz w:val="20"/>
                <w:szCs w:val="20"/>
              </w:rPr>
              <w:t>(лиц, заранее объединившихся в целях осуществления террористической деятельности</w:t>
            </w:r>
            <w:r w:rsidRPr="00684D9E">
              <w:rPr>
                <w:rFonts w:ascii="Times New Roman" w:hAnsi="Times New Roman"/>
                <w:i/>
                <w:sz w:val="20"/>
                <w:szCs w:val="20"/>
              </w:rPr>
              <w:t>)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и участие в нем наказываются лишением свободы на срок от 5 до 20 лет со штрафом в размере до 1 миллиона рублей или пожизненным лишением свободы.</w:t>
            </w:r>
          </w:p>
          <w:p w:rsidR="00457C92" w:rsidRDefault="00457C92" w:rsidP="00457C92">
            <w:pPr>
              <w:ind w:firstLine="709"/>
              <w:jc w:val="both"/>
              <w:rPr>
                <w:sz w:val="10"/>
                <w:szCs w:val="10"/>
              </w:rPr>
            </w:pPr>
          </w:p>
          <w:p w:rsidR="00F13B63" w:rsidRPr="00457C92" w:rsidRDefault="00F13B63" w:rsidP="00457C92">
            <w:pPr>
              <w:ind w:firstLine="709"/>
              <w:jc w:val="both"/>
              <w:rPr>
                <w:sz w:val="10"/>
                <w:szCs w:val="10"/>
              </w:rPr>
            </w:pPr>
          </w:p>
        </w:tc>
        <w:tc>
          <w:tcPr>
            <w:tcW w:w="5777" w:type="dxa"/>
          </w:tcPr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7D5A3A" w:rsidRDefault="007D5A3A" w:rsidP="007D5A3A">
            <w:pP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</w:p>
          <w:p w:rsidR="00C601DB" w:rsidRDefault="00C601DB" w:rsidP="00C601DB">
            <w:pPr>
              <w:jc w:val="center"/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ПАМЯТКА </w:t>
            </w:r>
          </w:p>
          <w:p w:rsidR="00C601DB" w:rsidRDefault="00C601DB" w:rsidP="00C601DB">
            <w:pPr>
              <w:jc w:val="center"/>
            </w:pP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гражданам об ответственности за нарушение антитеррористического законодательства</w:t>
            </w:r>
            <w: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 xml:space="preserve"> </w:t>
            </w: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Российской Федерац</w:t>
            </w:r>
            <w:r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  <w:r w:rsidRPr="005E01CE">
              <w:rPr>
                <w:rFonts w:ascii="Monotype Corsiva" w:eastAsia="Times New Roman" w:hAnsi="Monotype Corsiva"/>
                <w:b/>
                <w:i/>
                <w:color w:val="000099"/>
                <w:spacing w:val="20"/>
                <w:sz w:val="36"/>
                <w:szCs w:val="32"/>
                <w:lang w:bidi="ru-RU"/>
              </w:rPr>
              <w:t>и</w:t>
            </w:r>
          </w:p>
        </w:tc>
      </w:tr>
      <w:tr w:rsidR="00C601DB" w:rsidTr="006408AB">
        <w:tc>
          <w:tcPr>
            <w:tcW w:w="5495" w:type="dxa"/>
          </w:tcPr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 xml:space="preserve">Статья 205.5 УК РФ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Организация деятельности террористической организации и участие в 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деятельности такой организации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определение целей и задач организации,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порядка их исполнения и контроль за исполнением, распределение ролей между членами организации, вовлечение в организацию новых членов, материальное обеспечение, планирование, решение текущих вопросов деятельности, созыв собраний, организация вербовки новых членов, шествий, использование банковских счетов; распространение специфической литературы и иные формы распространения идей организации, а также склонение лиц к участию в деятельности данной организации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наказывается лишением свободы на срок от 10 до 20 лет со штрафом в размере до 1 миллиона рублей или пожизненным лишением свободы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205.6 УК РФ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Несообщение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в органы власти (умолчание) </w:t>
            </w:r>
            <w:r w:rsidRPr="00CB660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о преступлении террористического характера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 xml:space="preserve"> наказывается штрафом в размере до 100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84D9E">
              <w:rPr>
                <w:rFonts w:ascii="Times New Roman" w:hAnsi="Times New Roman"/>
                <w:b/>
                <w:sz w:val="20"/>
                <w:szCs w:val="20"/>
              </w:rPr>
              <w:t>тысяч рублей либо принудительными работами на срок до 1 года, либо лишением свободы сроком до 1 года.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206 УК РФ Захват или удержание лица в качестве заложника</w:t>
            </w:r>
            <w:r w:rsidRPr="00780EA7">
              <w:rPr>
                <w:rFonts w:ascii="Times New Roman" w:hAnsi="Times New Roman"/>
                <w:sz w:val="20"/>
                <w:szCs w:val="20"/>
              </w:rPr>
              <w:t xml:space="preserve">, совершенные в целях понуждения государства, организации или гражданина совершить какое-либо действие или воздержаться от совершения какого-либо действия как условия освобождения заложника, с применением насилия, оружия, в том числе в отношении женщин, детей, двух и более лиц, </w:t>
            </w:r>
            <w:r w:rsidRPr="00780EA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наказываются лишением свободы на срок от 5 до 20 лет или пожизненным лишением свободы.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Ст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атья</w:t>
            </w:r>
            <w:r w:rsidRPr="0041256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207 УК РФ Заведомо ложное сообщение об акте терроризма</w:t>
            </w:r>
            <w:r w:rsidRPr="00412569">
              <w:rPr>
                <w:rFonts w:ascii="Times New Roman" w:hAnsi="Times New Roman"/>
                <w:sz w:val="20"/>
                <w:szCs w:val="20"/>
              </w:rPr>
              <w:t xml:space="preserve"> – сообщение о готовящемся взрыве, поджоге или иных действиях, создающих опасность гибели или гибель людей, причинение значительного имущественного ущерба либо наступление иных общественно опасных </w:t>
            </w:r>
            <w:r w:rsidRPr="00CB6609">
              <w:rPr>
                <w:rFonts w:ascii="Times New Roman" w:hAnsi="Times New Roman"/>
                <w:sz w:val="20"/>
                <w:szCs w:val="20"/>
              </w:rPr>
              <w:t xml:space="preserve">последствий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наказывается штрафом в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размере </w:t>
            </w:r>
            <w:r w:rsidR="005A2923">
              <w:rPr>
                <w:rFonts w:ascii="Times New Roman" w:hAnsi="Times New Roman"/>
                <w:b/>
                <w:sz w:val="20"/>
                <w:szCs w:val="20"/>
              </w:rPr>
              <w:t xml:space="preserve">от 200 тыс.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до 2 миллионов рублей или </w:t>
            </w:r>
            <w:r w:rsidRPr="00CB6609">
              <w:rPr>
                <w:rFonts w:ascii="Times New Roman" w:hAnsi="Times New Roman"/>
                <w:b/>
                <w:sz w:val="20"/>
                <w:szCs w:val="20"/>
              </w:rPr>
              <w:t>лиш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ением свободы на срок до 10 лет.</w:t>
            </w:r>
          </w:p>
          <w:p w:rsidR="00D05789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208 УК РФ Создание вооруженного формирования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 предусмотренного федеральным законом,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срок от 10 до 20 лет (статья 208. ч.1 УК РФ).</w:t>
            </w:r>
          </w:p>
          <w:p w:rsidR="00C601DB" w:rsidRDefault="00D05789" w:rsidP="007D5A3A">
            <w:pPr>
              <w:ind w:firstLine="709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Участие в таком формировании, а также участие на территории иностранного государства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 в вооруженном формировании, не предусмотренном законодательством данного государства, в целях, противоречащих интересам Российской Федерации,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наказывается лишением свободы на срок от 8 до 15 лет </w:t>
            </w:r>
            <w:r w:rsidRPr="005E01CE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(статья 208. ч.2 УК РФ)</w:t>
            </w:r>
            <w:r w:rsidR="00350D4C">
              <w:rPr>
                <w:rFonts w:ascii="Times New Roman" w:eastAsia="Times New Roman" w:hAnsi="Times New Roman"/>
                <w:b/>
                <w:i/>
                <w:sz w:val="20"/>
                <w:szCs w:val="20"/>
              </w:rPr>
              <w:t>.</w:t>
            </w:r>
          </w:p>
          <w:p w:rsidR="00457C92" w:rsidRDefault="00457C92" w:rsidP="00457C92">
            <w:pPr>
              <w:ind w:firstLine="545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</w:rPr>
              <w:t>Статья 223.1 УК РФ Незаконное изготовление взрывчатых веществ</w:t>
            </w:r>
            <w:r w:rsidRPr="005E01CE">
              <w:rPr>
                <w:rFonts w:ascii="Times New Roman" w:eastAsia="Times New Roman" w:hAnsi="Times New Roman"/>
                <w:sz w:val="20"/>
                <w:szCs w:val="20"/>
              </w:rPr>
              <w:t xml:space="preserve">, незаконные изготовление, переделка или ремонт взрывных устройств 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наказываются лишением свободы на ср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ок от 2 до 12 лет со штрафом до </w:t>
            </w:r>
            <w:r w:rsidRPr="005E01CE">
              <w:rPr>
                <w:rFonts w:ascii="Times New Roman" w:eastAsia="Times New Roman" w:hAnsi="Times New Roman"/>
                <w:b/>
                <w:sz w:val="20"/>
                <w:szCs w:val="20"/>
              </w:rPr>
              <w:t>500 тысяч рублей.</w:t>
            </w:r>
          </w:p>
          <w:p w:rsidR="00350D4C" w:rsidRDefault="00350D4C" w:rsidP="00D05789"/>
          <w:p w:rsidR="00457C92" w:rsidRDefault="00457C92" w:rsidP="00D05789"/>
          <w:p w:rsidR="00F13B63" w:rsidRDefault="00F13B63" w:rsidP="00D05789"/>
          <w:p w:rsidR="00F13B63" w:rsidRDefault="00F13B63" w:rsidP="00D05789"/>
        </w:tc>
        <w:tc>
          <w:tcPr>
            <w:tcW w:w="5777" w:type="dxa"/>
          </w:tcPr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lastRenderedPageBreak/>
              <w:t>Статья 212 УК РФ Массовые беспорядки</w:t>
            </w: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: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 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Организация массовых беспорядков, сопровождавшихся насилием, погромами, поджогами, уничтожением имущества, применением огнестрельного оружия, взрывчатых веществ или взрывных устройств, а также оказанием вооруженного сопротивления представителю власти -</w:t>
            </w:r>
            <w:r w:rsidRPr="002E201E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наказывается лишением свободы от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до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15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Участие в массовых беспорядках, предусмотренных частью первой настоящей статьи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 - наказывается лишением свободы от 3 до 8 лет.</w:t>
            </w:r>
          </w:p>
          <w:p w:rsidR="00350D4C" w:rsidRDefault="00350D4C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20"/>
                <w:szCs w:val="20"/>
              </w:rPr>
            </w:pP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2E201E">
              <w:rPr>
                <w:rFonts w:ascii="Times New Roman" w:hAnsi="Times New Roman"/>
                <w:sz w:val="20"/>
                <w:szCs w:val="20"/>
              </w:rPr>
              <w:t>Призывы к массовым беспорядкам, предусмотренным частью первой настоящей статьи, или к участию в них, а равно призывы к насилию над гражданами -</w:t>
            </w:r>
            <w:r w:rsidRPr="002E201E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 </w:t>
            </w:r>
            <w:r w:rsidRPr="002E201E">
              <w:rPr>
                <w:rFonts w:ascii="Times New Roman" w:hAnsi="Times New Roman"/>
                <w:b/>
                <w:sz w:val="20"/>
                <w:szCs w:val="20"/>
              </w:rPr>
              <w:t>наказываются ограничением свободы на срок до 2 лет, либо принудительными работами на срок до 2 лет, либо лишением свободы на тот же срок.</w:t>
            </w:r>
          </w:p>
          <w:p w:rsidR="00457C92" w:rsidRPr="00457C92" w:rsidRDefault="00457C92" w:rsidP="00457C92">
            <w:pPr>
              <w:spacing w:after="0" w:line="240" w:lineRule="auto"/>
              <w:ind w:firstLine="545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D5A3A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280 УК РФ Публичные призывы к осуществлению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ста тысяч до трехсот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до четырех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 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экстремистской деятельности относится публичное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оправдание террористической деятельности,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побуждение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этнической, конфессиональной или социальной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розни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распространение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взглядов об исключительности либо неполноценности отдельных категорий людей,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зготовление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распространение и хранение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экстремистского содержания, </w:t>
            </w:r>
            <w:r w:rsidRPr="007D5A3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обеспечение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финансирования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экстремистской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D5A3A" w:rsidRPr="00F34296" w:rsidRDefault="007D5A3A" w:rsidP="00457C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D5A3A">
              <w:rPr>
                <w:rFonts w:ascii="Times New Roman" w:eastAsia="Times New Roman" w:hAnsi="Times New Roman"/>
                <w:b/>
                <w:bCs/>
                <w:sz w:val="20"/>
                <w:szCs w:val="20"/>
                <w:u w:val="single"/>
                <w:lang w:eastAsia="ru-RU"/>
              </w:rPr>
              <w:t>Статья 282 УК РФ Возбуждение ненависти либо вражды, а равно унижение человеческого достоинства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наказываются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штрафом в размере от трехсот тысяч до шестисот тысяч рублей либо </w:t>
            </w:r>
            <w:r w:rsidRPr="007D5A3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лишением свободы на срок от двух до шести лет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7D5A3A" w:rsidRPr="00F34296" w:rsidRDefault="007D5A3A" w:rsidP="007D5A3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7D5A3A" w:rsidRPr="00F34296" w:rsidRDefault="007D5A3A" w:rsidP="007D5A3A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Также уголовная ответственность предусмотрена за организацию деятельности экстремистского сообщества (статьи 282.1, 282.2),</w:t>
            </w:r>
            <w:bookmarkStart w:id="0" w:name="p14"/>
            <w:bookmarkEnd w:id="0"/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финансирование экстремистской деятельности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</w:t>
            </w:r>
            <w:r w:rsidRPr="00F3465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282.3).</w:t>
            </w:r>
          </w:p>
          <w:p w:rsidR="00A21292" w:rsidRPr="007D5A3A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>Кодексом об административных правонарушениях</w:t>
            </w:r>
            <w:r w:rsidR="00A2129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21292" w:rsidRPr="00B31D35">
              <w:rPr>
                <w:rFonts w:ascii="Times New Roman" w:hAnsi="Times New Roman"/>
                <w:b/>
                <w:sz w:val="20"/>
                <w:szCs w:val="20"/>
              </w:rPr>
              <w:t>(далее – УК РФ)</w:t>
            </w:r>
          </w:p>
          <w:p w:rsidR="00457C92" w:rsidRDefault="00457C92" w:rsidP="00A21292">
            <w:pPr>
              <w:spacing w:after="0" w:line="240" w:lineRule="auto"/>
              <w:ind w:firstLine="53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5A3A">
              <w:rPr>
                <w:rFonts w:ascii="Times New Roman" w:hAnsi="Times New Roman"/>
                <w:b/>
                <w:sz w:val="20"/>
                <w:szCs w:val="20"/>
              </w:rPr>
              <w:t xml:space="preserve"> предусмотрена ответственность за: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- пропаганду либо публичное демонстрирование нацистской атрибутики </w:t>
            </w:r>
            <w:r w:rsidRPr="00FE75A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или символики, атрибутики экстремистских организаций, демонстрирование которых запрещены федеральными законами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(с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татья 20.3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за что может быть наложен административный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штраф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100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457C92" w:rsidRPr="00F34296" w:rsidRDefault="00457C92" w:rsidP="00457C92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 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возбуждение ненависти либо вражды, а равно унижение человеческого достоинства (статья 20.3.1 КоАП) 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влечет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наложение административного штрафа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тысяч рублей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457C92" w:rsidRPr="00457C92" w:rsidRDefault="00457C92" w:rsidP="00A21292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296">
              <w:rPr>
                <w:rFonts w:ascii="Times New Roman" w:hAnsi="Times New Roman"/>
                <w:sz w:val="20"/>
                <w:szCs w:val="20"/>
              </w:rPr>
              <w:tab/>
              <w:t xml:space="preserve">-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производство и распространение экстремистских материалов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3429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(статья 20.29 КоАП)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влечет наложение административного штрафа на граждан в размере от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до </w:t>
            </w:r>
            <w:r w:rsidR="00A212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тысяч рублей либо 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административный арест на срок до </w:t>
            </w:r>
            <w:r w:rsidR="00A21292"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  <w:r w:rsidRPr="00A212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суток</w:t>
            </w:r>
            <w:r w:rsidRPr="00F342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 конфискацией указанных материалов и оборудования, использованного для их производства.</w:t>
            </w:r>
          </w:p>
        </w:tc>
      </w:tr>
      <w:tr w:rsidR="00C601DB" w:rsidTr="006408AB">
        <w:tc>
          <w:tcPr>
            <w:tcW w:w="5495" w:type="dxa"/>
          </w:tcPr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Что нужно знать о негативных высказываниях</w:t>
            </w:r>
          </w:p>
          <w:p w:rsid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57C9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 Российской армии и санкциях?</w:t>
            </w:r>
          </w:p>
          <w:p w:rsidR="00457C92" w:rsidRPr="00457C92" w:rsidRDefault="00457C92" w:rsidP="00457C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0"/>
                <w:szCs w:val="10"/>
                <w:lang w:eastAsia="ru-RU"/>
              </w:rPr>
            </w:pPr>
          </w:p>
          <w:p w:rsidR="00457C92" w:rsidRPr="005A769E" w:rsidRDefault="00457C92" w:rsidP="00457C92">
            <w:pPr>
              <w:ind w:firstLine="70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7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марте 2022 года введена уголовная и административная ответственность за фейки о действиях Вооруженных Сил РФ, умаление их авторитета и призывы к введению антироссийских санкций. Чтобы избежать штрафов и лишения свободы, придется вчитаться в новые нормы и не допускать необдуманных слов и поступков.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1. Публичное распространение заведомо ложной информации об использовании Вооруженных Сил РФ (ст. 207.3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Статья 207.3 УК РФ предусматривает ответственность за публичное распространение под видом достоверной заведомо ложной информации об использовании Вооруженных Сил РФ.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Что это значит?  Распространение информации признается публичным, если она адресована группе или неограниченному кругу лиц и выражена в любой доступной для них форме. При этом согласно судебной практике вся информация, размещенная в Интернете, имеет свойство публичности. Заведомо ложной информацией считаются сведения, которые изначально не соответствовали действительности, о чем было известно их распространителю. Ответственность наступит, если такая информация доведена до сведения двух или более человек в форме утверждения. </w:t>
            </w:r>
          </w:p>
          <w:p w:rsidR="00457C92" w:rsidRPr="00A21292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sz w:val="20"/>
                <w:szCs w:val="20"/>
              </w:rPr>
              <w:t>Суд может назначить наказание</w:t>
            </w:r>
            <w:r w:rsidRPr="00A21292">
              <w:rPr>
                <w:b/>
                <w:sz w:val="20"/>
                <w:szCs w:val="20"/>
              </w:rPr>
              <w:t xml:space="preserve">: штраф в размере от 700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до 1</w:t>
            </w:r>
            <w:r w:rsidR="00A21292" w:rsidRPr="00A21292">
              <w:rPr>
                <w:b/>
                <w:sz w:val="20"/>
                <w:szCs w:val="20"/>
              </w:rPr>
              <w:t>,</w:t>
            </w:r>
            <w:r w:rsidRPr="00A21292">
              <w:rPr>
                <w:b/>
                <w:sz w:val="20"/>
                <w:szCs w:val="20"/>
              </w:rPr>
              <w:t>5</w:t>
            </w:r>
            <w:r w:rsidR="00A21292" w:rsidRPr="00A21292">
              <w:rPr>
                <w:b/>
                <w:sz w:val="20"/>
                <w:szCs w:val="20"/>
              </w:rPr>
              <w:t xml:space="preserve"> млн.</w:t>
            </w:r>
            <w:r w:rsidRPr="00A21292">
              <w:rPr>
                <w:b/>
                <w:sz w:val="20"/>
                <w:szCs w:val="20"/>
              </w:rPr>
              <w:t xml:space="preserve"> руб., </w:t>
            </w:r>
            <w:r w:rsidRPr="00A21292">
              <w:rPr>
                <w:sz w:val="20"/>
                <w:szCs w:val="20"/>
              </w:rPr>
              <w:t>исправительные или принудительные работы,</w:t>
            </w:r>
            <w:r w:rsidRPr="00A21292">
              <w:rPr>
                <w:b/>
                <w:sz w:val="20"/>
                <w:szCs w:val="20"/>
              </w:rPr>
              <w:t xml:space="preserve"> максимальным наказанием станет лишение свободы на срок до 3 лет.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2. Публичные действия, направленные на дискредитацию использования Вооруженных Сил РФ в целях защиты интересов Российской Федерации и ее граждан (ст. 280.3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Привлечь к ответственности по ст. 280.3 УК РФ могут в том числе за публичные призывы к воспрепятствованию использования Вооруженных Сил РФ в указанных в статье целях. Под дискредитацией принято понимать умышленные действия, направленные на лишение субъекта доверия к нему, на подрыв его авторитета, имиджа. Следовательно, любые публичные действия граждан, которые противоречат официальной позиции Министерства обороны РФ, могут быть расценены как преступление. Фактически даже негативное высказывание о российской армии может быть признано преступным.</w:t>
            </w:r>
          </w:p>
          <w:p w:rsidR="00C601DB" w:rsidRPr="00E67137" w:rsidRDefault="00457C92" w:rsidP="00E67137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b/>
                <w:sz w:val="20"/>
                <w:szCs w:val="20"/>
              </w:rPr>
            </w:pPr>
            <w:r w:rsidRPr="00A21292">
              <w:rPr>
                <w:b/>
                <w:sz w:val="20"/>
                <w:szCs w:val="20"/>
              </w:rPr>
              <w:t xml:space="preserve">Максимальное наказание за такое деяние – лишение свободы на срок до 3 лет. </w:t>
            </w:r>
          </w:p>
        </w:tc>
        <w:tc>
          <w:tcPr>
            <w:tcW w:w="5777" w:type="dxa"/>
          </w:tcPr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3. Призывы к введению мер ограничительного характера в отношении Российской Федерации, граждан РФ или российских юрлиц (ст. 284.2 УК РФ).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 xml:space="preserve">Здесь предусмотрена ответственность за призыв к введению или продлению политических или экономических санкций в отношении России, ее граждан или российских юридических лиц. </w:t>
            </w:r>
            <w:r w:rsidRPr="00A21292">
              <w:rPr>
                <w:b/>
                <w:sz w:val="20"/>
                <w:szCs w:val="20"/>
              </w:rPr>
              <w:t xml:space="preserve">Максимальное наказание – лишение свободы на срок до 3 лет со штрафом до 200 </w:t>
            </w:r>
            <w:r w:rsidR="00A21292" w:rsidRPr="00A21292">
              <w:rPr>
                <w:b/>
                <w:sz w:val="20"/>
                <w:szCs w:val="20"/>
              </w:rPr>
              <w:t>тыс.</w:t>
            </w:r>
            <w:r w:rsidRPr="00A21292">
              <w:rPr>
                <w:b/>
                <w:sz w:val="20"/>
                <w:szCs w:val="20"/>
              </w:rPr>
              <w:t xml:space="preserve"> руб.</w:t>
            </w:r>
            <w:r w:rsidRPr="005A769E">
              <w:rPr>
                <w:sz w:val="20"/>
                <w:szCs w:val="20"/>
              </w:rPr>
              <w:t xml:space="preserve"> 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b/>
                <w:bCs/>
                <w:sz w:val="20"/>
                <w:szCs w:val="20"/>
              </w:rPr>
            </w:pPr>
            <w:r w:rsidRPr="005A769E">
              <w:rPr>
                <w:b/>
                <w:bCs/>
                <w:sz w:val="20"/>
                <w:szCs w:val="20"/>
              </w:rPr>
              <w:t xml:space="preserve">Кодексом об административных правонарушениях также предусмотрено наказание для граждан в виде штрафа до </w:t>
            </w:r>
            <w:r w:rsidR="00A21292">
              <w:rPr>
                <w:b/>
                <w:bCs/>
                <w:sz w:val="20"/>
                <w:szCs w:val="20"/>
              </w:rPr>
              <w:t>50</w:t>
            </w:r>
            <w:r w:rsidRPr="005A769E">
              <w:rPr>
                <w:b/>
                <w:bCs/>
                <w:sz w:val="20"/>
                <w:szCs w:val="20"/>
              </w:rPr>
              <w:t xml:space="preserve"> тысяч рублей: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публичные действия, направленные на дискредитацию использования Вооруженных Сил Российской Федерации (</w:t>
            </w:r>
            <w:r w:rsidRPr="00A21292">
              <w:rPr>
                <w:b/>
                <w:sz w:val="20"/>
                <w:szCs w:val="20"/>
              </w:rPr>
              <w:t>статья 20.3.3. КоАП РФ</w:t>
            </w:r>
            <w:r w:rsidRPr="005A769E">
              <w:rPr>
                <w:sz w:val="20"/>
                <w:szCs w:val="20"/>
              </w:rPr>
              <w:t>);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9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- за призывы к введению мер ограничительного характера (политические или экономические санкции) в отношении Российской Федерации, граждан Российской Федерации или российских юридических лиц (</w:t>
            </w:r>
            <w:r w:rsidRPr="00A21292">
              <w:rPr>
                <w:b/>
                <w:sz w:val="20"/>
                <w:szCs w:val="20"/>
              </w:rPr>
              <w:t>статья 20.3.4. КоАП РФ</w:t>
            </w:r>
            <w:r w:rsidRPr="005A769E">
              <w:rPr>
                <w:sz w:val="20"/>
                <w:szCs w:val="20"/>
              </w:rPr>
              <w:t>).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bookmarkStart w:id="1" w:name="_GoBack"/>
            <w:bookmarkEnd w:id="1"/>
            <w:r w:rsidRPr="005A769E">
              <w:rPr>
                <w:sz w:val="20"/>
                <w:szCs w:val="20"/>
              </w:rPr>
              <w:t xml:space="preserve">Граждане, привлеченные к административной ответственности за дискредитацию использования Вооруженных Сил РФ и призывы к введению ограничительных мер, в течение последующего года находятся в группе повышенного риска. В таких случаях разумнее прекратить высказывания о российской армии, так как за дальнейшую </w:t>
            </w:r>
            <w:r>
              <w:rPr>
                <w:sz w:val="20"/>
                <w:szCs w:val="20"/>
              </w:rPr>
              <w:t xml:space="preserve">аналогичную </w:t>
            </w:r>
            <w:r w:rsidRPr="005A769E">
              <w:rPr>
                <w:sz w:val="20"/>
                <w:szCs w:val="20"/>
              </w:rPr>
              <w:t>противоправную деятельность наступит уже уголовная ответственность.</w:t>
            </w:r>
          </w:p>
          <w:p w:rsidR="00457C92" w:rsidRPr="005A769E" w:rsidRDefault="00457C92" w:rsidP="00457C92">
            <w:pPr>
              <w:pStyle w:val="a6"/>
              <w:spacing w:before="0" w:beforeAutospacing="0" w:after="160" w:afterAutospacing="0" w:line="259" w:lineRule="auto"/>
              <w:ind w:firstLine="708"/>
              <w:jc w:val="both"/>
              <w:rPr>
                <w:sz w:val="20"/>
                <w:szCs w:val="20"/>
              </w:rPr>
            </w:pPr>
            <w:r w:rsidRPr="005A769E">
              <w:rPr>
                <w:sz w:val="20"/>
                <w:szCs w:val="20"/>
              </w:rPr>
              <w:t>Обратите внимание: под распространением информации в Интернете понимается в том числе предоставление доступа к ранее размещенным публикациям. Поэтому настоятельно рекомендуется удалить из социальных сетей «опасные» записи, сделанные до появления в Уголовном кодексе и Кодексе об административных правонарушениях новых статей.</w:t>
            </w:r>
          </w:p>
          <w:p w:rsidR="00457C92" w:rsidRPr="00457C92" w:rsidRDefault="00457C92" w:rsidP="00457C92">
            <w:pPr>
              <w:shd w:val="clear" w:color="auto" w:fill="FFFFFF"/>
              <w:spacing w:after="0" w:line="240" w:lineRule="auto"/>
              <w:ind w:firstLine="425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457C92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 заявлениями о нарушении закона Вы вправе обратиться в:</w:t>
            </w:r>
          </w:p>
          <w:p w:rsidR="00C601DB" w:rsidRPr="00E67137" w:rsidRDefault="00E67137" w:rsidP="00E67137">
            <w:pPr>
              <w:shd w:val="clear" w:color="auto" w:fill="FFFFFF"/>
              <w:tabs>
                <w:tab w:val="left" w:pos="1980"/>
                <w:tab w:val="left" w:pos="3290"/>
              </w:tabs>
              <w:spacing w:after="0" w:line="240" w:lineRule="auto"/>
              <w:ind w:firstLine="425"/>
              <w:jc w:val="both"/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E67137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>Отдел МВД РФ по Кондопожскому району</w:t>
            </w:r>
            <w:r w:rsidRPr="00E67137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02(</w:t>
            </w:r>
            <w:r w:rsidRPr="00E6713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112-2</w:t>
            </w:r>
            <w:r w:rsidRPr="00E67137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eastAsia="ru-RU"/>
              </w:rPr>
              <w:t>)</w:t>
            </w:r>
            <w:r w:rsidRPr="00E67137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t>,</w:t>
            </w:r>
            <w:r w:rsidRPr="00E67137">
              <w:rPr>
                <w:rFonts w:ascii="Times New Roman" w:hAnsi="Times New Roman"/>
                <w:b/>
                <w:noProof/>
                <w:color w:val="C00000"/>
                <w:sz w:val="24"/>
                <w:szCs w:val="24"/>
                <w:lang w:eastAsia="ru-RU"/>
              </w:rPr>
              <w:t xml:space="preserve"> 8(814-51) </w:t>
            </w:r>
            <w:r w:rsidRPr="00E67137">
              <w:rPr>
                <w:rFonts w:ascii="Times New Roman" w:hAnsi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  <w:t>2-09-02</w:t>
            </w:r>
          </w:p>
          <w:p w:rsidR="00E67137" w:rsidRPr="00E67137" w:rsidRDefault="00E67137" w:rsidP="00E6713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E67137">
              <w:rPr>
                <w:rFonts w:ascii="Times New Roman" w:hAnsi="Times New Roman"/>
                <w:sz w:val="24"/>
                <w:szCs w:val="24"/>
              </w:rPr>
              <w:t>Прокуратура Кондопожского района</w:t>
            </w:r>
          </w:p>
          <w:p w:rsidR="00E67137" w:rsidRDefault="00E67137" w:rsidP="00E67137">
            <w:pPr>
              <w:spacing w:after="0"/>
            </w:pPr>
            <w:r w:rsidRPr="00E67137">
              <w:rPr>
                <w:rFonts w:ascii="Times New Roman" w:hAnsi="Times New Roman"/>
                <w:sz w:val="24"/>
                <w:szCs w:val="24"/>
              </w:rPr>
              <w:t xml:space="preserve"> (81451) 7-18-97</w:t>
            </w:r>
          </w:p>
        </w:tc>
      </w:tr>
    </w:tbl>
    <w:p w:rsidR="00350D4C" w:rsidRDefault="00350D4C" w:rsidP="00D05789">
      <w:pPr>
        <w:rPr>
          <w:rFonts w:ascii="Times New Roman" w:eastAsia="Times New Roman" w:hAnsi="Times New Roman"/>
          <w:b/>
          <w:sz w:val="20"/>
          <w:szCs w:val="20"/>
        </w:rPr>
      </w:pPr>
    </w:p>
    <w:sectPr w:rsidR="00350D4C" w:rsidSect="006408AB">
      <w:pgSz w:w="11906" w:h="16838"/>
      <w:pgMar w:top="425" w:right="425" w:bottom="425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F4F"/>
    <w:rsid w:val="00185A4E"/>
    <w:rsid w:val="00350D4C"/>
    <w:rsid w:val="00410919"/>
    <w:rsid w:val="00457C92"/>
    <w:rsid w:val="005A2923"/>
    <w:rsid w:val="005A769E"/>
    <w:rsid w:val="006408AB"/>
    <w:rsid w:val="007D5A3A"/>
    <w:rsid w:val="007E6151"/>
    <w:rsid w:val="00A21292"/>
    <w:rsid w:val="00A31451"/>
    <w:rsid w:val="00AC0F4F"/>
    <w:rsid w:val="00C601DB"/>
    <w:rsid w:val="00D05789"/>
    <w:rsid w:val="00D85093"/>
    <w:rsid w:val="00E67137"/>
    <w:rsid w:val="00F13B63"/>
    <w:rsid w:val="00F34655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6FA1"/>
  <w15:docId w15:val="{3F2DC61F-0BB1-48D9-94C5-DF683B9D6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601DB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71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next w:val="a"/>
    <w:link w:val="30"/>
    <w:qFormat/>
    <w:rsid w:val="00350D4C"/>
    <w:pPr>
      <w:spacing w:after="0" w:line="460" w:lineRule="exact"/>
      <w:outlineLvl w:val="2"/>
    </w:pPr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1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aliases w:val="Content"/>
    <w:basedOn w:val="a"/>
    <w:next w:val="a"/>
    <w:link w:val="a5"/>
    <w:uiPriority w:val="11"/>
    <w:qFormat/>
    <w:rsid w:val="00D05789"/>
    <w:pPr>
      <w:numPr>
        <w:ilvl w:val="1"/>
      </w:numPr>
      <w:spacing w:line="240" w:lineRule="auto"/>
    </w:pPr>
    <w:rPr>
      <w:rFonts w:ascii="Microsoft Sans Serif" w:eastAsia="SimSun" w:hAnsi="Microsoft Sans Serif"/>
      <w:color w:val="0E113C"/>
      <w:spacing w:val="15"/>
      <w:sz w:val="20"/>
    </w:rPr>
  </w:style>
  <w:style w:type="character" w:customStyle="1" w:styleId="a5">
    <w:name w:val="Подзаголовок Знак"/>
    <w:aliases w:val="Content Знак"/>
    <w:basedOn w:val="a0"/>
    <w:link w:val="a4"/>
    <w:uiPriority w:val="11"/>
    <w:rsid w:val="00D05789"/>
    <w:rPr>
      <w:rFonts w:ascii="Microsoft Sans Serif" w:eastAsia="SimSun" w:hAnsi="Microsoft Sans Serif" w:cs="Times New Roman"/>
      <w:color w:val="0E113C"/>
      <w:spacing w:val="15"/>
      <w:sz w:val="20"/>
    </w:rPr>
  </w:style>
  <w:style w:type="character" w:customStyle="1" w:styleId="30">
    <w:name w:val="Заголовок 3 Знак"/>
    <w:basedOn w:val="a0"/>
    <w:link w:val="3"/>
    <w:rsid w:val="00350D4C"/>
    <w:rPr>
      <w:rFonts w:ascii="Franklin Gothic Demi" w:eastAsia="Times New Roman" w:hAnsi="Franklin Gothic Demi" w:cs="Arial"/>
      <w:color w:val="FFFFFF"/>
      <w:spacing w:val="20"/>
      <w:sz w:val="48"/>
      <w:szCs w:val="28"/>
    </w:rPr>
  </w:style>
  <w:style w:type="paragraph" w:styleId="a6">
    <w:name w:val="Normal (Web)"/>
    <w:basedOn w:val="a"/>
    <w:uiPriority w:val="99"/>
    <w:unhideWhenUsed/>
    <w:rsid w:val="005A76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A769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6713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1769</Words>
  <Characters>10087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Исалеев Камиль Рамилевич</dc:creator>
  <cp:lastModifiedBy>Пользователь</cp:lastModifiedBy>
  <cp:revision>5</cp:revision>
  <dcterms:created xsi:type="dcterms:W3CDTF">2023-02-14T04:39:00Z</dcterms:created>
  <dcterms:modified xsi:type="dcterms:W3CDTF">2025-04-28T08:50:00Z</dcterms:modified>
</cp:coreProperties>
</file>