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D5" w:rsidRPr="000B548C" w:rsidRDefault="00E934D5" w:rsidP="00E934D5">
      <w:pPr>
        <w:pStyle w:val="af1"/>
        <w:rPr>
          <w:b w:val="0"/>
          <w:sz w:val="22"/>
          <w:szCs w:val="22"/>
        </w:rPr>
      </w:pPr>
      <w:bookmarkStart w:id="0" w:name="_GoBack"/>
      <w:bookmarkEnd w:id="0"/>
      <w:r w:rsidRPr="000B548C">
        <w:rPr>
          <w:b w:val="0"/>
          <w:sz w:val="22"/>
          <w:szCs w:val="22"/>
        </w:rPr>
        <w:t xml:space="preserve">МИНИСТЕРСТВО ОБРАЗОВАНИЯ И НАУКИ </w:t>
      </w:r>
    </w:p>
    <w:p w:rsidR="00E934D5" w:rsidRPr="000B548C" w:rsidRDefault="00E934D5" w:rsidP="00E934D5">
      <w:pPr>
        <w:pStyle w:val="af1"/>
        <w:rPr>
          <w:b w:val="0"/>
          <w:sz w:val="22"/>
          <w:szCs w:val="22"/>
        </w:rPr>
      </w:pPr>
      <w:r w:rsidRPr="000B548C">
        <w:rPr>
          <w:b w:val="0"/>
          <w:sz w:val="22"/>
          <w:szCs w:val="22"/>
        </w:rPr>
        <w:t>МУРМАНСКОЙ ОБЛАСТИ</w:t>
      </w:r>
    </w:p>
    <w:p w:rsidR="00E934D5" w:rsidRPr="000B548C" w:rsidRDefault="00E934D5" w:rsidP="00E934D5">
      <w:pPr>
        <w:pStyle w:val="af3"/>
        <w:rPr>
          <w:sz w:val="22"/>
          <w:szCs w:val="22"/>
        </w:rPr>
      </w:pPr>
      <w:r w:rsidRPr="000B548C">
        <w:rPr>
          <w:sz w:val="22"/>
          <w:szCs w:val="22"/>
        </w:rPr>
        <w:t xml:space="preserve">Государственное </w:t>
      </w:r>
      <w:proofErr w:type="gramStart"/>
      <w:r w:rsidRPr="000B548C">
        <w:rPr>
          <w:sz w:val="22"/>
          <w:szCs w:val="22"/>
        </w:rPr>
        <w:t>автономное  образовательное</w:t>
      </w:r>
      <w:proofErr w:type="gramEnd"/>
      <w:r w:rsidRPr="000B548C">
        <w:rPr>
          <w:sz w:val="22"/>
          <w:szCs w:val="22"/>
        </w:rPr>
        <w:t xml:space="preserve"> учреждение </w:t>
      </w:r>
    </w:p>
    <w:p w:rsidR="00E934D5" w:rsidRPr="000B548C" w:rsidRDefault="00E934D5" w:rsidP="00E934D5">
      <w:pPr>
        <w:pStyle w:val="af3"/>
        <w:rPr>
          <w:sz w:val="22"/>
          <w:szCs w:val="22"/>
        </w:rPr>
      </w:pPr>
      <w:r w:rsidRPr="000B548C">
        <w:rPr>
          <w:sz w:val="22"/>
          <w:szCs w:val="22"/>
        </w:rPr>
        <w:t>Мурманской области</w:t>
      </w:r>
    </w:p>
    <w:p w:rsidR="00E934D5" w:rsidRPr="000B548C" w:rsidRDefault="00E934D5" w:rsidP="00E934D5">
      <w:pPr>
        <w:jc w:val="center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>среднего профессионального образования</w:t>
      </w:r>
    </w:p>
    <w:p w:rsidR="00E934D5" w:rsidRPr="000B548C" w:rsidRDefault="00E934D5" w:rsidP="00E934D5">
      <w:pPr>
        <w:pStyle w:val="1"/>
        <w:rPr>
          <w:sz w:val="22"/>
          <w:szCs w:val="22"/>
        </w:rPr>
      </w:pPr>
      <w:r w:rsidRPr="000B548C">
        <w:rPr>
          <w:sz w:val="22"/>
          <w:szCs w:val="22"/>
        </w:rPr>
        <w:t xml:space="preserve">КОВДОРСКИЙ </w:t>
      </w:r>
      <w:proofErr w:type="gramStart"/>
      <w:r w:rsidRPr="000B548C">
        <w:rPr>
          <w:sz w:val="22"/>
          <w:szCs w:val="22"/>
        </w:rPr>
        <w:t>ПОЛИТЕХНИЧЕСКИЙ  КОЛЛЕДЖ</w:t>
      </w:r>
      <w:proofErr w:type="gramEnd"/>
    </w:p>
    <w:p w:rsidR="00E934D5" w:rsidRPr="000B548C" w:rsidRDefault="00E934D5" w:rsidP="00E934D5">
      <w:pPr>
        <w:rPr>
          <w:rFonts w:ascii="Times New Roman" w:hAnsi="Times New Roman" w:cs="Times New Roman"/>
          <w:b/>
          <w:bCs/>
        </w:rPr>
      </w:pPr>
    </w:p>
    <w:p w:rsidR="00E934D5" w:rsidRPr="000B548C" w:rsidRDefault="00E934D5" w:rsidP="00E934D5">
      <w:pPr>
        <w:jc w:val="center"/>
        <w:rPr>
          <w:rFonts w:ascii="Times New Roman" w:hAnsi="Times New Roman" w:cs="Times New Roman"/>
          <w:b/>
          <w:bCs/>
        </w:rPr>
      </w:pPr>
    </w:p>
    <w:p w:rsidR="00E934D5" w:rsidRPr="000B548C" w:rsidRDefault="00E934D5" w:rsidP="00E934D5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B548C">
        <w:rPr>
          <w:rFonts w:ascii="Times New Roman" w:hAnsi="Times New Roman" w:cs="Times New Roman"/>
          <w:color w:val="auto"/>
          <w:sz w:val="22"/>
          <w:szCs w:val="22"/>
        </w:rPr>
        <w:t>РАБОЧАЯ ПРОГРАММА</w:t>
      </w:r>
    </w:p>
    <w:p w:rsidR="00E934D5" w:rsidRPr="000B548C" w:rsidRDefault="00E934D5" w:rsidP="00E934D5">
      <w:pPr>
        <w:jc w:val="center"/>
        <w:rPr>
          <w:rFonts w:ascii="Times New Roman" w:hAnsi="Times New Roman" w:cs="Times New Roman"/>
          <w:b/>
          <w:bCs/>
        </w:rPr>
      </w:pPr>
    </w:p>
    <w:p w:rsidR="00E934D5" w:rsidRPr="00E934D5" w:rsidRDefault="00E934D5" w:rsidP="00E934D5">
      <w:pPr>
        <w:pStyle w:val="af5"/>
        <w:spacing w:line="240" w:lineRule="auto"/>
        <w:ind w:firstLine="0"/>
        <w:jc w:val="center"/>
        <w:rPr>
          <w:b/>
          <w:sz w:val="24"/>
        </w:rPr>
      </w:pPr>
      <w:r w:rsidRPr="000B548C">
        <w:rPr>
          <w:sz w:val="22"/>
          <w:szCs w:val="22"/>
        </w:rPr>
        <w:t xml:space="preserve">Профессиональной дисциплины Профессионального модуля </w:t>
      </w:r>
      <w:r w:rsidRPr="000B548C">
        <w:rPr>
          <w:b/>
          <w:sz w:val="22"/>
          <w:szCs w:val="22"/>
        </w:rPr>
        <w:t>ПМ.0</w:t>
      </w:r>
      <w:r>
        <w:rPr>
          <w:b/>
          <w:sz w:val="22"/>
          <w:szCs w:val="22"/>
        </w:rPr>
        <w:t>2</w:t>
      </w:r>
      <w:r w:rsidRPr="00E934D5">
        <w:rPr>
          <w:b/>
          <w:sz w:val="24"/>
        </w:rPr>
        <w:t>«Организация безопасных условий труда»</w:t>
      </w:r>
    </w:p>
    <w:p w:rsidR="00E934D5" w:rsidRPr="000B548C" w:rsidRDefault="00E934D5" w:rsidP="00E934D5">
      <w:pPr>
        <w:pStyle w:val="af5"/>
        <w:spacing w:line="240" w:lineRule="auto"/>
        <w:ind w:firstLine="0"/>
        <w:jc w:val="left"/>
        <w:rPr>
          <w:sz w:val="22"/>
          <w:szCs w:val="22"/>
        </w:rPr>
      </w:pPr>
    </w:p>
    <w:p w:rsidR="00E934D5" w:rsidRDefault="00E934D5" w:rsidP="00E934D5">
      <w:pPr>
        <w:pStyle w:val="af5"/>
        <w:spacing w:line="240" w:lineRule="auto"/>
        <w:ind w:firstLine="0"/>
        <w:jc w:val="left"/>
        <w:rPr>
          <w:sz w:val="18"/>
          <w:szCs w:val="18"/>
          <w:u w:val="single"/>
        </w:rPr>
      </w:pPr>
      <w:r w:rsidRPr="000B548C">
        <w:rPr>
          <w:sz w:val="18"/>
          <w:szCs w:val="18"/>
        </w:rPr>
        <w:t>Межд</w:t>
      </w:r>
      <w:r>
        <w:rPr>
          <w:sz w:val="18"/>
          <w:szCs w:val="18"/>
        </w:rPr>
        <w:t xml:space="preserve">исциплинарный курс МКД 02.01 Система управления охраной труда и промышленной безопасностью на обогатительной </w:t>
      </w:r>
      <w:proofErr w:type="gramStart"/>
      <w:r>
        <w:rPr>
          <w:sz w:val="18"/>
          <w:szCs w:val="18"/>
        </w:rPr>
        <w:t>фабрике,  ПП</w:t>
      </w:r>
      <w:proofErr w:type="gramEnd"/>
      <w:r>
        <w:rPr>
          <w:sz w:val="18"/>
          <w:szCs w:val="18"/>
        </w:rPr>
        <w:t xml:space="preserve"> 02</w:t>
      </w:r>
      <w:r w:rsidRPr="000B548C">
        <w:rPr>
          <w:sz w:val="18"/>
          <w:szCs w:val="18"/>
        </w:rPr>
        <w:t>.01 Производственная  практика .</w:t>
      </w:r>
    </w:p>
    <w:p w:rsidR="007E44CB" w:rsidRPr="000B548C" w:rsidRDefault="007E44CB" w:rsidP="00E934D5">
      <w:pPr>
        <w:pStyle w:val="af5"/>
        <w:spacing w:line="240" w:lineRule="auto"/>
        <w:ind w:firstLine="0"/>
        <w:jc w:val="left"/>
        <w:rPr>
          <w:b/>
          <w:sz w:val="18"/>
          <w:szCs w:val="18"/>
          <w:u w:val="single"/>
        </w:rPr>
      </w:pPr>
    </w:p>
    <w:p w:rsidR="00E934D5" w:rsidRPr="000B548C" w:rsidRDefault="007E44CB" w:rsidP="00E934D5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i/>
        </w:rPr>
        <w:t>Специальность</w:t>
      </w:r>
      <w:r w:rsidR="00E934D5" w:rsidRPr="000B548C">
        <w:rPr>
          <w:rFonts w:ascii="Times New Roman" w:hAnsi="Times New Roman" w:cs="Times New Roman"/>
          <w:b/>
        </w:rPr>
        <w:t>23.02.18  «</w:t>
      </w:r>
      <w:proofErr w:type="gramEnd"/>
      <w:r w:rsidR="00E934D5" w:rsidRPr="000B548C">
        <w:rPr>
          <w:rFonts w:ascii="Times New Roman" w:hAnsi="Times New Roman" w:cs="Times New Roman"/>
          <w:b/>
        </w:rPr>
        <w:t>Обогащение полезных ископаемых»</w:t>
      </w:r>
    </w:p>
    <w:p w:rsidR="00E934D5" w:rsidRPr="000B548C" w:rsidRDefault="00E934D5" w:rsidP="00E934D5">
      <w:pPr>
        <w:jc w:val="both"/>
        <w:rPr>
          <w:rFonts w:ascii="Times New Roman" w:hAnsi="Times New Roman" w:cs="Times New Roman"/>
          <w:b/>
          <w:bCs/>
        </w:rPr>
      </w:pPr>
    </w:p>
    <w:p w:rsidR="00E934D5" w:rsidRPr="000B548C" w:rsidRDefault="00E934D5" w:rsidP="00E934D5">
      <w:pPr>
        <w:rPr>
          <w:rFonts w:ascii="Times New Roman" w:hAnsi="Times New Roman" w:cs="Times New Roman"/>
          <w:bCs/>
          <w:i/>
        </w:rPr>
      </w:pPr>
      <w:r w:rsidRPr="000B548C">
        <w:rPr>
          <w:rFonts w:ascii="Times New Roman" w:hAnsi="Times New Roman" w:cs="Times New Roman"/>
          <w:bCs/>
          <w:i/>
        </w:rPr>
        <w:t xml:space="preserve">Форма получения </w:t>
      </w:r>
      <w:proofErr w:type="gramStart"/>
      <w:r w:rsidRPr="000B548C">
        <w:rPr>
          <w:rFonts w:ascii="Times New Roman" w:hAnsi="Times New Roman" w:cs="Times New Roman"/>
          <w:bCs/>
          <w:i/>
        </w:rPr>
        <w:t xml:space="preserve">образования:   </w:t>
      </w:r>
      <w:proofErr w:type="gramEnd"/>
      <w:r w:rsidRPr="000B548C">
        <w:rPr>
          <w:rFonts w:ascii="Times New Roman" w:hAnsi="Times New Roman" w:cs="Times New Roman"/>
          <w:bCs/>
          <w:i/>
        </w:rPr>
        <w:t xml:space="preserve">       </w:t>
      </w:r>
      <w:r w:rsidRPr="000B548C">
        <w:rPr>
          <w:rFonts w:ascii="Times New Roman" w:hAnsi="Times New Roman" w:cs="Times New Roman"/>
          <w:bCs/>
        </w:rPr>
        <w:t>очная</w:t>
      </w:r>
    </w:p>
    <w:p w:rsidR="00E934D5" w:rsidRPr="000B548C" w:rsidRDefault="00E934D5" w:rsidP="00E934D5">
      <w:pPr>
        <w:rPr>
          <w:rFonts w:ascii="Times New Roman" w:hAnsi="Times New Roman" w:cs="Times New Roman"/>
          <w:bCs/>
          <w:i/>
        </w:rPr>
      </w:pPr>
      <w:r w:rsidRPr="000B548C">
        <w:rPr>
          <w:rFonts w:ascii="Times New Roman" w:hAnsi="Times New Roman" w:cs="Times New Roman"/>
          <w:bCs/>
          <w:i/>
        </w:rPr>
        <w:t xml:space="preserve">Уровень </w:t>
      </w:r>
      <w:proofErr w:type="gramStart"/>
      <w:r w:rsidRPr="000B548C">
        <w:rPr>
          <w:rFonts w:ascii="Times New Roman" w:hAnsi="Times New Roman" w:cs="Times New Roman"/>
          <w:bCs/>
          <w:i/>
        </w:rPr>
        <w:t xml:space="preserve">образования:   </w:t>
      </w:r>
      <w:proofErr w:type="gramEnd"/>
      <w:r w:rsidRPr="000B548C">
        <w:rPr>
          <w:rFonts w:ascii="Times New Roman" w:hAnsi="Times New Roman" w:cs="Times New Roman"/>
          <w:bCs/>
          <w:i/>
        </w:rPr>
        <w:t xml:space="preserve">                       </w:t>
      </w:r>
      <w:r w:rsidR="007E44CB">
        <w:rPr>
          <w:rFonts w:ascii="Times New Roman" w:hAnsi="Times New Roman" w:cs="Times New Roman"/>
          <w:bCs/>
        </w:rPr>
        <w:t>ППССЗ</w:t>
      </w:r>
    </w:p>
    <w:p w:rsidR="00E934D5" w:rsidRPr="000B548C" w:rsidRDefault="007E44CB" w:rsidP="00E934D5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  <w:i/>
        </w:rPr>
        <w:t>Квалификация:</w:t>
      </w:r>
      <w:r w:rsidR="00E934D5" w:rsidRPr="000B548C">
        <w:rPr>
          <w:rFonts w:ascii="Times New Roman" w:hAnsi="Times New Roman" w:cs="Times New Roman"/>
          <w:bCs/>
          <w:i/>
        </w:rPr>
        <w:t>:</w:t>
      </w:r>
      <w:proofErr w:type="gramEnd"/>
      <w:r w:rsidR="00E934D5" w:rsidRPr="000B548C">
        <w:rPr>
          <w:rFonts w:ascii="Times New Roman" w:hAnsi="Times New Roman" w:cs="Times New Roman"/>
          <w:bCs/>
          <w:i/>
        </w:rPr>
        <w:t xml:space="preserve">              </w:t>
      </w:r>
      <w:r>
        <w:rPr>
          <w:rFonts w:ascii="Times New Roman" w:hAnsi="Times New Roman" w:cs="Times New Roman"/>
        </w:rPr>
        <w:t>техник</w:t>
      </w:r>
    </w:p>
    <w:p w:rsidR="00E934D5" w:rsidRPr="000B548C" w:rsidRDefault="00E934D5" w:rsidP="00E934D5">
      <w:pPr>
        <w:ind w:left="2832"/>
        <w:rPr>
          <w:rFonts w:ascii="Times New Roman" w:hAnsi="Times New Roman" w:cs="Times New Roman"/>
          <w:bCs/>
          <w:i/>
        </w:rPr>
      </w:pPr>
    </w:p>
    <w:p w:rsidR="00E934D5" w:rsidRPr="000B548C" w:rsidRDefault="00E934D5" w:rsidP="00E934D5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Все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 по дисциплине  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  <w:t xml:space="preserve">  -</w:t>
      </w:r>
      <w:proofErr w:type="gramEnd"/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135</w:t>
      </w:r>
    </w:p>
    <w:p w:rsidR="00E934D5" w:rsidRPr="000B548C" w:rsidRDefault="00E934D5" w:rsidP="00E934D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48C">
        <w:rPr>
          <w:rFonts w:ascii="Times New Roman" w:hAnsi="Times New Roman" w:cs="Times New Roman"/>
          <w:b/>
          <w:sz w:val="24"/>
          <w:szCs w:val="24"/>
        </w:rPr>
        <w:t xml:space="preserve">         Обязательная учебная нагрузка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 90</w:t>
      </w:r>
    </w:p>
    <w:p w:rsidR="00E934D5" w:rsidRPr="000B548C" w:rsidRDefault="00E934D5" w:rsidP="00E934D5">
      <w:pPr>
        <w:pStyle w:val="3"/>
        <w:spacing w:line="240" w:lineRule="auto"/>
        <w:ind w:left="708" w:firstLine="708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Аудиторные занятия      </w:t>
      </w: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             -  60</w:t>
      </w:r>
    </w:p>
    <w:p w:rsidR="00E934D5" w:rsidRPr="000B548C" w:rsidRDefault="00E934D5" w:rsidP="00E934D5">
      <w:pPr>
        <w:pStyle w:val="3"/>
        <w:spacing w:line="240" w:lineRule="auto"/>
        <w:ind w:left="708" w:firstLine="708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Лабораторно-практические занятия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-  30</w:t>
      </w:r>
    </w:p>
    <w:p w:rsidR="00E934D5" w:rsidRPr="000B548C" w:rsidRDefault="00E934D5" w:rsidP="00E93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4D5" w:rsidRPr="000B548C" w:rsidRDefault="00E934D5" w:rsidP="00E934D5">
      <w:pPr>
        <w:pStyle w:val="6"/>
        <w:spacing w:line="240" w:lineRule="auto"/>
        <w:ind w:firstLine="708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i w:val="0"/>
          <w:color w:val="auto"/>
          <w:sz w:val="24"/>
          <w:szCs w:val="24"/>
        </w:rPr>
        <w:t>Самостоятельная нагруз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ка     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 xml:space="preserve">              -   45</w:t>
      </w:r>
    </w:p>
    <w:p w:rsidR="00E934D5" w:rsidRPr="000B548C" w:rsidRDefault="00E934D5" w:rsidP="00E934D5">
      <w:pPr>
        <w:spacing w:line="240" w:lineRule="auto"/>
        <w:rPr>
          <w:rFonts w:ascii="Times New Roman" w:hAnsi="Times New Roman" w:cs="Times New Roman"/>
        </w:rPr>
      </w:pPr>
    </w:p>
    <w:p w:rsidR="00E934D5" w:rsidRPr="000B548C" w:rsidRDefault="00E934D5" w:rsidP="00E934D5">
      <w:pPr>
        <w:spacing w:line="240" w:lineRule="auto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 xml:space="preserve">Разработчик: </w:t>
      </w:r>
      <w:r w:rsidRPr="000B548C">
        <w:rPr>
          <w:rFonts w:ascii="Times New Roman" w:hAnsi="Times New Roman" w:cs="Times New Roman"/>
          <w:b/>
          <w:i/>
          <w:iCs/>
        </w:rPr>
        <w:t xml:space="preserve">Бокова Елена Ивановна   </w:t>
      </w:r>
      <w:r w:rsidRPr="000B548C">
        <w:rPr>
          <w:rFonts w:ascii="Times New Roman" w:hAnsi="Times New Roman" w:cs="Times New Roman"/>
          <w:i/>
          <w:iCs/>
        </w:rPr>
        <w:t xml:space="preserve"> – преподаватель </w:t>
      </w:r>
      <w:proofErr w:type="spellStart"/>
      <w:r w:rsidRPr="000B548C">
        <w:rPr>
          <w:rFonts w:ascii="Times New Roman" w:hAnsi="Times New Roman" w:cs="Times New Roman"/>
          <w:i/>
          <w:iCs/>
        </w:rPr>
        <w:t>спецдисциплин</w:t>
      </w:r>
      <w:proofErr w:type="spellEnd"/>
    </w:p>
    <w:p w:rsidR="00E934D5" w:rsidRPr="000B548C" w:rsidRDefault="00E934D5" w:rsidP="00E934D5">
      <w:pPr>
        <w:spacing w:line="240" w:lineRule="auto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ГАОУ МО СПО «КПК»</w:t>
      </w:r>
    </w:p>
    <w:p w:rsidR="00E934D5" w:rsidRPr="000B548C" w:rsidRDefault="00E934D5" w:rsidP="00E934D5">
      <w:pPr>
        <w:rPr>
          <w:rFonts w:ascii="Times New Roman" w:hAnsi="Times New Roman" w:cs="Times New Roman"/>
        </w:rPr>
      </w:pPr>
    </w:p>
    <w:p w:rsidR="00E934D5" w:rsidRPr="000B548C" w:rsidRDefault="00E934D5" w:rsidP="00E934D5">
      <w:pPr>
        <w:rPr>
          <w:rFonts w:ascii="Times New Roman" w:hAnsi="Times New Roman" w:cs="Times New Roman"/>
        </w:rPr>
      </w:pPr>
    </w:p>
    <w:p w:rsidR="00E934D5" w:rsidRPr="000B548C" w:rsidRDefault="00E934D5" w:rsidP="00E934D5">
      <w:pPr>
        <w:rPr>
          <w:rFonts w:ascii="Times New Roman" w:hAnsi="Times New Roman" w:cs="Times New Roman"/>
        </w:rPr>
      </w:pPr>
    </w:p>
    <w:p w:rsidR="00E934D5" w:rsidRPr="000B548C" w:rsidRDefault="00E934D5" w:rsidP="00E934D5">
      <w:pPr>
        <w:jc w:val="center"/>
        <w:rPr>
          <w:rFonts w:ascii="Times New Roman" w:hAnsi="Times New Roman" w:cs="Times New Roman"/>
        </w:rPr>
      </w:pPr>
      <w:proofErr w:type="spellStart"/>
      <w:r w:rsidRPr="000B548C">
        <w:rPr>
          <w:rFonts w:ascii="Times New Roman" w:hAnsi="Times New Roman" w:cs="Times New Roman"/>
        </w:rPr>
        <w:t>Ковдор</w:t>
      </w:r>
      <w:proofErr w:type="spellEnd"/>
      <w:r w:rsidRPr="000B548C">
        <w:rPr>
          <w:rFonts w:ascii="Times New Roman" w:hAnsi="Times New Roman" w:cs="Times New Roman"/>
        </w:rPr>
        <w:t xml:space="preserve"> </w:t>
      </w:r>
    </w:p>
    <w:p w:rsidR="00E934D5" w:rsidRPr="000B548C" w:rsidRDefault="00E934D5" w:rsidP="00E934D5">
      <w:pPr>
        <w:jc w:val="center"/>
        <w:rPr>
          <w:rFonts w:ascii="Times New Roman" w:hAnsi="Times New Roman" w:cs="Times New Roman"/>
        </w:rPr>
      </w:pPr>
      <w:r w:rsidRPr="000B548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</w:p>
    <w:p w:rsidR="00E934D5" w:rsidRPr="000B548C" w:rsidRDefault="00E934D5" w:rsidP="00E934D5">
      <w:pPr>
        <w:jc w:val="center"/>
        <w:rPr>
          <w:rFonts w:ascii="Times New Roman" w:hAnsi="Times New Roman" w:cs="Times New Roman"/>
        </w:rPr>
      </w:pPr>
    </w:p>
    <w:p w:rsidR="00E934D5" w:rsidRDefault="00562A7A" w:rsidP="00E934D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8106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gm2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A94" w:rsidRDefault="00797A94" w:rsidP="00797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3199" w:rsidRDefault="00593199" w:rsidP="00797A9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3199" w:rsidRDefault="00593199" w:rsidP="00797A9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A94" w:rsidRDefault="00797A94" w:rsidP="00797A9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0F03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797A94" w:rsidRPr="00490D9E" w:rsidRDefault="00797A94" w:rsidP="00797A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D9E">
        <w:rPr>
          <w:rFonts w:ascii="Times New Roman" w:hAnsi="Times New Roman" w:cs="Times New Roman"/>
          <w:sz w:val="28"/>
          <w:szCs w:val="28"/>
        </w:rPr>
        <w:t>ПАСПОРТ РАБОЧЕЙ ПРОГРАММЫ ПРОФЕССИОНАЛЬНОГО МОДУЛЯ</w:t>
      </w:r>
    </w:p>
    <w:p w:rsidR="00797A94" w:rsidRPr="00550F03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03">
        <w:rPr>
          <w:rFonts w:ascii="Times New Roman" w:hAnsi="Times New Roman" w:cs="Times New Roman"/>
          <w:sz w:val="28"/>
          <w:szCs w:val="28"/>
        </w:rPr>
        <w:t>Область применения</w:t>
      </w:r>
    </w:p>
    <w:p w:rsidR="00797A94" w:rsidRPr="00550F03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03">
        <w:rPr>
          <w:rFonts w:ascii="Times New Roman" w:hAnsi="Times New Roman" w:cs="Times New Roman"/>
          <w:sz w:val="28"/>
          <w:szCs w:val="28"/>
        </w:rPr>
        <w:t xml:space="preserve">Цели и задачи профессионального модуля 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03">
        <w:rPr>
          <w:rFonts w:ascii="Times New Roman" w:hAnsi="Times New Roman" w:cs="Times New Roman"/>
          <w:sz w:val="28"/>
          <w:szCs w:val="28"/>
        </w:rPr>
        <w:t>Рекомендуемое количество часов</w:t>
      </w:r>
    </w:p>
    <w:p w:rsidR="00797A94" w:rsidRDefault="00797A94" w:rsidP="00797A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ПРОФЕССИОНАЛЬНОГО МОДУЛЯ</w:t>
      </w:r>
    </w:p>
    <w:p w:rsidR="00797A94" w:rsidRDefault="00797A94" w:rsidP="00797A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СТРУКТУРА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ПРИМЕРНОЕ СОДЕРЖАНИЕ МОДУЛЯ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профессионального модуля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обучения по профессиональному модулю</w:t>
      </w:r>
    </w:p>
    <w:p w:rsidR="00797A94" w:rsidRDefault="00797A94" w:rsidP="00797A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ПРОФЕССИОНАЛЬНОГО МОДУЛЯ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минимальному материально – техническому обеспечению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обучения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организации образовательного процесса</w:t>
      </w:r>
    </w:p>
    <w:p w:rsidR="00797A94" w:rsidRDefault="00797A94" w:rsidP="00797A9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</w:t>
      </w:r>
    </w:p>
    <w:p w:rsidR="00797A94" w:rsidRDefault="00797A94" w:rsidP="00797A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ПРОФЕССИОНАЛЬНОГО МОДУЛЯ</w:t>
      </w:r>
    </w:p>
    <w:p w:rsidR="00797A94" w:rsidRDefault="00797A94" w:rsidP="00797A9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97A94" w:rsidRDefault="00797A94" w:rsidP="00797A9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A5D31" w:rsidRDefault="00BA5D31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1D5BE6" w:rsidRDefault="001D5BE6"/>
    <w:p w:rsidR="00B860A0" w:rsidRDefault="00B860A0"/>
    <w:p w:rsidR="001D5BE6" w:rsidRDefault="001D5BE6"/>
    <w:p w:rsidR="001D5BE6" w:rsidRDefault="001D5BE6"/>
    <w:p w:rsidR="001D5BE6" w:rsidRDefault="001D5BE6" w:rsidP="001D5BE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0D9E">
        <w:rPr>
          <w:rFonts w:ascii="Times New Roman" w:hAnsi="Times New Roman" w:cs="Times New Roman"/>
          <w:b/>
          <w:sz w:val="24"/>
          <w:szCs w:val="24"/>
        </w:rPr>
        <w:lastRenderedPageBreak/>
        <w:t>ПАСПОРТ  РАБОЧЕЙ</w:t>
      </w:r>
      <w:proofErr w:type="gramEnd"/>
      <w:r w:rsidRPr="00490D9E">
        <w:rPr>
          <w:rFonts w:ascii="Times New Roman" w:hAnsi="Times New Roman" w:cs="Times New Roman"/>
          <w:b/>
          <w:sz w:val="24"/>
          <w:szCs w:val="24"/>
        </w:rPr>
        <w:t xml:space="preserve">  ПРОГРАММЫ  ПРОФЕССИОНАЛЬНОГО МОДУЛЯ</w:t>
      </w:r>
    </w:p>
    <w:p w:rsidR="001D5BE6" w:rsidRDefault="001D5BE6" w:rsidP="001D5BE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BE6" w:rsidRDefault="001D5BE6" w:rsidP="001D5BE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BE6" w:rsidRDefault="001D5BE6" w:rsidP="001D5BE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ПМ.02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Организация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безопасных условий труда»</w:t>
      </w:r>
    </w:p>
    <w:p w:rsidR="001D5BE6" w:rsidRDefault="001D5BE6" w:rsidP="001D5BE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Область применение рабочей программы </w:t>
      </w:r>
    </w:p>
    <w:p w:rsidR="001D5BE6" w:rsidRDefault="001D5BE6" w:rsidP="001D5B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  частью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в соответствии с ФГОС по специальности СПО 23.02.18 « Обогащение полезных ископаемых» в части освоения основного вида профессиональной деятельности (ВПД)  организации и контроль технологических процессов обогащения полезных ископаемых производственного подразделения и соответствующих профессиональных компетенций( ПК):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56"/>
        <w:gridCol w:w="7395"/>
      </w:tblGrid>
      <w:tr w:rsidR="001D5BE6" w:rsidRPr="00217D97" w:rsidTr="00757687">
        <w:tc>
          <w:tcPr>
            <w:tcW w:w="9418" w:type="dxa"/>
            <w:gridSpan w:val="2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 xml:space="preserve">1. Ведение технологических процессов обогащения полезных ископаемых согласно заданным </w:t>
            </w:r>
            <w:proofErr w:type="gramStart"/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параметрам .</w:t>
            </w:r>
            <w:proofErr w:type="gramEnd"/>
          </w:p>
        </w:tc>
      </w:tr>
      <w:tr w:rsidR="001D5BE6" w:rsidRPr="00217D97" w:rsidTr="00757687">
        <w:tc>
          <w:tcPr>
            <w:tcW w:w="1515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903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технологического процесса в соответствии с технологическими документами. </w:t>
            </w:r>
          </w:p>
        </w:tc>
      </w:tr>
      <w:tr w:rsidR="001D5BE6" w:rsidRPr="00217D97" w:rsidTr="00757687">
        <w:tc>
          <w:tcPr>
            <w:tcW w:w="1515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7903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</w:t>
            </w:r>
          </w:p>
        </w:tc>
      </w:tr>
      <w:tr w:rsidR="001D5BE6" w:rsidRPr="00217D97" w:rsidTr="00757687">
        <w:tc>
          <w:tcPr>
            <w:tcW w:w="1515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7903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</w:t>
            </w:r>
          </w:p>
        </w:tc>
      </w:tr>
      <w:tr w:rsidR="001D5BE6" w:rsidRPr="00217D97" w:rsidTr="00757687">
        <w:tc>
          <w:tcPr>
            <w:tcW w:w="1515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ПК1.4</w:t>
            </w:r>
          </w:p>
        </w:tc>
        <w:tc>
          <w:tcPr>
            <w:tcW w:w="7903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1D5BE6" w:rsidRPr="00217D97" w:rsidTr="00757687">
        <w:tc>
          <w:tcPr>
            <w:tcW w:w="1515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7903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</w:t>
            </w:r>
          </w:p>
        </w:tc>
      </w:tr>
      <w:tr w:rsidR="001D5BE6" w:rsidRPr="00217D97" w:rsidTr="00757687">
        <w:tc>
          <w:tcPr>
            <w:tcW w:w="1515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7903" w:type="dxa"/>
          </w:tcPr>
          <w:p w:rsidR="001D5BE6" w:rsidRPr="00217D97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</w:t>
            </w:r>
          </w:p>
        </w:tc>
      </w:tr>
      <w:tr w:rsidR="001D5BE6" w:rsidTr="00757687">
        <w:tc>
          <w:tcPr>
            <w:tcW w:w="9418" w:type="dxa"/>
            <w:gridSpan w:val="2"/>
          </w:tcPr>
          <w:p w:rsidR="001D5BE6" w:rsidRPr="005351D5" w:rsidRDefault="001D5BE6" w:rsidP="007576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безопасных условий труда</w:t>
            </w:r>
          </w:p>
        </w:tc>
      </w:tr>
      <w:tr w:rsidR="001D5BE6" w:rsidTr="00757687">
        <w:tc>
          <w:tcPr>
            <w:tcW w:w="1515" w:type="dxa"/>
          </w:tcPr>
          <w:p w:rsidR="001D5BE6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03" w:type="dxa"/>
          </w:tcPr>
          <w:p w:rsidR="001D5BE6" w:rsidRPr="005351D5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отраслевых норм, инструкций и правил безопасности при ведении технологического процесса </w:t>
            </w:r>
          </w:p>
        </w:tc>
      </w:tr>
      <w:tr w:rsidR="001D5BE6" w:rsidTr="00757687">
        <w:tc>
          <w:tcPr>
            <w:tcW w:w="1515" w:type="dxa"/>
          </w:tcPr>
          <w:p w:rsidR="001D5BE6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903" w:type="dxa"/>
          </w:tcPr>
          <w:p w:rsidR="001D5BE6" w:rsidRPr="005351D5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пожарной безопасности и пылегазового режима. </w:t>
            </w:r>
          </w:p>
        </w:tc>
      </w:tr>
      <w:tr w:rsidR="001D5BE6" w:rsidTr="00757687">
        <w:tc>
          <w:tcPr>
            <w:tcW w:w="1515" w:type="dxa"/>
          </w:tcPr>
          <w:p w:rsidR="001D5BE6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03" w:type="dxa"/>
          </w:tcPr>
          <w:p w:rsidR="001D5BE6" w:rsidRPr="005351D5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1D5BE6" w:rsidTr="00757687">
        <w:tc>
          <w:tcPr>
            <w:tcW w:w="1515" w:type="dxa"/>
          </w:tcPr>
          <w:p w:rsidR="001D5BE6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7903" w:type="dxa"/>
          </w:tcPr>
          <w:p w:rsidR="001D5BE6" w:rsidRPr="005351D5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участке.</w:t>
            </w:r>
          </w:p>
        </w:tc>
      </w:tr>
      <w:tr w:rsidR="001D5BE6" w:rsidTr="00757687">
        <w:tc>
          <w:tcPr>
            <w:tcW w:w="9418" w:type="dxa"/>
            <w:gridSpan w:val="2"/>
          </w:tcPr>
          <w:p w:rsidR="001D5BE6" w:rsidRPr="00BC7F00" w:rsidRDefault="001D5BE6" w:rsidP="007576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производственной деятельности технического персонала </w:t>
            </w:r>
          </w:p>
        </w:tc>
      </w:tr>
      <w:tr w:rsidR="001D5BE6" w:rsidTr="00757687">
        <w:tc>
          <w:tcPr>
            <w:tcW w:w="1515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7903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инструктажи по охране труда и промышленной безопасности</w:t>
            </w:r>
          </w:p>
        </w:tc>
      </w:tr>
      <w:tr w:rsidR="001D5BE6" w:rsidTr="00757687">
        <w:tc>
          <w:tcPr>
            <w:tcW w:w="1515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7903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материальное и моральное стимулирование трудовой деятельности персонала. </w:t>
            </w:r>
          </w:p>
        </w:tc>
      </w:tr>
      <w:tr w:rsidR="001D5BE6" w:rsidTr="00757687">
        <w:tc>
          <w:tcPr>
            <w:tcW w:w="1515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7903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1D5BE6" w:rsidTr="00757687">
        <w:tc>
          <w:tcPr>
            <w:tcW w:w="9418" w:type="dxa"/>
            <w:gridSpan w:val="2"/>
          </w:tcPr>
          <w:p w:rsidR="001D5BE6" w:rsidRPr="00BC7F00" w:rsidRDefault="001D5BE6" w:rsidP="007576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</w:t>
            </w:r>
          </w:p>
        </w:tc>
      </w:tr>
      <w:tr w:rsidR="001D5BE6" w:rsidTr="00757687">
        <w:tc>
          <w:tcPr>
            <w:tcW w:w="1515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903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пакеты прикладных программ компьютерной графики в профессиональной деятельности. </w:t>
            </w:r>
          </w:p>
        </w:tc>
      </w:tr>
      <w:tr w:rsidR="001D5BE6" w:rsidTr="00757687">
        <w:tc>
          <w:tcPr>
            <w:tcW w:w="1515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903" w:type="dxa"/>
          </w:tcPr>
          <w:p w:rsidR="001D5BE6" w:rsidRPr="00BC7F00" w:rsidRDefault="001D5BE6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документацию.</w:t>
            </w:r>
          </w:p>
        </w:tc>
      </w:tr>
    </w:tbl>
    <w:p w:rsidR="001D5BE6" w:rsidRDefault="001D5BE6" w:rsidP="001D5B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D5BE6" w:rsidRDefault="001D5BE6"/>
    <w:p w:rsidR="001D5BE6" w:rsidRDefault="001D5BE6" w:rsidP="001D5BE6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C9">
        <w:rPr>
          <w:rFonts w:ascii="Times New Roman" w:hAnsi="Times New Roman" w:cs="Times New Roman"/>
          <w:b/>
          <w:sz w:val="28"/>
          <w:szCs w:val="28"/>
        </w:rPr>
        <w:lastRenderedPageBreak/>
        <w:t>Перечень, профессий рабочих, должностей служащих, рекомендуемых к освоению в рамках основной профессиональной образовательной программы СПО.</w:t>
      </w:r>
    </w:p>
    <w:p w:rsidR="001D5BE6" w:rsidRDefault="001D5BE6" w:rsidP="001D5BE6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07"/>
        <w:gridCol w:w="4444"/>
      </w:tblGrid>
      <w:tr w:rsidR="001D5BE6" w:rsidTr="00757687">
        <w:tc>
          <w:tcPr>
            <w:tcW w:w="5069" w:type="dxa"/>
          </w:tcPr>
          <w:p w:rsidR="001D5BE6" w:rsidRDefault="001D5BE6" w:rsidP="0075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AC9">
              <w:rPr>
                <w:rFonts w:ascii="Times New Roman" w:hAnsi="Times New Roman" w:cs="Times New Roman"/>
              </w:rPr>
              <w:t>Код по общероссийскому классификатору профессий рабочих, должностей служащих и тарифных разрядов (ОК 016-94</w:t>
            </w:r>
            <w:r w:rsidRPr="00A05A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1D5BE6" w:rsidRPr="00A05AC9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C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 рабочих, должностей служащих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10931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Аппаратчик сгустителей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11765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Грохотовщик</w:t>
            </w:r>
            <w:proofErr w:type="spellEnd"/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11858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Дозировщик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11907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Дробильщик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13040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Контролер продукции обогащения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13106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Концентраторщик</w:t>
            </w:r>
            <w:proofErr w:type="spellEnd"/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13872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мельниц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14072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промывочных машин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15156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Обжигальщик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15948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Оператор пульта управления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18385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Сепараторщик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18914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Сушильщик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19356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proofErr w:type="spellStart"/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Фильтровальщик</w:t>
            </w:r>
            <w:proofErr w:type="spellEnd"/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19362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Флотатор</w:t>
            </w:r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19532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proofErr w:type="spellStart"/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Центрифуговщик</w:t>
            </w:r>
            <w:proofErr w:type="spellEnd"/>
          </w:p>
        </w:tc>
      </w:tr>
      <w:tr w:rsidR="001D5BE6" w:rsidTr="00757687"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13777</w:t>
            </w:r>
          </w:p>
        </w:tc>
        <w:tc>
          <w:tcPr>
            <w:tcW w:w="5069" w:type="dxa"/>
          </w:tcPr>
          <w:p w:rsidR="001D5BE6" w:rsidRPr="00BC7F00" w:rsidRDefault="001D5BE6" w:rsidP="0075768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конвейера</w:t>
            </w:r>
          </w:p>
        </w:tc>
      </w:tr>
    </w:tbl>
    <w:p w:rsidR="001D5BE6" w:rsidRDefault="001D5BE6" w:rsidP="001D5BE6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BE6" w:rsidRDefault="001D5BE6" w:rsidP="001D5BE6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BC7F00">
        <w:rPr>
          <w:rFonts w:ascii="Times New Roman" w:hAnsi="Times New Roman" w:cs="Times New Roman"/>
          <w:sz w:val="28"/>
          <w:szCs w:val="28"/>
        </w:rPr>
        <w:t>1.2  Цель</w:t>
      </w:r>
      <w:proofErr w:type="gramEnd"/>
      <w:r w:rsidRPr="00BC7F00">
        <w:rPr>
          <w:rFonts w:ascii="Times New Roman" w:hAnsi="Times New Roman" w:cs="Times New Roman"/>
          <w:sz w:val="28"/>
          <w:szCs w:val="28"/>
        </w:rPr>
        <w:t xml:space="preserve"> и задачи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5BE6" w:rsidRDefault="001D5BE6" w:rsidP="001D5B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t xml:space="preserve">С </w:t>
      </w:r>
      <w:r w:rsidRPr="00BC7F00">
        <w:rPr>
          <w:rFonts w:ascii="Times New Roman" w:hAnsi="Times New Roman" w:cs="Times New Roman"/>
          <w:sz w:val="24"/>
          <w:szCs w:val="24"/>
        </w:rPr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D5BE6" w:rsidRDefault="00122C42">
      <w:pPr>
        <w:rPr>
          <w:rFonts w:ascii="Times New Roman" w:hAnsi="Times New Roman" w:cs="Times New Roman"/>
          <w:b/>
          <w:sz w:val="28"/>
          <w:szCs w:val="28"/>
        </w:rPr>
      </w:pPr>
      <w:r w:rsidRPr="00122C42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участия в проведении и оформлении нарядов;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контроля технологического процесса на соответствие требованиям правил охраны труда и промышленной безопасности при работе обогатительного оборудования;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контроля состояния средств пожаротушения согласно табелю противопожарного инвентаря;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контроля сроков поверки огнетушителей при тушении пожаров электроустановок до 1000 V и свыше 1000 V;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участия в учениях военизированной горноспасательной части (ВГСЧ) по ликвидации пожара или аварии согласно плану ликвидации аварий (ПЛА);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оперативного контроля рабочих мест и оборудования;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контроля соблюдения должностной и производственной инструкций по охране труда на рабочих местах;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контроля использования персоналом средств коллективной и индивидуальной защиты;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lastRenderedPageBreak/>
        <w:t>участия в разработке комплексного плана по улучшению условий труда на рабочих местах;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контроля выполнения комплексного плана и плана ликвидации аварий;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составления актов, оказания первой медицинской помощи;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проверки технологического объекта на соответствие требованиям промышленной безопасности и охраны труда;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выявления нарушений при эксплуатации обогатительного и вспомогательного оборудования, которые создают угрозу жизни и здоровью работников;</w:t>
      </w:r>
    </w:p>
    <w:p w:rsidR="00122C42" w:rsidRPr="00241DAB" w:rsidRDefault="00122C42" w:rsidP="00241D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выявления технологических нарушений, которые создают угрозу жизни и здоровью работников;</w:t>
      </w:r>
    </w:p>
    <w:p w:rsidR="00122C42" w:rsidRPr="00241DAB" w:rsidRDefault="00241DAB">
      <w:pPr>
        <w:rPr>
          <w:rFonts w:ascii="Times New Roman" w:hAnsi="Times New Roman" w:cs="Times New Roman"/>
          <w:b/>
          <w:sz w:val="28"/>
          <w:szCs w:val="28"/>
        </w:rPr>
      </w:pPr>
      <w:r w:rsidRPr="00241DA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контролировать параметры работы обогатительного оборудования в соответствии с отраслевыми нормами, инструкциями и правилами безопасности;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анализировать и применять нормативные документы и инструкции для каждого конкретного случая;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применять действующие правила и нормативные документы в области пожарной безопасности;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оценивать состояние рабочих мест в соответствии с требованиями охраны труда и другими нормативными документами;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участвовать в разработке мероприятий по улучшению условий труда на</w:t>
      </w:r>
      <w:r w:rsidRPr="00241DA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1" w:name="0afb5"/>
      <w:bookmarkEnd w:id="1"/>
      <w:r w:rsidRPr="00241DAB">
        <w:rPr>
          <w:rFonts w:ascii="Times New Roman" w:hAnsi="Times New Roman" w:cs="Times New Roman"/>
          <w:sz w:val="24"/>
          <w:szCs w:val="24"/>
        </w:rPr>
        <w:t>рабочих местах;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различать вредные и опасные производственные факторы;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анализировать и сопоставлять с требованиями нормативных документов должностные и производственные инструкции по охране труда;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пользоваться средствами коллективной и индивидуальной защиты;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владеть методами оказания доврачебной помощи пострадавшим;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идентифицировать опасные производственные факторы;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участвовать в разработке перечня мероприятий по локализации опасных производственных факторов;</w:t>
      </w:r>
    </w:p>
    <w:p w:rsidR="00241DAB" w:rsidRPr="00241DAB" w:rsidRDefault="00241DAB" w:rsidP="00241DA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41DAB">
        <w:rPr>
          <w:rFonts w:ascii="Times New Roman" w:hAnsi="Times New Roman" w:cs="Times New Roman"/>
          <w:sz w:val="24"/>
          <w:szCs w:val="24"/>
        </w:rPr>
        <w:t>анализировать локальные документы организации в области управления охраной труда и промышленной безопасности;</w:t>
      </w:r>
    </w:p>
    <w:p w:rsidR="00241DAB" w:rsidRDefault="00241DAB" w:rsidP="00241DA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41DAB" w:rsidRPr="00241DAB" w:rsidRDefault="00241DAB" w:rsidP="00241DA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1DA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федеральных и региональных законодательных актов, норм и инструкций в области безопасности ведения процесса обогащения полезных ископаемых;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межотраслевых (отраслевых) правил и норм по охране труда и промышленной безопасности;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правил безопасности в соответствии с видом выполняемых работ;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правил пожарной безопасности;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к средствам пожаротушения;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lastRenderedPageBreak/>
        <w:t>действия в чрезвычайных и аварийных ситуациях;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содержание и организацию мероприятий по пожарной безопасности;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организацию работы горноспасательной службы;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основные положения трудового права;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охраны труда;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опасные и вредные производственные факторы;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основные положения по обеспечению гигиены труда и производственной санитарии;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охраны труда по обеспечению работников средствами коллективной и индивидуальной защиты;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методы и средства оказания доврачебной помощи пострадавшим при несчастных случаях и авариях;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содержание должностной инструкции;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содержание инструкций по охране труда;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по обеспечению безопасности технологических процессов,</w:t>
      </w:r>
      <w:r w:rsidRPr="00AF5A4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2" w:name="1fac0"/>
      <w:bookmarkEnd w:id="2"/>
      <w:r w:rsidRPr="00AF5A44">
        <w:rPr>
          <w:rFonts w:ascii="Times New Roman" w:hAnsi="Times New Roman" w:cs="Times New Roman"/>
          <w:sz w:val="24"/>
          <w:szCs w:val="24"/>
        </w:rPr>
        <w:t>эксплуатации зданий и сооружений,</w:t>
      </w:r>
      <w:r w:rsidRPr="00AF5A4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3" w:name="51c4c"/>
      <w:bookmarkEnd w:id="3"/>
      <w:r w:rsidRPr="00AF5A44">
        <w:rPr>
          <w:rFonts w:ascii="Times New Roman" w:hAnsi="Times New Roman" w:cs="Times New Roman"/>
          <w:sz w:val="24"/>
          <w:szCs w:val="24"/>
        </w:rPr>
        <w:t>машин и механизмов, оборудования, электроустановок, транспортных средств, применяемых на участке;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требования федеральных законодательных актов в области промышленной безопасности опасных производственных объектов;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способы и средства предупреждения и локализации опасных производственных факторов, обусловленных деятельностью организации;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организацию, методы и средства ведения спасательных работ и ликвидации аварий в организации;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полномочия инспекторов государственного надзора и общественного контроля</w:t>
      </w:r>
      <w:r w:rsidRPr="00AF5A4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4" w:name="d8916"/>
      <w:bookmarkEnd w:id="4"/>
      <w:r w:rsidRPr="00AF5A44">
        <w:rPr>
          <w:rFonts w:ascii="Times New Roman" w:hAnsi="Times New Roman" w:cs="Times New Roman"/>
          <w:sz w:val="24"/>
          <w:szCs w:val="24"/>
        </w:rPr>
        <w:t>охраны труда и промышленной безопасностью;</w:t>
      </w:r>
    </w:p>
    <w:p w:rsidR="00241DAB" w:rsidRPr="00AF5A44" w:rsidRDefault="00241DAB" w:rsidP="00AF5A4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5A44">
        <w:rPr>
          <w:rFonts w:ascii="Times New Roman" w:hAnsi="Times New Roman" w:cs="Times New Roman"/>
          <w:sz w:val="24"/>
          <w:szCs w:val="24"/>
        </w:rPr>
        <w:t>значение и содержание производственного контроля на обогатительной фабрике, значение и содержание плана ликвидации аварий</w:t>
      </w:r>
    </w:p>
    <w:p w:rsidR="00AF5A44" w:rsidRDefault="00AF5A44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Рекомендуемое количество часов:</w:t>
      </w: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Рекомендуемое количество часов на освоение профессионального модуля всего, в том числе:</w:t>
      </w: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обучающегося   - </w:t>
      </w:r>
      <w:proofErr w:type="gramStart"/>
      <w:r>
        <w:rPr>
          <w:rFonts w:ascii="Times New Roman" w:hAnsi="Times New Roman" w:cs="Times New Roman"/>
          <w:sz w:val="24"/>
          <w:szCs w:val="24"/>
        </w:rPr>
        <w:t>243  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которую включены:</w:t>
      </w: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–90 часов</w:t>
      </w: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обучающегося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45</w:t>
      </w:r>
      <w:proofErr w:type="gramEnd"/>
      <w:r>
        <w:rPr>
          <w:rFonts w:ascii="Times New Roman" w:hAnsi="Times New Roman" w:cs="Times New Roman"/>
          <w:sz w:val="24"/>
          <w:szCs w:val="24"/>
        </w:rPr>
        <w:t>часов</w:t>
      </w: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и производственная практики – 108 часов</w:t>
      </w: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A44" w:rsidRDefault="00AF5A44" w:rsidP="00AF5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A44" w:rsidRDefault="00AF5A44" w:rsidP="00AF5A44">
      <w:pPr>
        <w:pStyle w:val="1"/>
        <w:spacing w:after="60"/>
        <w:ind w:firstLine="426"/>
        <w:jc w:val="both"/>
        <w:rPr>
          <w:b/>
          <w:bCs/>
          <w:caps/>
          <w:szCs w:val="24"/>
        </w:rPr>
        <w:sectPr w:rsidR="00AF5A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5A44" w:rsidRPr="00084A0B" w:rsidRDefault="00AF5A44" w:rsidP="00AF5A44">
      <w:pPr>
        <w:pStyle w:val="1"/>
        <w:spacing w:after="60"/>
        <w:ind w:firstLine="426"/>
        <w:jc w:val="both"/>
        <w:rPr>
          <w:b/>
          <w:bCs/>
          <w:caps/>
          <w:szCs w:val="24"/>
        </w:rPr>
      </w:pPr>
      <w:r w:rsidRPr="00084A0B">
        <w:rPr>
          <w:b/>
          <w:bCs/>
          <w:caps/>
          <w:szCs w:val="24"/>
        </w:rPr>
        <w:lastRenderedPageBreak/>
        <w:t>2. результаты освоения ПРОФЕССИОНАЛЬНОГО МОДУЛЯ</w:t>
      </w:r>
    </w:p>
    <w:p w:rsidR="00AF5A44" w:rsidRPr="007F69B1" w:rsidRDefault="00AF5A44" w:rsidP="00AF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69B1">
        <w:rPr>
          <w:rFonts w:ascii="Times New Roman" w:hAnsi="Times New Roman" w:cs="Times New Roman"/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организация и контроль технологических процессов обогащения полезных ископаемых производственного подразделения,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2817"/>
      </w:tblGrid>
      <w:tr w:rsidR="00AF5A44" w:rsidRPr="007F69B1" w:rsidTr="00757687">
        <w:trPr>
          <w:trHeight w:val="65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AF5A44" w:rsidRPr="007F69B1" w:rsidTr="00757687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AF5A44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технологических процессов обогащения полезных ископаемых согласно заданным параметрам.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технологического процесса в соответствии с технологическими документами.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 и продуктов обогащения.</w:t>
            </w:r>
          </w:p>
        </w:tc>
      </w:tr>
      <w:tr w:rsidR="00AF5A44" w:rsidRPr="007F69B1" w:rsidTr="0075768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2.Организация безопасных условий труда.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отраслевых норм, инструкций и правил безопасности при ведении технологического процесса.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пожарной безопасности и пылегазового режима.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 участке.</w:t>
            </w:r>
          </w:p>
        </w:tc>
      </w:tr>
      <w:tr w:rsidR="00AF5A44" w:rsidRPr="007F69B1" w:rsidTr="0075768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3.Организация производственной деятельности технического персонала.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по охране труда и промышленной безопасности.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материальное и моральное стимулирование трудовой деятельности персонала.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AF5A44" w:rsidRPr="007F69B1" w:rsidTr="0075768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A44" w:rsidRPr="007F69B1" w:rsidRDefault="00AF5A44" w:rsidP="0075768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F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F5A44" w:rsidRPr="007F69B1" w:rsidTr="00757687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AF5A44" w:rsidRPr="007F69B1" w:rsidTr="00757687">
        <w:trPr>
          <w:trHeight w:val="415"/>
        </w:trPr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F5A44" w:rsidRPr="007F69B1" w:rsidRDefault="00AF5A44" w:rsidP="00757687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AF5A44" w:rsidRDefault="00AF5A44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5A44" w:rsidRDefault="00AF5A44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AF5A44" w:rsidP="00AF5A44">
      <w:pPr>
        <w:pStyle w:val="1"/>
        <w:ind w:firstLine="426"/>
        <w:jc w:val="both"/>
        <w:rPr>
          <w:b/>
          <w:bCs/>
          <w:iCs/>
          <w:caps/>
          <w:szCs w:val="24"/>
        </w:rPr>
      </w:pPr>
      <w:bookmarkStart w:id="5" w:name="_Toc283886693"/>
      <w:bookmarkStart w:id="6" w:name="_Toc283884243"/>
      <w:r w:rsidRPr="007F69B1">
        <w:rPr>
          <w:b/>
          <w:bCs/>
          <w:iCs/>
          <w:caps/>
          <w:szCs w:val="24"/>
        </w:rPr>
        <w:lastRenderedPageBreak/>
        <w:t>3. Структура и примерное содержание ПМ</w:t>
      </w:r>
      <w:bookmarkEnd w:id="5"/>
      <w:r>
        <w:rPr>
          <w:b/>
          <w:bCs/>
          <w:iCs/>
          <w:caps/>
          <w:szCs w:val="24"/>
        </w:rPr>
        <w:t xml:space="preserve"> 02</w:t>
      </w:r>
      <w:bookmarkStart w:id="7" w:name="_Toc283886694"/>
      <w:r>
        <w:rPr>
          <w:b/>
          <w:bCs/>
          <w:iCs/>
          <w:caps/>
          <w:szCs w:val="24"/>
        </w:rPr>
        <w:t>О</w:t>
      </w:r>
      <w:r w:rsidR="003212E9">
        <w:rPr>
          <w:b/>
          <w:bCs/>
          <w:iCs/>
          <w:caps/>
          <w:szCs w:val="24"/>
        </w:rPr>
        <w:t xml:space="preserve">РГАНИЗАЦИЯ БЕЗОПАСНЫХ УСЛОВИЙ ТРУДА </w:t>
      </w:r>
    </w:p>
    <w:p w:rsidR="00AF5A44" w:rsidRPr="007F69B1" w:rsidRDefault="00AF5A44" w:rsidP="00AF5A44">
      <w:pPr>
        <w:pStyle w:val="1"/>
        <w:ind w:firstLine="426"/>
        <w:jc w:val="both"/>
        <w:rPr>
          <w:b/>
          <w:bCs/>
          <w:szCs w:val="24"/>
        </w:rPr>
      </w:pPr>
      <w:r w:rsidRPr="007F69B1">
        <w:rPr>
          <w:b/>
          <w:bCs/>
          <w:szCs w:val="24"/>
        </w:rPr>
        <w:t>3.1. Тематический план профессионального модуля</w:t>
      </w:r>
      <w:bookmarkEnd w:id="6"/>
      <w:bookmarkEnd w:id="7"/>
    </w:p>
    <w:p w:rsidR="00AF5A44" w:rsidRPr="007F69B1" w:rsidRDefault="00AF5A44" w:rsidP="00AF5A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2939"/>
        <w:gridCol w:w="1147"/>
        <w:gridCol w:w="577"/>
        <w:gridCol w:w="1363"/>
        <w:gridCol w:w="1032"/>
        <w:gridCol w:w="1094"/>
        <w:gridCol w:w="1343"/>
        <w:gridCol w:w="1159"/>
        <w:gridCol w:w="1496"/>
      </w:tblGrid>
      <w:tr w:rsidR="00AF5A44" w:rsidRPr="007F69B1" w:rsidTr="00757687">
        <w:trPr>
          <w:trHeight w:val="435"/>
        </w:trPr>
        <w:tc>
          <w:tcPr>
            <w:tcW w:w="8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Коды профессиональных компетенций</w:t>
            </w:r>
          </w:p>
        </w:tc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0" w:right="229" w:firstLine="426"/>
              <w:jc w:val="both"/>
              <w:rPr>
                <w:b/>
              </w:rPr>
            </w:pPr>
            <w:r w:rsidRPr="007F69B1">
              <w:rPr>
                <w:b/>
              </w:rPr>
              <w:t>Наименования разделов профессионального модуля</w:t>
            </w:r>
            <w:r w:rsidRPr="007F69B1">
              <w:rPr>
                <w:rStyle w:val="a8"/>
                <w:b/>
              </w:rPr>
              <w:footnoteReference w:customMarkFollows="1" w:id="1"/>
              <w:t>*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113" w:right="113" w:firstLine="0"/>
              <w:rPr>
                <w:b/>
                <w:iCs/>
              </w:rPr>
            </w:pPr>
            <w:r w:rsidRPr="007F69B1">
              <w:rPr>
                <w:b/>
                <w:iCs/>
              </w:rPr>
              <w:t>Всего часов</w:t>
            </w:r>
          </w:p>
          <w:p w:rsidR="00AF5A44" w:rsidRPr="007F69B1" w:rsidRDefault="00AF5A44" w:rsidP="00757687">
            <w:pPr>
              <w:pStyle w:val="21"/>
              <w:widowControl w:val="0"/>
              <w:ind w:left="113" w:right="113" w:firstLine="0"/>
              <w:rPr>
                <w:i/>
                <w:iCs/>
              </w:rPr>
            </w:pPr>
            <w:r w:rsidRPr="007F69B1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82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 xml:space="preserve">Практика </w:t>
            </w:r>
          </w:p>
        </w:tc>
      </w:tr>
      <w:tr w:rsidR="00AF5A44" w:rsidRPr="007F69B1" w:rsidTr="00757687">
        <w:trPr>
          <w:trHeight w:val="435"/>
        </w:trPr>
        <w:tc>
          <w:tcPr>
            <w:tcW w:w="8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Самостоятельная работа обучающегося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113" w:right="113" w:firstLine="426"/>
              <w:jc w:val="both"/>
              <w:rPr>
                <w:b/>
              </w:rPr>
            </w:pPr>
            <w:r w:rsidRPr="007F69B1">
              <w:rPr>
                <w:b/>
              </w:rPr>
              <w:t>Учебная,</w:t>
            </w:r>
          </w:p>
          <w:p w:rsidR="00AF5A44" w:rsidRPr="007F69B1" w:rsidRDefault="00AF5A44" w:rsidP="00757687">
            <w:pPr>
              <w:pStyle w:val="21"/>
              <w:widowControl w:val="0"/>
              <w:ind w:left="113" w:right="113" w:firstLine="426"/>
              <w:jc w:val="both"/>
              <w:rPr>
                <w:b/>
                <w:i/>
              </w:rPr>
            </w:pPr>
            <w:r w:rsidRPr="007F69B1">
              <w:t>часов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396" w:right="113" w:firstLine="0"/>
            </w:pPr>
            <w:r w:rsidRPr="007F69B1">
              <w:rPr>
                <w:b/>
              </w:rPr>
              <w:t xml:space="preserve">Производственная (по профилю специальности), </w:t>
            </w:r>
            <w:r w:rsidRPr="007F69B1">
              <w:t>часов</w:t>
            </w:r>
          </w:p>
          <w:p w:rsidR="00AF5A44" w:rsidRPr="007F69B1" w:rsidRDefault="00AF5A44" w:rsidP="00757687">
            <w:pPr>
              <w:pStyle w:val="21"/>
              <w:widowControl w:val="0"/>
              <w:ind w:left="396" w:right="113" w:firstLine="0"/>
              <w:rPr>
                <w:b/>
              </w:rPr>
            </w:pPr>
          </w:p>
        </w:tc>
      </w:tr>
      <w:tr w:rsidR="00AF5A44" w:rsidRPr="007F69B1" w:rsidTr="00757687">
        <w:trPr>
          <w:cantSplit/>
          <w:trHeight w:val="2102"/>
        </w:trPr>
        <w:tc>
          <w:tcPr>
            <w:tcW w:w="8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  <w:jc w:val="both"/>
              <w:rPr>
                <w:i/>
              </w:rPr>
            </w:pPr>
            <w:r w:rsidRPr="007F69B1">
              <w:rPr>
                <w:b/>
              </w:rPr>
              <w:t xml:space="preserve">Всего, </w:t>
            </w:r>
            <w:r w:rsidRPr="007F69B1">
              <w:t>часов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</w:pPr>
            <w:r w:rsidRPr="007F69B1">
              <w:rPr>
                <w:b/>
              </w:rPr>
              <w:t xml:space="preserve">в </w:t>
            </w:r>
            <w:proofErr w:type="spellStart"/>
            <w:r w:rsidRPr="007F69B1">
              <w:rPr>
                <w:b/>
              </w:rPr>
              <w:t>т.ч</w:t>
            </w:r>
            <w:proofErr w:type="spellEnd"/>
            <w:r w:rsidRPr="007F69B1">
              <w:rPr>
                <w:b/>
              </w:rPr>
              <w:t xml:space="preserve">. лабораторные работы и практические занятия, </w:t>
            </w:r>
            <w:r w:rsidRPr="007F69B1">
              <w:t>часов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113" w:right="113" w:firstLine="0"/>
              <w:rPr>
                <w:i/>
              </w:rPr>
            </w:pPr>
            <w:r w:rsidRPr="007F69B1">
              <w:rPr>
                <w:b/>
              </w:rPr>
              <w:t xml:space="preserve">в </w:t>
            </w:r>
            <w:proofErr w:type="spellStart"/>
            <w:r w:rsidRPr="007F69B1">
              <w:rPr>
                <w:b/>
              </w:rPr>
              <w:t>т.ч</w:t>
            </w:r>
            <w:proofErr w:type="spellEnd"/>
            <w:r w:rsidRPr="007F69B1">
              <w:rPr>
                <w:b/>
              </w:rPr>
              <w:t xml:space="preserve">., курсовая работа (проект), </w:t>
            </w:r>
            <w:r w:rsidRPr="007F69B1"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  <w:jc w:val="both"/>
              <w:rPr>
                <w:b/>
                <w:i/>
              </w:rPr>
            </w:pPr>
            <w:proofErr w:type="gramStart"/>
            <w:r w:rsidRPr="007F69B1">
              <w:rPr>
                <w:b/>
              </w:rPr>
              <w:t xml:space="preserve">Всего,  </w:t>
            </w:r>
            <w:r w:rsidRPr="007F69B1">
              <w:t>часов</w:t>
            </w:r>
            <w:proofErr w:type="gramEnd"/>
            <w:r w:rsidRPr="007F69B1">
              <w:t xml:space="preserve"> 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113" w:right="113" w:firstLine="0"/>
              <w:rPr>
                <w:i/>
              </w:rPr>
            </w:pPr>
            <w:r w:rsidRPr="007F69B1">
              <w:rPr>
                <w:b/>
              </w:rPr>
              <w:t xml:space="preserve">в </w:t>
            </w:r>
            <w:proofErr w:type="spellStart"/>
            <w:r w:rsidRPr="007F69B1">
              <w:rPr>
                <w:b/>
              </w:rPr>
              <w:t>т.ч</w:t>
            </w:r>
            <w:proofErr w:type="spellEnd"/>
            <w:r w:rsidRPr="007F69B1">
              <w:rPr>
                <w:b/>
              </w:rPr>
              <w:t xml:space="preserve">., курсовая работа (проект), </w:t>
            </w:r>
            <w:r w:rsidRPr="007F69B1">
              <w:t>часов</w:t>
            </w:r>
          </w:p>
        </w:tc>
        <w:tc>
          <w:tcPr>
            <w:tcW w:w="3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A44" w:rsidRPr="007F69B1" w:rsidTr="00757687">
        <w:trPr>
          <w:trHeight w:val="39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4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7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7F69B1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10</w:t>
            </w:r>
          </w:p>
        </w:tc>
      </w:tr>
      <w:tr w:rsidR="00AF5A44" w:rsidRPr="007F69B1" w:rsidTr="00757687">
        <w:trPr>
          <w:trHeight w:val="600"/>
        </w:trPr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AF5A44" w:rsidRPr="007F69B1" w:rsidRDefault="00AF5A44" w:rsidP="00AF5A44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Pr="00C06D3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 и промышленной безопасностью на обогатительной фабрике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firstLine="95"/>
            </w:pPr>
            <w:r w:rsidRPr="00F87760">
              <w:t>1</w:t>
            </w:r>
            <w:r>
              <w:t>35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</w:pPr>
            <w:r>
              <w:t>90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21"/>
              <w:widowControl w:val="0"/>
              <w:ind w:left="0" w:firstLine="426"/>
            </w:pPr>
            <w: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21"/>
              <w:widowControl w:val="0"/>
              <w:ind w:left="0" w:firstLine="426"/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</w:pPr>
            <w:r>
              <w:t>45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21"/>
              <w:widowControl w:val="0"/>
              <w:ind w:left="0" w:firstLine="426"/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a5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F5A44" w:rsidRPr="00F87760" w:rsidRDefault="00AF5A44" w:rsidP="00757687">
            <w:pPr>
              <w:pStyle w:val="21"/>
              <w:widowControl w:val="0"/>
              <w:ind w:left="0" w:firstLine="426"/>
            </w:pPr>
          </w:p>
          <w:p w:rsidR="00AF5A44" w:rsidRPr="00F87760" w:rsidRDefault="00AF5A44" w:rsidP="00757687">
            <w:pPr>
              <w:pStyle w:val="21"/>
              <w:widowControl w:val="0"/>
              <w:ind w:left="0" w:firstLine="426"/>
            </w:pPr>
            <w:r w:rsidRPr="00F87760">
              <w:t>1</w:t>
            </w:r>
            <w:r>
              <w:t>08</w:t>
            </w:r>
          </w:p>
        </w:tc>
      </w:tr>
      <w:tr w:rsidR="00AF5A44" w:rsidRPr="007F69B1" w:rsidTr="00757687">
        <w:trPr>
          <w:trHeight w:val="1959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A44" w:rsidRPr="007F69B1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7F69B1" w:rsidRDefault="00AF5A44" w:rsidP="00AF5A4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 w:rsidR="00C06D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производственная108)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F87760" w:rsidRDefault="00AF5A44" w:rsidP="0075768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44" w:rsidRPr="00F87760" w:rsidRDefault="00AF5A44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5A44" w:rsidRPr="00F87760" w:rsidRDefault="00AF5A44" w:rsidP="0075768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F87760" w:rsidRDefault="00AF5A44" w:rsidP="0075768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44" w:rsidRPr="00F87760" w:rsidRDefault="00AF5A44" w:rsidP="0075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F5A44" w:rsidRPr="00084A0B" w:rsidTr="00757687">
        <w:trPr>
          <w:trHeight w:val="508"/>
        </w:trPr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A44" w:rsidRPr="00084A0B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084A0B">
              <w:rPr>
                <w:b/>
              </w:rPr>
              <w:t>Всего: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587F85" w:rsidRDefault="00AF5A44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F5A44" w:rsidRPr="00084A0B" w:rsidRDefault="00AF5A44" w:rsidP="00757687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5A44" w:rsidRDefault="00AF5A44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12E9" w:rsidRPr="00032DEC" w:rsidRDefault="003212E9" w:rsidP="003212E9">
      <w:pPr>
        <w:pStyle w:val="1"/>
        <w:ind w:firstLine="426"/>
        <w:jc w:val="both"/>
        <w:rPr>
          <w:b/>
          <w:bCs/>
          <w:szCs w:val="24"/>
        </w:rPr>
      </w:pPr>
      <w:r w:rsidRPr="00032DEC">
        <w:rPr>
          <w:b/>
          <w:bCs/>
          <w:szCs w:val="24"/>
        </w:rPr>
        <w:lastRenderedPageBreak/>
        <w:t xml:space="preserve">3.2. Содержание обучения по профессиональному модулю </w:t>
      </w:r>
    </w:p>
    <w:p w:rsidR="003212E9" w:rsidRPr="00032DEC" w:rsidRDefault="003212E9" w:rsidP="003212E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144"/>
        <w:gridCol w:w="5299"/>
        <w:gridCol w:w="1673"/>
        <w:gridCol w:w="1673"/>
        <w:gridCol w:w="1955"/>
      </w:tblGrid>
      <w:tr w:rsidR="003212E9" w:rsidRPr="00032DEC" w:rsidTr="003212E9"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032D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E9" w:rsidRPr="00032DEC" w:rsidRDefault="003212E9" w:rsidP="007576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E9" w:rsidRPr="00032DEC" w:rsidRDefault="003212E9" w:rsidP="007576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E9" w:rsidRPr="00032DEC" w:rsidRDefault="003212E9" w:rsidP="007576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212E9" w:rsidRPr="00032DEC" w:rsidTr="003212E9">
        <w:trPr>
          <w:trHeight w:val="341"/>
        </w:trPr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212E9" w:rsidRPr="00032DEC" w:rsidTr="003212E9">
        <w:trPr>
          <w:trHeight w:val="341"/>
        </w:trPr>
        <w:tc>
          <w:tcPr>
            <w:tcW w:w="3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3212E9" w:rsidP="00C06D35">
            <w:pPr>
              <w:ind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 0</w:t>
            </w:r>
            <w:r w:rsidR="00C0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2.01</w:t>
            </w:r>
            <w:r w:rsidR="00C06D35" w:rsidRPr="00C06D3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управления охраной труда и промышленной безопасностью на обогатительной фабрике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587F85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  <w:tr w:rsidR="003212E9" w:rsidRPr="00032DEC" w:rsidTr="003212E9">
        <w:trPr>
          <w:trHeight w:val="116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3212E9">
            <w:pPr>
              <w:pStyle w:val="1"/>
              <w:spacing w:before="240" w:after="60"/>
              <w:jc w:val="left"/>
              <w:rPr>
                <w:b/>
                <w:szCs w:val="24"/>
              </w:rPr>
            </w:pPr>
            <w:r w:rsidRPr="003212E9">
              <w:rPr>
                <w:b/>
              </w:rPr>
              <w:t>Раздел 1 Организация безопасных условий труда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2E9" w:rsidRPr="00C06D35" w:rsidRDefault="003212E9" w:rsidP="00C06D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3212E9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3212E9" w:rsidP="00321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Федеральное, региональное законодательство в области промышленной безопасности и охраны труда.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C06D35" w:rsidRDefault="00C06D35" w:rsidP="007545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Правовые, экономические и социальные основы обеспечения безопасной эксплуатации опасных производственных объектов.</w:t>
            </w:r>
            <w:r w:rsidRPr="00C06D35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C06D35">
                <w:rPr>
                  <w:rStyle w:val="a9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shd w:val="clear" w:color="auto" w:fill="FFFFFF"/>
                </w:rPr>
                <w:t>Конституция Российской Федерации</w:t>
              </w:r>
            </w:hyperlink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C06D35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C06D35">
                <w:rPr>
                  <w:rStyle w:val="a9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shd w:val="clear" w:color="auto" w:fill="FFFFFF"/>
                </w:rPr>
                <w:t>Федеральный закон "О промышленной безопасности опасных производственных объектов"</w:t>
              </w:r>
            </w:hyperlink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Специальные отрасли права, смежные с законодательством по промышленной безопасности и охране недр. Международный опыт регулирования отношений в области промышленной безопасности и охраны недр.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Права субъектов Российской Федерации в области регулирования отношений по промышленной безопасности, а также в смежных областях права.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Законодательство о техническом регулировании. Основные принципы законодательства о техническом регулировании. Объекты технического регулирования. Понятие технического регламента. Общие и специальные технические регламенты.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Лекции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3212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1.2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государственного регулирования промышленной безопасности и охраны недр 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C06D35" w:rsidRDefault="00C06D35" w:rsidP="0075453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Законодательные и иные нормативные правовые акты, регламентирующие вопросы государственного регулирования промышленной безопасности.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Элементы государственного регулирования промышленной безопасности, 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определенные</w:t>
            </w:r>
            <w:hyperlink r:id="rId10" w:history="1">
              <w:r w:rsidRPr="00C06D35">
                <w:rPr>
                  <w:rStyle w:val="a9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shd w:val="clear" w:color="auto" w:fill="FFFFFF"/>
                </w:rPr>
                <w:t>Федеральным</w:t>
              </w:r>
              <w:proofErr w:type="spellEnd"/>
              <w:r w:rsidRPr="00C06D35">
                <w:rPr>
                  <w:rStyle w:val="a9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shd w:val="clear" w:color="auto" w:fill="FFFFFF"/>
                </w:rPr>
                <w:t xml:space="preserve"> законом "О промышленной безопасности опасных производственных объектов"</w:t>
              </w:r>
            </w:hyperlink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Федеральный орган исполнительной власти, специально уполномоченный в области промышленной безопасности.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Основные задачи Федеральной службы по экологическому, технологическому и атомному надзору (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в области промышленной безопасности, определенные</w:t>
            </w:r>
            <w:r w:rsidRPr="00C06D35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C06D35">
                <w:rPr>
                  <w:rStyle w:val="a9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shd w:val="clear" w:color="auto" w:fill="FFFFFF"/>
                </w:rPr>
                <w:t>Положением о Федеральной службе по экологическому, технологическому и атомному надзору</w:t>
              </w:r>
            </w:hyperlink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Сфера надзорной деятельности 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Функции 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: в области государственного нормативного регулирования вопросов обеспечения промышленной безопасности. Функции 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области государственного надзора и контроля в области промышленной безопасности.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организаций в обеспечении промышленной безопасности и охраны недр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2759FB" w:rsidRDefault="002759FB" w:rsidP="0075453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Законодательные и иные нормативные правовые акты, регламентирующие требования промышленной безопасности к эксплуатации опасного производственного объекта.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Требования промышленной безопасности к проектированию, строительству и приемке в эксплуатацию опасных производственных объектов.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Обязанности организации, эксплуатирующей опасный производственный объект. Обязанности работников опасного производственного объекта.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3212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Производственный контроль за соблюдением требований промышленной безопасности 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2759FB" w:rsidRDefault="002759FB" w:rsidP="002759F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Нормативные документы, регламентирующие процедуру организации и проведения производственного контроля за соблюдением промышленной безопасности на опасных производственных объектах.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Правовые основы производственного контроля за соблюдением требований промышленной безопасности.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Порядок организации и осуществления производственного контроля за соблюдением требований промышленной безопасности. Разработка положения о производственном контроле. Обязанности и права работника, ответственного за проведение производственного 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контроля. Проверки соблюдения требований промышленной безопасности. Разработка и реализация мероприятий по устранению и предупреждению отступлений от требований промышленной безопасности. Обеспечение информационного взаимодействия служб производственного контроля с органами </w:t>
            </w:r>
            <w:proofErr w:type="spellStart"/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3212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1.5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расследования причин аварий на опасных производственных объектах. 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2759FB" w:rsidRDefault="002759FB" w:rsidP="0075453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Порядок представления, регистрации и анализа информации об авариях, несчастных случаях, инцидентах и утратах взрывчатых материалов.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Обобщение причины аварий и несчастных случаев.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Правовые основы технического расследования причин аварии на опасном производственном объекте.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Нормативные документы, регламентирующие порядок расследования причин аварий и несчастных случаев на опасных производственных объектах. Порядок проведения технического расследования причин аварий и оформления акта технического расследования причин </w:t>
            </w:r>
            <w:proofErr w:type="gramStart"/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аварий..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3212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t>Тема 1.6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ведении работ на обогатительной фабрике 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491EBC" w:rsidRDefault="00491EBC" w:rsidP="0075453E">
            <w:pPr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BC">
              <w:rPr>
                <w:rFonts w:ascii="Times New Roman" w:hAnsi="Times New Roman" w:cs="Times New Roman"/>
                <w:sz w:val="24"/>
                <w:szCs w:val="24"/>
              </w:rPr>
              <w:t>Исключение опасных и вредных факторов на рабочих мес</w:t>
            </w:r>
            <w:r w:rsidR="00757687">
              <w:rPr>
                <w:rFonts w:ascii="Times New Roman" w:hAnsi="Times New Roman" w:cs="Times New Roman"/>
                <w:sz w:val="24"/>
                <w:szCs w:val="24"/>
              </w:rPr>
              <w:t xml:space="preserve">тах. </w:t>
            </w:r>
            <w:r w:rsidRPr="00491EBC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возможности попадания работающих в опасные зоны, т. е. в зоны действия опасных и вредных факторов   безопасной техники и технологии. Защита работающих в опасных зонах от действия вредных и опасных факторов. Обучение работающих правилам и приемам безопасной работы Обеспечение дисциплины безопасности труда. </w:t>
            </w:r>
            <w:r w:rsidRPr="00491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Лечебно- профилактические меры. Социальные меры.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3212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правил пожарной безопасности на обогатительной фабрике 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FB" w:rsidRPr="002759FB" w:rsidRDefault="00851605" w:rsidP="002759FB">
            <w:pPr>
              <w:pStyle w:val="22"/>
            </w:pPr>
            <w:hyperlink r:id="rId12" w:anchor="i23839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Общие требования</w:t>
              </w:r>
            </w:hyperlink>
          </w:p>
          <w:p w:rsidR="002759FB" w:rsidRPr="002759FB" w:rsidRDefault="00851605" w:rsidP="002759FB">
            <w:pPr>
              <w:pStyle w:val="22"/>
            </w:pPr>
            <w:hyperlink r:id="rId13" w:anchor="i33800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 xml:space="preserve">Классификация зданий и помещений по </w:t>
              </w:r>
              <w:proofErr w:type="spellStart"/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взрывопожароопасности</w:t>
              </w:r>
              <w:proofErr w:type="spellEnd"/>
            </w:hyperlink>
          </w:p>
          <w:p w:rsidR="002759FB" w:rsidRPr="002759FB" w:rsidRDefault="00851605" w:rsidP="002759FB">
            <w:pPr>
              <w:pStyle w:val="22"/>
            </w:pPr>
            <w:hyperlink r:id="rId14" w:anchor="i45614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Противоаварийная защита</w:t>
              </w:r>
            </w:hyperlink>
          </w:p>
          <w:p w:rsidR="002759FB" w:rsidRPr="002759FB" w:rsidRDefault="00851605" w:rsidP="002759FB">
            <w:pPr>
              <w:pStyle w:val="22"/>
            </w:pPr>
            <w:hyperlink r:id="rId15" w:anchor="i65794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Обращение с токсичными продуктами</w:t>
              </w:r>
            </w:hyperlink>
          </w:p>
          <w:p w:rsidR="002759FB" w:rsidRPr="002759FB" w:rsidRDefault="00851605" w:rsidP="002759FB">
            <w:pPr>
              <w:pStyle w:val="22"/>
            </w:pPr>
            <w:hyperlink r:id="rId16" w:anchor="i77972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Пылегазовый режим и противопожарная защита</w:t>
              </w:r>
            </w:hyperlink>
          </w:p>
          <w:p w:rsidR="002759FB" w:rsidRPr="002759FB" w:rsidRDefault="00851605" w:rsidP="002759FB">
            <w:pPr>
              <w:pStyle w:val="22"/>
            </w:pPr>
            <w:hyperlink r:id="rId17" w:anchor="i87499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 xml:space="preserve">Требования к проектам комплексного </w:t>
              </w:r>
              <w:proofErr w:type="spellStart"/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обеспыливания</w:t>
              </w:r>
              <w:proofErr w:type="spellEnd"/>
              <w:r w:rsidR="002759FB" w:rsidRPr="002759FB">
                <w:rPr>
                  <w:rStyle w:val="a9"/>
                  <w:bCs/>
                  <w:color w:val="auto"/>
                  <w:u w:val="none"/>
                </w:rPr>
                <w:t xml:space="preserve"> углеперерабатывающих фабрик</w:t>
              </w:r>
            </w:hyperlink>
          </w:p>
          <w:p w:rsidR="002759FB" w:rsidRPr="002759FB" w:rsidRDefault="00851605" w:rsidP="002759FB">
            <w:pPr>
              <w:pStyle w:val="22"/>
            </w:pPr>
            <w:hyperlink r:id="rId18" w:anchor="i95897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Противопожарная защита</w:t>
              </w:r>
            </w:hyperlink>
          </w:p>
          <w:p w:rsidR="003212E9" w:rsidRPr="002759FB" w:rsidRDefault="00851605" w:rsidP="002759FB">
            <w:pPr>
              <w:pStyle w:val="22"/>
            </w:pPr>
            <w:hyperlink r:id="rId19" w:anchor="i102111" w:history="1">
              <w:r w:rsidR="002759FB" w:rsidRPr="002759FB">
                <w:rPr>
                  <w:rStyle w:val="a9"/>
                  <w:bCs/>
                  <w:color w:val="auto"/>
                  <w:u w:val="none"/>
                </w:rPr>
                <w:t>Обслуживание и эксплуатация оборудования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12E9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3212E9" w:rsidRDefault="003212E9" w:rsidP="0075768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b/>
                <w:sz w:val="24"/>
                <w:szCs w:val="24"/>
              </w:rPr>
              <w:t>Тема 1.8</w:t>
            </w: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 xml:space="preserve"> План ликвидации аварий, действия персонала в чрезвычайных и аварийных ситуациях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2759FB" w:rsidRDefault="002759FB" w:rsidP="002759F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Порядок представления, регистрации и анализа информации об авариях, несчастных случаях, инцидентах и утратах взрывчатых материалов.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Обобщение причины аварий и несчастных случаев.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Правовые основы технического расследования причин аварии на опасном производственном объекте.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Нормативные документы, регламентирующие порядок расследования причин аварий и несчастных случаев на опасных производственных объектах. Порядок проведения технического расследования причин аварий и оформления акта технического расследования причин аварий.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Порядок расследования и учета несчастных случаев на опасных производственных объектах.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E9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E9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E6161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61" w:rsidRPr="003212E9" w:rsidRDefault="009E6161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61" w:rsidRDefault="009E6161" w:rsidP="0075768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6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</w:t>
            </w:r>
            <w:r w:rsidR="00491EBC" w:rsidRPr="00491EB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</w:t>
            </w:r>
            <w:r w:rsidR="00491EB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</w:t>
            </w:r>
            <w:r w:rsidR="00491EBC"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равовые, экономические и социальные основы обеспечения безопасной эксплуатации опасных производственных объектов</w:t>
            </w:r>
            <w:r w:rsidR="00491EB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основе федеральных законов РФ.</w:t>
            </w:r>
          </w:p>
          <w:p w:rsidR="00491EBC" w:rsidRDefault="00491EBC" w:rsidP="0075768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91EB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Практическая работа №2 </w:t>
            </w:r>
            <w:proofErr w:type="spellStart"/>
            <w:r w:rsidR="00757687" w:rsidRPr="0075768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Ознакомлениес</w:t>
            </w:r>
            <w:r w:rsidR="0075768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законодательными</w:t>
            </w:r>
            <w:proofErr w:type="spellEnd"/>
            <w:r w:rsidR="0075768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иными нормативными правовыми актами, регламентирующими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требования промышленной безопасности к эксплуатации опасного производственного объекта.</w:t>
            </w:r>
          </w:p>
          <w:p w:rsidR="00757687" w:rsidRDefault="00757687" w:rsidP="0075768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7687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Практическая работа № 3</w:t>
            </w:r>
            <w:r w:rsidRPr="0075768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Ознакомление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 о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тветственность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ю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 нарушение законодательства в области промышленной безопасности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E6161" w:rsidRDefault="00757687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87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Практическая работа № 4 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Игра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тему «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асследования и учета несчастных случаев на опасных производственных объектах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757687" w:rsidRDefault="00757687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5 </w:t>
            </w:r>
            <w:r w:rsidRPr="0075768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вредных и опасных факторов согласно перечня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57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указанных в Федеральных законах Российской Федерации.</w:t>
            </w:r>
          </w:p>
          <w:p w:rsidR="0075453E" w:rsidRDefault="0075453E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Определения наличия вредных и опасных факторов на примере АО Ковдорский горно-обогатительный комбинат.</w:t>
            </w:r>
          </w:p>
          <w:p w:rsidR="0075453E" w:rsidRPr="0075453E" w:rsidRDefault="0075453E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Изучение лечебно-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профилактических мер на основе АО Ковдорский горно-обогатительный комбинат.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61" w:rsidRPr="00032DEC" w:rsidRDefault="009E6161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61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61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5453E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Pr="003212E9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Default="0075453E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75453E" w:rsidRDefault="0075453E" w:rsidP="0075453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Национальные стандарты и другие рекомендательные документы по техническому регулированию. Формы и методы оценки соответствия. Порядок разработки, согласования и принятия технических регламентов.</w:t>
            </w:r>
          </w:p>
          <w:p w:rsidR="0075453E" w:rsidRDefault="0075453E" w:rsidP="0075453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Специальные разрешительные функции 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Права должностных лиц </w:t>
            </w:r>
            <w:proofErr w:type="spellStart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C06D3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при осуществлении ими должностных обязанностей.</w:t>
            </w:r>
          </w:p>
          <w:p w:rsidR="0075453E" w:rsidRDefault="0075453E" w:rsidP="0075453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объекте.</w:t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759F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Ответственность за нарушение законодательства в области промышленной безопасности.</w:t>
            </w:r>
          </w:p>
          <w:p w:rsidR="0075453E" w:rsidRDefault="0075453E" w:rsidP="0075453E">
            <w:pPr>
              <w:spacing w:line="240" w:lineRule="auto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759F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Порядок расследования и учета несчастных случаев на опасных производственных объектах</w:t>
            </w:r>
          </w:p>
          <w:p w:rsidR="0075453E" w:rsidRPr="009E6161" w:rsidRDefault="0075453E" w:rsidP="007545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EBC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профессионального отбора вновь принимаемых на работу и переводимых на другие профессии.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3E" w:rsidRPr="00032DEC" w:rsidRDefault="0075453E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3E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91EBC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BC" w:rsidRPr="003212E9" w:rsidRDefault="00491EBC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BC" w:rsidRPr="009E6161" w:rsidRDefault="00491EBC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BC" w:rsidRPr="00032DEC" w:rsidRDefault="00491EBC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BC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BC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5453E" w:rsidRPr="00032DEC" w:rsidTr="0075453E">
        <w:trPr>
          <w:trHeight w:val="341"/>
        </w:trPr>
        <w:tc>
          <w:tcPr>
            <w:tcW w:w="3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Pr="0075453E" w:rsidRDefault="0075453E" w:rsidP="007576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3E" w:rsidRPr="00032DEC" w:rsidRDefault="0075453E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453E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Pr="00F352E0" w:rsidRDefault="00F352E0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и оформлении нарядов;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Pr="007C6163" w:rsidRDefault="007C6163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проведении и оформлении наряд заданий и наряд допусков.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3E" w:rsidRDefault="0075453E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3E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E" w:rsidRPr="00032DEC" w:rsidRDefault="0075453E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F352E0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сроков поверки огнетушителей при тушении пожаров электроустановок до 1000 V и свыше 1000 V;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7C6163" w:rsidRDefault="007C6163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контроле сроков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>поверки огнетушителей при тушении пожаров электроустановок до 1000 V и свыше 1000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F352E0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>онтроля состояния средств пожаротушения согласно табелю противопожарного инвентаря;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контроле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>состояния средств пожаротушения согласно табелю противопожарного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AC258A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>ыявления технологических нарушений, которые создают угрозу жизни и здоровью работников;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выявлении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нарушений, которые создают угрозу жизни и здоровью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AC258A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при эксплуатации обогатительного и вспомогательного оборудования, которые создают угрозу жизни и здоровью работников;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выявлении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при эксплуатации обогатительного и вспомогательного оборудования, которые создают угрозу жизни и здоровью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AC258A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объекта на соответствие требованиям промышленной безопасности и охраны труда;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объекта на соответствие требованиям промышленной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AC258A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58A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актов, оказания первой медицинской помощи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7C6163" w:rsidRDefault="007C6163" w:rsidP="007576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составлении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>актов, оказания первой медицинской помощи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7C6163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7C61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>выполнения комплексного плана и плана ликвидации аварий;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выполнением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>комплексного плана и плана ликвидации аварий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7C6163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сроков поверки огнетушителей при тушении пожаров электроустановок до 1000 V и свыше 1000 V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сроков поверки огнетушителей при тушении пожаров электроустановок до 1000 V и свыше 1000 V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7C6163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 комплексного плана по улучшению условий труда на рабочих местах;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7C6163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 комплексного плана по улучшению условий труда на рабочих местах;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7C6163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персоналом 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коллективной и индивидуальной защиты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865F9B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контроле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персоналом средств коллективной и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защиты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2E0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F352E0" w:rsidRDefault="00865F9B" w:rsidP="00F3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="00F352E0" w:rsidRPr="00F352E0">
              <w:rPr>
                <w:rFonts w:ascii="Times New Roman" w:hAnsi="Times New Roman" w:cs="Times New Roman"/>
                <w:sz w:val="24"/>
                <w:szCs w:val="24"/>
              </w:rPr>
              <w:t>соблюдения должностной и производственной инструкций по охране труда на рабочих местах;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Default="00865F9B" w:rsidP="007576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</w:t>
            </w:r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должностной</w:t>
            </w:r>
            <w:proofErr w:type="gramEnd"/>
            <w:r w:rsidRPr="00F352E0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инструкций по охране труда на рабочих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Default="00F352E0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E0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0" w:rsidRPr="00032DEC" w:rsidRDefault="00F352E0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F9B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B" w:rsidRPr="00865F9B" w:rsidRDefault="00865F9B" w:rsidP="00F3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B" w:rsidRPr="00865F9B" w:rsidRDefault="00865F9B" w:rsidP="007576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9B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9B" w:rsidRDefault="00865F9B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9B" w:rsidRPr="00032DEC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B" w:rsidRDefault="00865F9B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F9B" w:rsidRPr="00032DEC" w:rsidTr="003212E9">
        <w:trPr>
          <w:trHeight w:val="3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B" w:rsidRPr="00865F9B" w:rsidRDefault="00865F9B" w:rsidP="00F3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B" w:rsidRPr="00865F9B" w:rsidRDefault="00865F9B" w:rsidP="007576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9B" w:rsidRDefault="00865F9B" w:rsidP="007576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9B" w:rsidRPr="00865F9B" w:rsidRDefault="00865F9B" w:rsidP="00757687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B" w:rsidRDefault="00865F9B" w:rsidP="00757687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212E9" w:rsidRDefault="003212E9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AF5A4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5F9B" w:rsidRDefault="00865F9B" w:rsidP="00865F9B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  <w:sectPr w:rsidR="00865F9B" w:rsidSect="00AF5A4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5F9B" w:rsidRPr="003369FA" w:rsidRDefault="00865F9B" w:rsidP="00865F9B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  <w:r w:rsidRPr="003369FA">
        <w:rPr>
          <w:b/>
          <w:bCs/>
          <w:caps/>
          <w:spacing w:val="-10"/>
          <w:szCs w:val="24"/>
        </w:rPr>
        <w:lastRenderedPageBreak/>
        <w:t xml:space="preserve">4. условия </w:t>
      </w:r>
      <w:proofErr w:type="gramStart"/>
      <w:r w:rsidRPr="003369FA">
        <w:rPr>
          <w:b/>
          <w:bCs/>
          <w:caps/>
          <w:spacing w:val="-10"/>
          <w:szCs w:val="24"/>
        </w:rPr>
        <w:t>реализации  ПРОФЕССИОНАЛЬНОГО</w:t>
      </w:r>
      <w:proofErr w:type="gramEnd"/>
      <w:r w:rsidRPr="003369FA">
        <w:rPr>
          <w:b/>
          <w:bCs/>
          <w:caps/>
          <w:spacing w:val="-10"/>
          <w:szCs w:val="24"/>
        </w:rPr>
        <w:t xml:space="preserve"> МОДУЛЯ</w:t>
      </w:r>
    </w:p>
    <w:p w:rsidR="00865F9B" w:rsidRPr="003369FA" w:rsidRDefault="00865F9B" w:rsidP="00865F9B">
      <w:pPr>
        <w:pStyle w:val="1"/>
        <w:ind w:firstLine="426"/>
        <w:jc w:val="both"/>
        <w:rPr>
          <w:b/>
          <w:bCs/>
          <w:szCs w:val="24"/>
        </w:rPr>
      </w:pPr>
      <w:bookmarkStart w:id="8" w:name="_Toc283886697"/>
      <w:bookmarkStart w:id="9" w:name="_Toc283884246"/>
      <w:r w:rsidRPr="003369FA">
        <w:rPr>
          <w:b/>
          <w:bCs/>
          <w:szCs w:val="24"/>
        </w:rPr>
        <w:t>4.1. Требования к минимальному материально-техническому обеспечению</w:t>
      </w:r>
      <w:bookmarkEnd w:id="8"/>
      <w:bookmarkEnd w:id="9"/>
    </w:p>
    <w:p w:rsidR="00865F9B" w:rsidRPr="003369FA" w:rsidRDefault="00865F9B" w:rsidP="00865F9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наличие учебного кабинета; лаборатории процессов и аппаратов обогатительной фабрики.</w:t>
      </w:r>
    </w:p>
    <w:p w:rsidR="00865F9B" w:rsidRPr="003369FA" w:rsidRDefault="00865F9B" w:rsidP="0086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</w:t>
      </w:r>
    </w:p>
    <w:p w:rsidR="00865F9B" w:rsidRPr="003369FA" w:rsidRDefault="00865F9B" w:rsidP="0086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компьютер, мультимедийный проектор, экран.</w:t>
      </w:r>
    </w:p>
    <w:p w:rsidR="00865F9B" w:rsidRPr="003369FA" w:rsidRDefault="00865F9B" w:rsidP="0086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 (по профилю специальности).</w:t>
      </w:r>
    </w:p>
    <w:p w:rsidR="00865F9B" w:rsidRPr="003369FA" w:rsidRDefault="00865F9B" w:rsidP="0086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Оборудование и технологическое оснащение рабочих мест: </w:t>
      </w:r>
    </w:p>
    <w:p w:rsidR="00865F9B" w:rsidRPr="003369FA" w:rsidRDefault="00865F9B" w:rsidP="00865F9B">
      <w:pPr>
        <w:pStyle w:val="1"/>
        <w:ind w:firstLine="426"/>
        <w:jc w:val="both"/>
        <w:rPr>
          <w:b/>
          <w:bCs/>
          <w:szCs w:val="24"/>
        </w:rPr>
      </w:pPr>
      <w:bookmarkStart w:id="10" w:name="_Toc283886698"/>
      <w:bookmarkStart w:id="11" w:name="_Toc283884247"/>
    </w:p>
    <w:p w:rsidR="00865F9B" w:rsidRPr="003369FA" w:rsidRDefault="00865F9B" w:rsidP="00865F9B">
      <w:pPr>
        <w:pStyle w:val="1"/>
        <w:ind w:firstLine="426"/>
        <w:jc w:val="both"/>
        <w:rPr>
          <w:b/>
          <w:bCs/>
          <w:szCs w:val="24"/>
        </w:rPr>
      </w:pPr>
      <w:r w:rsidRPr="003369FA">
        <w:rPr>
          <w:b/>
          <w:bCs/>
          <w:szCs w:val="24"/>
        </w:rPr>
        <w:t>4.2. Информационное обеспечение обучения</w:t>
      </w:r>
      <w:bookmarkEnd w:id="10"/>
      <w:bookmarkEnd w:id="11"/>
    </w:p>
    <w:p w:rsidR="00865F9B" w:rsidRPr="003369FA" w:rsidRDefault="00865F9B" w:rsidP="0086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65F9B" w:rsidRPr="003369FA" w:rsidRDefault="00865F9B" w:rsidP="00865F9B">
      <w:pPr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865F9B">
        <w:rPr>
          <w:rFonts w:ascii="Times New Roman" w:hAnsi="Times New Roman" w:cs="Times New Roman"/>
        </w:rPr>
        <w:t xml:space="preserve">Андреев С.Е., Перов В.А., </w:t>
      </w:r>
      <w:proofErr w:type="spellStart"/>
      <w:r w:rsidRPr="00865F9B">
        <w:rPr>
          <w:rFonts w:ascii="Times New Roman" w:hAnsi="Times New Roman" w:cs="Times New Roman"/>
        </w:rPr>
        <w:t>Зверичев</w:t>
      </w:r>
      <w:proofErr w:type="spellEnd"/>
      <w:r w:rsidRPr="00865F9B">
        <w:rPr>
          <w:rFonts w:ascii="Times New Roman" w:hAnsi="Times New Roman" w:cs="Times New Roman"/>
        </w:rPr>
        <w:t xml:space="preserve"> В.В. Дробление, измельчение и </w:t>
      </w:r>
      <w:proofErr w:type="spellStart"/>
      <w:r w:rsidRPr="00865F9B">
        <w:rPr>
          <w:rFonts w:ascii="Times New Roman" w:hAnsi="Times New Roman" w:cs="Times New Roman"/>
        </w:rPr>
        <w:t>гохочение</w:t>
      </w:r>
      <w:proofErr w:type="spellEnd"/>
      <w:r w:rsidRPr="00865F9B">
        <w:rPr>
          <w:rFonts w:ascii="Times New Roman" w:hAnsi="Times New Roman" w:cs="Times New Roman"/>
        </w:rPr>
        <w:t xml:space="preserve"> полезных ископаемых. 3-е изд., </w:t>
      </w:r>
      <w:proofErr w:type="spellStart"/>
      <w:r w:rsidR="007724AD">
        <w:rPr>
          <w:rFonts w:ascii="Times New Roman" w:hAnsi="Times New Roman" w:cs="Times New Roman"/>
        </w:rPr>
        <w:t>перераб</w:t>
      </w:r>
      <w:proofErr w:type="gramStart"/>
      <w:r w:rsidR="007724AD">
        <w:rPr>
          <w:rFonts w:ascii="Times New Roman" w:hAnsi="Times New Roman" w:cs="Times New Roman"/>
        </w:rPr>
        <w:t>.</w:t>
      </w:r>
      <w:proofErr w:type="gramEnd"/>
      <w:r w:rsidR="007724AD">
        <w:rPr>
          <w:rFonts w:ascii="Times New Roman" w:hAnsi="Times New Roman" w:cs="Times New Roman"/>
        </w:rPr>
        <w:t>и</w:t>
      </w:r>
      <w:proofErr w:type="spellEnd"/>
      <w:r w:rsidR="007724AD">
        <w:rPr>
          <w:rFonts w:ascii="Times New Roman" w:hAnsi="Times New Roman" w:cs="Times New Roman"/>
        </w:rPr>
        <w:t xml:space="preserve"> доп. – М.: Недра, 2013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2. </w:t>
      </w:r>
      <w:proofErr w:type="spellStart"/>
      <w:r w:rsidRPr="00865F9B">
        <w:rPr>
          <w:rFonts w:ascii="Times New Roman" w:hAnsi="Times New Roman" w:cs="Times New Roman"/>
        </w:rPr>
        <w:t>Борычев</w:t>
      </w:r>
      <w:proofErr w:type="spellEnd"/>
      <w:r w:rsidRPr="00865F9B">
        <w:rPr>
          <w:rFonts w:ascii="Times New Roman" w:hAnsi="Times New Roman" w:cs="Times New Roman"/>
        </w:rPr>
        <w:t xml:space="preserve"> И.И. Охрана труда на предприятиях угольной</w:t>
      </w:r>
      <w:r w:rsidR="007724AD">
        <w:rPr>
          <w:rFonts w:ascii="Times New Roman" w:hAnsi="Times New Roman" w:cs="Times New Roman"/>
        </w:rPr>
        <w:t xml:space="preserve"> промышленности. М., Недра, 2010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4. Горчаков С.П., </w:t>
      </w:r>
      <w:proofErr w:type="spellStart"/>
      <w:r w:rsidRPr="00865F9B">
        <w:rPr>
          <w:rFonts w:ascii="Times New Roman" w:hAnsi="Times New Roman" w:cs="Times New Roman"/>
        </w:rPr>
        <w:t>Мокронский</w:t>
      </w:r>
      <w:proofErr w:type="spellEnd"/>
      <w:r w:rsidRPr="00865F9B">
        <w:rPr>
          <w:rFonts w:ascii="Times New Roman" w:hAnsi="Times New Roman" w:cs="Times New Roman"/>
        </w:rPr>
        <w:t xml:space="preserve"> А.С., Гриф Б.В. Охрана труда в угольной</w:t>
      </w:r>
      <w:r w:rsidR="007724AD">
        <w:rPr>
          <w:rFonts w:ascii="Times New Roman" w:hAnsi="Times New Roman" w:cs="Times New Roman"/>
        </w:rPr>
        <w:t xml:space="preserve"> промышленности. М., Недра, 2009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5. Коваль Б.А., </w:t>
      </w:r>
      <w:proofErr w:type="spellStart"/>
      <w:r w:rsidRPr="00865F9B">
        <w:rPr>
          <w:rFonts w:ascii="Times New Roman" w:hAnsi="Times New Roman" w:cs="Times New Roman"/>
        </w:rPr>
        <w:t>Губский</w:t>
      </w:r>
      <w:proofErr w:type="spellEnd"/>
      <w:r w:rsidRPr="00865F9B">
        <w:rPr>
          <w:rFonts w:ascii="Times New Roman" w:hAnsi="Times New Roman" w:cs="Times New Roman"/>
        </w:rPr>
        <w:t xml:space="preserve"> П.К. Охрана труда на углеобогатит</w:t>
      </w:r>
      <w:r w:rsidR="007724AD">
        <w:rPr>
          <w:rFonts w:ascii="Times New Roman" w:hAnsi="Times New Roman" w:cs="Times New Roman"/>
        </w:rPr>
        <w:t>ельных фабриках. М., Недра, 2011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6. Линч А. Д. Циклы дробления и измельчения. Моделирование, оптимизация, проектирование и управление. Пер. с англ. </w:t>
      </w:r>
      <w:r w:rsidR="007724AD">
        <w:rPr>
          <w:rFonts w:ascii="Times New Roman" w:hAnsi="Times New Roman" w:cs="Times New Roman"/>
        </w:rPr>
        <w:t>– М.: Недра, 2010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>7. Биленко Л. Ф. Закономерности измельчения в барабан</w:t>
      </w:r>
      <w:r w:rsidR="007724AD">
        <w:rPr>
          <w:rFonts w:ascii="Times New Roman" w:hAnsi="Times New Roman" w:cs="Times New Roman"/>
        </w:rPr>
        <w:t>ных мельницах. – М.: Недра, 2013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8. Подготовка минерального сырья к обогащению и переработке. В.И. Ревнивцев, Е. И. </w:t>
      </w:r>
      <w:proofErr w:type="spellStart"/>
      <w:r w:rsidRPr="00865F9B">
        <w:rPr>
          <w:rFonts w:ascii="Times New Roman" w:hAnsi="Times New Roman" w:cs="Times New Roman"/>
        </w:rPr>
        <w:t>Азбель</w:t>
      </w:r>
      <w:proofErr w:type="spellEnd"/>
      <w:r w:rsidRPr="00865F9B">
        <w:rPr>
          <w:rFonts w:ascii="Times New Roman" w:hAnsi="Times New Roman" w:cs="Times New Roman"/>
        </w:rPr>
        <w:t>, Е.Г. Баранов и др.; Под ред.</w:t>
      </w:r>
      <w:r w:rsidR="007724AD">
        <w:rPr>
          <w:rFonts w:ascii="Times New Roman" w:hAnsi="Times New Roman" w:cs="Times New Roman"/>
        </w:rPr>
        <w:t xml:space="preserve"> В.И. </w:t>
      </w:r>
      <w:proofErr w:type="spellStart"/>
      <w:r w:rsidR="007724AD">
        <w:rPr>
          <w:rFonts w:ascii="Times New Roman" w:hAnsi="Times New Roman" w:cs="Times New Roman"/>
        </w:rPr>
        <w:t>Ревнивцева</w:t>
      </w:r>
      <w:proofErr w:type="spellEnd"/>
      <w:r w:rsidR="007724AD">
        <w:rPr>
          <w:rFonts w:ascii="Times New Roman" w:hAnsi="Times New Roman" w:cs="Times New Roman"/>
        </w:rPr>
        <w:t>. – М.: Недра, 2014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lastRenderedPageBreak/>
        <w:t xml:space="preserve">9. Руденко К.Г., </w:t>
      </w:r>
      <w:proofErr w:type="spellStart"/>
      <w:r w:rsidRPr="00865F9B">
        <w:rPr>
          <w:rFonts w:ascii="Times New Roman" w:hAnsi="Times New Roman" w:cs="Times New Roman"/>
        </w:rPr>
        <w:t>Шемаханов</w:t>
      </w:r>
      <w:proofErr w:type="spellEnd"/>
      <w:r w:rsidRPr="00865F9B">
        <w:rPr>
          <w:rFonts w:ascii="Times New Roman" w:hAnsi="Times New Roman" w:cs="Times New Roman"/>
        </w:rPr>
        <w:t xml:space="preserve"> М.М. Обезвоживание и</w:t>
      </w:r>
      <w:r w:rsidR="007724AD">
        <w:rPr>
          <w:rFonts w:ascii="Times New Roman" w:hAnsi="Times New Roman" w:cs="Times New Roman"/>
        </w:rPr>
        <w:t xml:space="preserve"> пылеулавливание. М., Недра,2011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10. Справочник по обогащению руд. Обогатительные фабрики / Под ред. О.С. Богданова, Ю.Ф. </w:t>
      </w:r>
      <w:proofErr w:type="spellStart"/>
      <w:r w:rsidRPr="00865F9B">
        <w:rPr>
          <w:rFonts w:ascii="Times New Roman" w:hAnsi="Times New Roman" w:cs="Times New Roman"/>
        </w:rPr>
        <w:t>Непаракова</w:t>
      </w:r>
      <w:proofErr w:type="spellEnd"/>
      <w:r w:rsidRPr="00865F9B">
        <w:rPr>
          <w:rFonts w:ascii="Times New Roman" w:hAnsi="Times New Roman" w:cs="Times New Roman"/>
        </w:rPr>
        <w:t>, 2-е из</w:t>
      </w:r>
      <w:r w:rsidR="007724AD">
        <w:rPr>
          <w:rFonts w:ascii="Times New Roman" w:hAnsi="Times New Roman" w:cs="Times New Roman"/>
        </w:rPr>
        <w:t xml:space="preserve">д., </w:t>
      </w:r>
      <w:proofErr w:type="spellStart"/>
      <w:r w:rsidR="007724AD">
        <w:rPr>
          <w:rFonts w:ascii="Times New Roman" w:hAnsi="Times New Roman" w:cs="Times New Roman"/>
        </w:rPr>
        <w:t>перераб</w:t>
      </w:r>
      <w:proofErr w:type="spellEnd"/>
      <w:r w:rsidR="007724AD">
        <w:rPr>
          <w:rFonts w:ascii="Times New Roman" w:hAnsi="Times New Roman" w:cs="Times New Roman"/>
        </w:rPr>
        <w:t xml:space="preserve"> и доп.-</w:t>
      </w:r>
      <w:proofErr w:type="gramStart"/>
      <w:r w:rsidR="007724AD">
        <w:rPr>
          <w:rFonts w:ascii="Times New Roman" w:hAnsi="Times New Roman" w:cs="Times New Roman"/>
        </w:rPr>
        <w:t>М.:Недра</w:t>
      </w:r>
      <w:proofErr w:type="gramEnd"/>
      <w:r w:rsidR="007724AD">
        <w:rPr>
          <w:rFonts w:ascii="Times New Roman" w:hAnsi="Times New Roman" w:cs="Times New Roman"/>
        </w:rPr>
        <w:t>,2012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11. Справочник по обогащению углей. Под ред. И.С. </w:t>
      </w:r>
      <w:proofErr w:type="spellStart"/>
      <w:r w:rsidRPr="00865F9B">
        <w:rPr>
          <w:rFonts w:ascii="Times New Roman" w:hAnsi="Times New Roman" w:cs="Times New Roman"/>
        </w:rPr>
        <w:t>Брагова</w:t>
      </w:r>
      <w:proofErr w:type="spellEnd"/>
      <w:r w:rsidRPr="00865F9B">
        <w:rPr>
          <w:rFonts w:ascii="Times New Roman" w:hAnsi="Times New Roman" w:cs="Times New Roman"/>
        </w:rPr>
        <w:t xml:space="preserve">, А.М. </w:t>
      </w:r>
      <w:proofErr w:type="spellStart"/>
      <w:r w:rsidRPr="00865F9B">
        <w:rPr>
          <w:rFonts w:ascii="Times New Roman" w:hAnsi="Times New Roman" w:cs="Times New Roman"/>
        </w:rPr>
        <w:t>Коткина</w:t>
      </w:r>
      <w:proofErr w:type="spellEnd"/>
      <w:r w:rsidRPr="00865F9B">
        <w:rPr>
          <w:rFonts w:ascii="Times New Roman" w:hAnsi="Times New Roman" w:cs="Times New Roman"/>
        </w:rPr>
        <w:t xml:space="preserve">, И.С. Зарубина 2-е </w:t>
      </w:r>
      <w:proofErr w:type="spellStart"/>
      <w:proofErr w:type="gramStart"/>
      <w:r w:rsidRPr="00865F9B">
        <w:rPr>
          <w:rFonts w:ascii="Times New Roman" w:hAnsi="Times New Roman" w:cs="Times New Roman"/>
        </w:rPr>
        <w:t>изд</w:t>
      </w:r>
      <w:proofErr w:type="spellEnd"/>
      <w:r w:rsidRPr="00865F9B">
        <w:rPr>
          <w:rFonts w:ascii="Times New Roman" w:hAnsi="Times New Roman" w:cs="Times New Roman"/>
        </w:rPr>
        <w:t>.,</w:t>
      </w:r>
      <w:proofErr w:type="spellStart"/>
      <w:r w:rsidR="007724AD">
        <w:rPr>
          <w:rFonts w:ascii="Times New Roman" w:hAnsi="Times New Roman" w:cs="Times New Roman"/>
        </w:rPr>
        <w:t>перераб</w:t>
      </w:r>
      <w:proofErr w:type="spellEnd"/>
      <w:proofErr w:type="gramEnd"/>
      <w:r w:rsidR="007724AD">
        <w:rPr>
          <w:rFonts w:ascii="Times New Roman" w:hAnsi="Times New Roman" w:cs="Times New Roman"/>
        </w:rPr>
        <w:t>. и доп.-М.: Недра, 2013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>12. Филиппов В.А. Очистка промышленных газов на углеобогатительных и бри</w:t>
      </w:r>
      <w:r w:rsidR="007724AD">
        <w:rPr>
          <w:rFonts w:ascii="Times New Roman" w:hAnsi="Times New Roman" w:cs="Times New Roman"/>
        </w:rPr>
        <w:t>кетных фабриках. М., Недра, 2011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13. Шувалов М.Г. Основы пожарного дела М., </w:t>
      </w:r>
      <w:proofErr w:type="spellStart"/>
      <w:r w:rsidRPr="00865F9B">
        <w:rPr>
          <w:rFonts w:ascii="Times New Roman" w:hAnsi="Times New Roman" w:cs="Times New Roman"/>
        </w:rPr>
        <w:t>Стройи</w:t>
      </w:r>
      <w:r w:rsidR="007724AD">
        <w:rPr>
          <w:rFonts w:ascii="Times New Roman" w:hAnsi="Times New Roman" w:cs="Times New Roman"/>
        </w:rPr>
        <w:t>здат</w:t>
      </w:r>
      <w:proofErr w:type="spellEnd"/>
      <w:r w:rsidR="007724AD">
        <w:rPr>
          <w:rFonts w:ascii="Times New Roman" w:hAnsi="Times New Roman" w:cs="Times New Roman"/>
        </w:rPr>
        <w:t>, 2009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14. Тимофеева С.С. Надежность технических систем и техногенный риск. Учебное </w:t>
      </w:r>
      <w:proofErr w:type="gramStart"/>
      <w:r w:rsidRPr="00865F9B">
        <w:rPr>
          <w:rFonts w:ascii="Times New Roman" w:hAnsi="Times New Roman" w:cs="Times New Roman"/>
        </w:rPr>
        <w:t>посо</w:t>
      </w:r>
      <w:r w:rsidR="007724AD">
        <w:rPr>
          <w:rFonts w:ascii="Times New Roman" w:hAnsi="Times New Roman" w:cs="Times New Roman"/>
        </w:rPr>
        <w:t>бие.-</w:t>
      </w:r>
      <w:proofErr w:type="gramEnd"/>
      <w:r w:rsidR="007724AD">
        <w:rPr>
          <w:rFonts w:ascii="Times New Roman" w:hAnsi="Times New Roman" w:cs="Times New Roman"/>
        </w:rPr>
        <w:t>Иркутск: Изд-во ИрГТУ.-2010</w:t>
      </w:r>
      <w:r w:rsidRPr="00865F9B">
        <w:rPr>
          <w:rFonts w:ascii="Times New Roman" w:hAnsi="Times New Roman" w:cs="Times New Roman"/>
        </w:rPr>
        <w:t>.-290с.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>15. Ткаченко Л.А., Переплетчиков В.И. Монтаж технологического оборудования углеобогат</w:t>
      </w:r>
      <w:r w:rsidR="007724AD">
        <w:rPr>
          <w:rFonts w:ascii="Times New Roman" w:hAnsi="Times New Roman" w:cs="Times New Roman"/>
        </w:rPr>
        <w:t>ительных фабрик. М., Недра, 2011</w:t>
      </w:r>
      <w:r w:rsidRPr="00865F9B">
        <w:rPr>
          <w:rFonts w:ascii="Times New Roman" w:hAnsi="Times New Roman" w:cs="Times New Roman"/>
        </w:rPr>
        <w:t>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16. Машков А.К., Сердюк В.С., </w:t>
      </w:r>
      <w:proofErr w:type="spellStart"/>
      <w:r w:rsidRPr="00865F9B">
        <w:rPr>
          <w:rFonts w:ascii="Times New Roman" w:hAnsi="Times New Roman" w:cs="Times New Roman"/>
        </w:rPr>
        <w:t>Штриплинг</w:t>
      </w:r>
      <w:proofErr w:type="spellEnd"/>
      <w:r w:rsidRPr="00865F9B">
        <w:rPr>
          <w:rFonts w:ascii="Times New Roman" w:hAnsi="Times New Roman" w:cs="Times New Roman"/>
        </w:rPr>
        <w:t xml:space="preserve"> Л.О. Надежность технических систем и техногенный</w:t>
      </w:r>
      <w:r w:rsidR="007724AD">
        <w:rPr>
          <w:rFonts w:ascii="Times New Roman" w:hAnsi="Times New Roman" w:cs="Times New Roman"/>
        </w:rPr>
        <w:t xml:space="preserve"> </w:t>
      </w:r>
      <w:proofErr w:type="gramStart"/>
      <w:r w:rsidR="007724AD">
        <w:rPr>
          <w:rFonts w:ascii="Times New Roman" w:hAnsi="Times New Roman" w:cs="Times New Roman"/>
        </w:rPr>
        <w:t>риск.-</w:t>
      </w:r>
      <w:proofErr w:type="gramEnd"/>
      <w:r w:rsidR="007724AD">
        <w:rPr>
          <w:rFonts w:ascii="Times New Roman" w:hAnsi="Times New Roman" w:cs="Times New Roman"/>
        </w:rPr>
        <w:t xml:space="preserve"> Омск.-Изд-во ОмГТУ.-2011 </w:t>
      </w:r>
      <w:r w:rsidRPr="00865F9B">
        <w:rPr>
          <w:rFonts w:ascii="Times New Roman" w:hAnsi="Times New Roman" w:cs="Times New Roman"/>
        </w:rPr>
        <w:t>-72с.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17. </w:t>
      </w:r>
      <w:proofErr w:type="spellStart"/>
      <w:r w:rsidRPr="00865F9B">
        <w:rPr>
          <w:rFonts w:ascii="Times New Roman" w:hAnsi="Times New Roman" w:cs="Times New Roman"/>
        </w:rPr>
        <w:t>Реин</w:t>
      </w:r>
      <w:proofErr w:type="spellEnd"/>
      <w:r w:rsidRPr="00865F9B">
        <w:rPr>
          <w:rFonts w:ascii="Times New Roman" w:hAnsi="Times New Roman" w:cs="Times New Roman"/>
        </w:rPr>
        <w:t xml:space="preserve"> О. Три десятилетия исследования риска: достижения и новые подход</w:t>
      </w:r>
      <w:r w:rsidR="007724AD">
        <w:rPr>
          <w:rFonts w:ascii="Times New Roman" w:hAnsi="Times New Roman" w:cs="Times New Roman"/>
        </w:rPr>
        <w:t xml:space="preserve">ы // Вопросы анализа </w:t>
      </w:r>
      <w:proofErr w:type="gramStart"/>
      <w:r w:rsidR="007724AD">
        <w:rPr>
          <w:rFonts w:ascii="Times New Roman" w:hAnsi="Times New Roman" w:cs="Times New Roman"/>
        </w:rPr>
        <w:t>риска.-</w:t>
      </w:r>
      <w:proofErr w:type="gramEnd"/>
      <w:r w:rsidR="007724AD">
        <w:rPr>
          <w:rFonts w:ascii="Times New Roman" w:hAnsi="Times New Roman" w:cs="Times New Roman"/>
        </w:rPr>
        <w:t>2010</w:t>
      </w:r>
      <w:r w:rsidRPr="00865F9B">
        <w:rPr>
          <w:rFonts w:ascii="Times New Roman" w:hAnsi="Times New Roman" w:cs="Times New Roman"/>
        </w:rPr>
        <w:t>.-Т.1.-№7.-с.80-99.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18. Рябинин И.А., Черкесов Г.Н. Логико-вероятные методы исследования надежности структурно-сложных </w:t>
      </w:r>
      <w:proofErr w:type="gramStart"/>
      <w:r w:rsidR="007724AD">
        <w:rPr>
          <w:rFonts w:ascii="Times New Roman" w:hAnsi="Times New Roman" w:cs="Times New Roman"/>
        </w:rPr>
        <w:t>систем.-</w:t>
      </w:r>
      <w:proofErr w:type="gramEnd"/>
      <w:r w:rsidR="007724AD">
        <w:rPr>
          <w:rFonts w:ascii="Times New Roman" w:hAnsi="Times New Roman" w:cs="Times New Roman"/>
        </w:rPr>
        <w:t xml:space="preserve"> М.: Радио и связь, 2012</w:t>
      </w:r>
      <w:r w:rsidRPr="00865F9B">
        <w:rPr>
          <w:rFonts w:ascii="Times New Roman" w:hAnsi="Times New Roman" w:cs="Times New Roman"/>
        </w:rPr>
        <w:t>.-263 с.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>19. Межотраслевые нормативы численности работников службы охраны труда в организациях. Утверждены постановлением Министерства труда и социального развития от 22 января 2001 г. № 10.</w:t>
      </w:r>
    </w:p>
    <w:p w:rsidR="00865F9B" w:rsidRPr="00865F9B" w:rsidRDefault="00865F9B" w:rsidP="00865F9B">
      <w:pPr>
        <w:rPr>
          <w:rFonts w:ascii="Times New Roman" w:hAnsi="Times New Roman" w:cs="Times New Roman"/>
        </w:rPr>
      </w:pPr>
      <w:r w:rsidRPr="00865F9B">
        <w:rPr>
          <w:rFonts w:ascii="Times New Roman" w:hAnsi="Times New Roman" w:cs="Times New Roman"/>
        </w:rPr>
        <w:t xml:space="preserve">20. </w:t>
      </w:r>
      <w:proofErr w:type="spellStart"/>
      <w:r w:rsidRPr="00865F9B">
        <w:rPr>
          <w:rFonts w:ascii="Times New Roman" w:hAnsi="Times New Roman" w:cs="Times New Roman"/>
        </w:rPr>
        <w:t>Какаулин</w:t>
      </w:r>
      <w:proofErr w:type="spellEnd"/>
      <w:r w:rsidRPr="00865F9B">
        <w:rPr>
          <w:rFonts w:ascii="Times New Roman" w:hAnsi="Times New Roman" w:cs="Times New Roman"/>
        </w:rPr>
        <w:t xml:space="preserve"> С.П. Экономика безопасного труда. Учебное </w:t>
      </w:r>
      <w:r w:rsidR="007724AD">
        <w:rPr>
          <w:rFonts w:ascii="Times New Roman" w:hAnsi="Times New Roman" w:cs="Times New Roman"/>
        </w:rPr>
        <w:t>пособие. - Иркутск: изд-во,-2012</w:t>
      </w:r>
      <w:r w:rsidRPr="00865F9B">
        <w:rPr>
          <w:rFonts w:ascii="Times New Roman" w:hAnsi="Times New Roman" w:cs="Times New Roman"/>
        </w:rPr>
        <w:t>-230с.</w:t>
      </w:r>
    </w:p>
    <w:p w:rsidR="00373699" w:rsidRPr="006C20AE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C20AE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373699" w:rsidRPr="006C20AE" w:rsidRDefault="00373699" w:rsidP="00373699">
      <w:pPr>
        <w:pStyle w:val="1"/>
        <w:numPr>
          <w:ilvl w:val="0"/>
          <w:numId w:val="9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 w:rsidRPr="006C20AE">
        <w:rPr>
          <w:szCs w:val="24"/>
        </w:rPr>
        <w:t xml:space="preserve">Поисковые системы </w:t>
      </w:r>
      <w:proofErr w:type="spellStart"/>
      <w:r w:rsidRPr="006C20AE">
        <w:rPr>
          <w:szCs w:val="24"/>
        </w:rPr>
        <w:t>Yandex</w:t>
      </w:r>
      <w:proofErr w:type="spellEnd"/>
      <w:r w:rsidRPr="006C20AE">
        <w:rPr>
          <w:szCs w:val="24"/>
        </w:rPr>
        <w:t xml:space="preserve">, </w:t>
      </w:r>
      <w:proofErr w:type="spellStart"/>
      <w:r w:rsidRPr="006C20AE">
        <w:rPr>
          <w:szCs w:val="24"/>
        </w:rPr>
        <w:t>Google</w:t>
      </w:r>
      <w:proofErr w:type="spellEnd"/>
      <w:r w:rsidRPr="006C20AE">
        <w:rPr>
          <w:szCs w:val="24"/>
        </w:rPr>
        <w:t xml:space="preserve">, </w:t>
      </w:r>
      <w:proofErr w:type="spellStart"/>
      <w:r w:rsidRPr="006C20AE">
        <w:rPr>
          <w:szCs w:val="24"/>
        </w:rPr>
        <w:t>Rambler</w:t>
      </w:r>
      <w:proofErr w:type="spellEnd"/>
      <w:r w:rsidRPr="006C20AE">
        <w:rPr>
          <w:szCs w:val="24"/>
        </w:rPr>
        <w:t xml:space="preserve">, </w:t>
      </w:r>
      <w:proofErr w:type="spellStart"/>
      <w:r w:rsidRPr="006C20AE">
        <w:rPr>
          <w:szCs w:val="24"/>
        </w:rPr>
        <w:t>Yahoo</w:t>
      </w:r>
      <w:proofErr w:type="spellEnd"/>
      <w:r w:rsidRPr="006C20AE">
        <w:rPr>
          <w:szCs w:val="24"/>
        </w:rPr>
        <w:t xml:space="preserve"> и др. 2) Информационно-аналитический центр «Минерал» - http://www.mineral.ru/</w:t>
      </w:r>
    </w:p>
    <w:p w:rsidR="00373699" w:rsidRDefault="00373699" w:rsidP="0037369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Style w:val="aa"/>
          <w:rFonts w:ascii="Times New Roman" w:hAnsi="Times New Roman" w:cs="Times New Roman"/>
          <w:sz w:val="24"/>
          <w:szCs w:val="24"/>
        </w:rPr>
        <w:t>Перов В.А., Андреев Е.Е., Биленко Л.Ф</w:t>
      </w:r>
      <w:r w:rsidRPr="006C20AE">
        <w:rPr>
          <w:rFonts w:ascii="Times New Roman" w:hAnsi="Times New Roman" w:cs="Times New Roman"/>
          <w:iCs/>
          <w:sz w:val="24"/>
          <w:szCs w:val="24"/>
        </w:rPr>
        <w:t>.</w:t>
      </w:r>
      <w:r w:rsidRPr="006C20AE">
        <w:rPr>
          <w:rFonts w:ascii="Times New Roman" w:hAnsi="Times New Roman" w:cs="Times New Roman"/>
          <w:sz w:val="24"/>
          <w:szCs w:val="24"/>
        </w:rPr>
        <w:t xml:space="preserve"> Дробление, измельчение и </w:t>
      </w:r>
      <w:proofErr w:type="spellStart"/>
      <w:r w:rsidRPr="006C20AE">
        <w:rPr>
          <w:rFonts w:ascii="Times New Roman" w:hAnsi="Times New Roman" w:cs="Times New Roman"/>
          <w:sz w:val="24"/>
          <w:szCs w:val="24"/>
        </w:rPr>
        <w:t>грохочение</w:t>
      </w:r>
      <w:proofErr w:type="spellEnd"/>
      <w:r w:rsidRPr="006C20AE">
        <w:rPr>
          <w:rFonts w:ascii="Times New Roman" w:hAnsi="Times New Roman" w:cs="Times New Roman"/>
          <w:sz w:val="24"/>
          <w:szCs w:val="24"/>
        </w:rPr>
        <w:t xml:space="preserve"> поле</w:t>
      </w:r>
      <w:r>
        <w:rPr>
          <w:rFonts w:ascii="Times New Roman" w:hAnsi="Times New Roman" w:cs="Times New Roman"/>
          <w:sz w:val="24"/>
          <w:szCs w:val="24"/>
        </w:rPr>
        <w:t>зных ископаемых. М.: Недра, 2010</w:t>
      </w:r>
      <w:r w:rsidRPr="006C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699" w:rsidRPr="00373699" w:rsidRDefault="00373699" w:rsidP="0037369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373699">
        <w:rPr>
          <w:rFonts w:ascii="Times New Roman" w:hAnsi="Times New Roman" w:cs="Times New Roman"/>
        </w:rPr>
        <w:t xml:space="preserve"> ГОСТ РФ 12.0.006-2002 «Общие требования к системе управления охраной труда в организации».</w:t>
      </w:r>
    </w:p>
    <w:p w:rsidR="00373699" w:rsidRPr="006C20AE" w:rsidRDefault="00373699" w:rsidP="0037369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>Справочник по обога</w:t>
      </w:r>
      <w:r>
        <w:rPr>
          <w:rFonts w:ascii="Times New Roman" w:hAnsi="Times New Roman" w:cs="Times New Roman"/>
          <w:sz w:val="24"/>
          <w:szCs w:val="24"/>
        </w:rPr>
        <w:t>щению руд.  М.: Недра, 2009-2010</w:t>
      </w:r>
      <w:r w:rsidRPr="006C20AE">
        <w:rPr>
          <w:rFonts w:ascii="Times New Roman" w:hAnsi="Times New Roman" w:cs="Times New Roman"/>
          <w:sz w:val="24"/>
          <w:szCs w:val="24"/>
        </w:rPr>
        <w:t>. Т. 1, 2, 4.</w:t>
      </w:r>
    </w:p>
    <w:p w:rsidR="00373699" w:rsidRPr="006C20AE" w:rsidRDefault="00373699" w:rsidP="00373699">
      <w:pPr>
        <w:pStyle w:val="BodyText22"/>
        <w:numPr>
          <w:ilvl w:val="0"/>
          <w:numId w:val="9"/>
        </w:numPr>
        <w:jc w:val="both"/>
        <w:rPr>
          <w:sz w:val="24"/>
          <w:szCs w:val="24"/>
        </w:rPr>
      </w:pPr>
      <w:r w:rsidRPr="006C20AE">
        <w:rPr>
          <w:sz w:val="24"/>
          <w:szCs w:val="24"/>
        </w:rPr>
        <w:t xml:space="preserve">Справочник по </w:t>
      </w:r>
      <w:r>
        <w:rPr>
          <w:sz w:val="24"/>
          <w:szCs w:val="24"/>
        </w:rPr>
        <w:t>обогащению угля. М.: Недра, 2011</w:t>
      </w:r>
      <w:r w:rsidRPr="006C20AE">
        <w:rPr>
          <w:sz w:val="24"/>
          <w:szCs w:val="24"/>
        </w:rPr>
        <w:t>.</w:t>
      </w:r>
    </w:p>
    <w:p w:rsidR="00373699" w:rsidRPr="006C20AE" w:rsidRDefault="00373699" w:rsidP="0037369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AE">
        <w:rPr>
          <w:rFonts w:ascii="Times New Roman" w:hAnsi="Times New Roman" w:cs="Times New Roman"/>
          <w:sz w:val="24"/>
          <w:szCs w:val="24"/>
        </w:rPr>
        <w:t>Справочник по проектированию рудных обогатительных фабрик. М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6C20AE">
        <w:rPr>
          <w:rFonts w:ascii="Times New Roman" w:hAnsi="Times New Roman" w:cs="Times New Roman"/>
          <w:sz w:val="24"/>
          <w:szCs w:val="24"/>
        </w:rPr>
        <w:t>Недра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C20AE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6C20AE">
        <w:rPr>
          <w:rFonts w:ascii="Times New Roman" w:hAnsi="Times New Roman" w:cs="Times New Roman"/>
          <w:sz w:val="24"/>
          <w:szCs w:val="24"/>
          <w:lang w:val="en-US"/>
        </w:rPr>
        <w:t>.1.</w:t>
      </w:r>
    </w:p>
    <w:p w:rsidR="00373699" w:rsidRPr="006C20AE" w:rsidRDefault="00373699" w:rsidP="00373699">
      <w:pPr>
        <w:pStyle w:val="ab"/>
        <w:numPr>
          <w:ilvl w:val="0"/>
          <w:numId w:val="9"/>
        </w:numPr>
        <w:tabs>
          <w:tab w:val="left" w:pos="284"/>
        </w:tabs>
        <w:ind w:right="-1"/>
        <w:rPr>
          <w:rFonts w:ascii="Times New Roman" w:hAnsi="Times New Roman"/>
          <w:bCs/>
          <w:sz w:val="24"/>
          <w:szCs w:val="24"/>
          <w:lang w:val="en-US"/>
        </w:rPr>
      </w:pPr>
      <w:r w:rsidRPr="006C20AE">
        <w:rPr>
          <w:rFonts w:ascii="Times New Roman" w:hAnsi="Times New Roman"/>
          <w:bCs/>
          <w:sz w:val="24"/>
          <w:szCs w:val="24"/>
          <w:lang w:val="en-US"/>
        </w:rPr>
        <w:t>A. Gupta and D.S. Yan</w:t>
      </w:r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t xml:space="preserve"> Mineral Processing Design and Operations. An </w:t>
      </w:r>
    </w:p>
    <w:p w:rsidR="00373699" w:rsidRPr="006C20AE" w:rsidRDefault="00373699" w:rsidP="00373699">
      <w:pPr>
        <w:pStyle w:val="ab"/>
        <w:numPr>
          <w:ilvl w:val="0"/>
          <w:numId w:val="9"/>
        </w:numPr>
        <w:tabs>
          <w:tab w:val="left" w:pos="284"/>
        </w:tabs>
        <w:ind w:right="-1"/>
        <w:rPr>
          <w:rFonts w:ascii="Times New Roman" w:hAnsi="Times New Roman"/>
          <w:bCs/>
          <w:i/>
          <w:sz w:val="24"/>
          <w:szCs w:val="24"/>
          <w:lang w:val="en-US"/>
        </w:rPr>
      </w:pPr>
      <w:proofErr w:type="spellStart"/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lastRenderedPageBreak/>
        <w:t>Introdaction</w:t>
      </w:r>
      <w:proofErr w:type="spellEnd"/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t>. ELSEVIER.2008.</w:t>
      </w:r>
    </w:p>
    <w:p w:rsidR="00373699" w:rsidRPr="006C20AE" w:rsidRDefault="00373699" w:rsidP="003736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Mineral Processing Plant Design, Practice, and Control. </w:t>
      </w:r>
      <w:proofErr w:type="spellStart"/>
      <w:r w:rsidRPr="006C20AE">
        <w:rPr>
          <w:rFonts w:ascii="Times New Roman" w:hAnsi="Times New Roman" w:cs="Times New Roman"/>
          <w:sz w:val="24"/>
          <w:szCs w:val="24"/>
          <w:lang w:val="en-US"/>
        </w:rPr>
        <w:t>Proccedings</w:t>
      </w:r>
      <w:proofErr w:type="spellEnd"/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 Vol. 1. Published by the Society for Mining, Metallurgy, and Exploration, Inc.  Edited by Andrew L. </w:t>
      </w:r>
      <w:proofErr w:type="spellStart"/>
      <w:r w:rsidRPr="006C20AE">
        <w:rPr>
          <w:rFonts w:ascii="Times New Roman" w:hAnsi="Times New Roman" w:cs="Times New Roman"/>
          <w:sz w:val="24"/>
          <w:szCs w:val="24"/>
          <w:lang w:val="en-US"/>
        </w:rPr>
        <w:t>Mular</w:t>
      </w:r>
      <w:proofErr w:type="spellEnd"/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, Dough N. </w:t>
      </w:r>
      <w:proofErr w:type="spellStart"/>
      <w:r w:rsidRPr="006C20AE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albe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and Derek J. Barratt. 200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373699" w:rsidRPr="006C20AE" w:rsidRDefault="00373699" w:rsidP="0037369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Библиотечка </w:t>
      </w:r>
      <w:proofErr w:type="spellStart"/>
      <w:r w:rsidRPr="006C20AE">
        <w:rPr>
          <w:rFonts w:ascii="Times New Roman" w:hAnsi="Times New Roman" w:cs="Times New Roman"/>
          <w:sz w:val="24"/>
          <w:szCs w:val="24"/>
        </w:rPr>
        <w:t>Либертариума</w:t>
      </w:r>
      <w:proofErr w:type="spellEnd"/>
      <w:r w:rsidRPr="006C20AE">
        <w:rPr>
          <w:rFonts w:ascii="Times New Roman" w:hAnsi="Times New Roman" w:cs="Times New Roman"/>
          <w:sz w:val="24"/>
          <w:szCs w:val="24"/>
        </w:rPr>
        <w:t xml:space="preserve"> – </w:t>
      </w:r>
      <w:r w:rsidRPr="006C20AE">
        <w:rPr>
          <w:rFonts w:ascii="Times New Roman" w:hAnsi="Times New Roman" w:cs="Times New Roman"/>
          <w:sz w:val="24"/>
          <w:szCs w:val="24"/>
          <w:u w:val="single"/>
        </w:rPr>
        <w:t>http://libertarium.ru/library</w:t>
      </w:r>
    </w:p>
    <w:p w:rsidR="00373699" w:rsidRPr="00E934D5" w:rsidRDefault="00373699" w:rsidP="00373699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</w:t>
      </w:r>
      <w:proofErr w:type="spellStart"/>
      <w:r w:rsidRPr="006C20AE">
        <w:rPr>
          <w:rFonts w:ascii="Times New Roman" w:hAnsi="Times New Roman" w:cs="Times New Roman"/>
          <w:sz w:val="24"/>
          <w:szCs w:val="24"/>
        </w:rPr>
        <w:t>Science</w:t>
      </w:r>
      <w:r w:rsidRPr="00E934D5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E934D5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0" w:history="1"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http://www.sciencedirect.com/</w:t>
        </w:r>
      </w:hyperlink>
    </w:p>
    <w:p w:rsidR="00373699" w:rsidRPr="00E934D5" w:rsidRDefault="00373699" w:rsidP="00373699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D5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JSTOR – </w:t>
      </w:r>
      <w:hyperlink r:id="rId21" w:history="1"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http://www.jstor.org/ (на</w:t>
        </w:r>
      </w:hyperlink>
      <w:r w:rsidRPr="00E934D5">
        <w:rPr>
          <w:rFonts w:ascii="Times New Roman" w:hAnsi="Times New Roman" w:cs="Times New Roman"/>
          <w:sz w:val="24"/>
          <w:szCs w:val="24"/>
        </w:rPr>
        <w:t xml:space="preserve"> англ. языке) </w:t>
      </w:r>
      <w:hyperlink r:id="rId22" w:history="1"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http://library.hse.ru/info/JSTORinfo.htm</w:t>
        </w:r>
      </w:hyperlink>
      <w:r w:rsidRPr="00E934D5">
        <w:rPr>
          <w:rFonts w:ascii="Times New Roman" w:hAnsi="Times New Roman" w:cs="Times New Roman"/>
          <w:sz w:val="24"/>
          <w:szCs w:val="24"/>
        </w:rPr>
        <w:t xml:space="preserve"> (на русск. языке ГУ–ВШЭ)</w:t>
      </w:r>
    </w:p>
    <w:p w:rsidR="00373699" w:rsidRPr="00E934D5" w:rsidRDefault="00373699" w:rsidP="00373699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D5">
        <w:rPr>
          <w:rFonts w:ascii="Times New Roman" w:hAnsi="Times New Roman" w:cs="Times New Roman"/>
          <w:sz w:val="24"/>
          <w:szCs w:val="24"/>
        </w:rPr>
        <w:t xml:space="preserve">База данных англоязычных научных периодических изданий </w:t>
      </w:r>
      <w:proofErr w:type="spellStart"/>
      <w:r w:rsidRPr="00E934D5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E934D5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3" w:history="1"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http://www.proquest.co.uk/en–UK/utilities/default.shtml\</w:t>
        </w:r>
      </w:hyperlink>
    </w:p>
    <w:p w:rsidR="00373699" w:rsidRPr="00E934D5" w:rsidRDefault="00373699" w:rsidP="00373699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D5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</w:t>
      </w:r>
      <w:r w:rsidRPr="00E934D5">
        <w:rPr>
          <w:rFonts w:ascii="Times New Roman" w:hAnsi="Times New Roman" w:cs="Times New Roman"/>
          <w:sz w:val="24"/>
          <w:szCs w:val="24"/>
          <w:lang w:val="en-US"/>
        </w:rPr>
        <w:t>EBSCO</w:t>
      </w:r>
      <w:r w:rsidRPr="00E934D5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4" w:history="1"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ebscohost</w:t>
        </w:r>
        <w:proofErr w:type="spellEnd"/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Pr="00E934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:rsidR="00373699" w:rsidRPr="006C20AE" w:rsidRDefault="00373699" w:rsidP="00373699">
      <w:pPr>
        <w:pStyle w:val="a5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E934D5">
        <w:rPr>
          <w:bCs/>
          <w:bdr w:val="none" w:sz="0" w:space="0" w:color="auto" w:frame="1"/>
          <w:shd w:val="clear" w:color="auto" w:fill="FFFFFF"/>
        </w:rPr>
        <w:t xml:space="preserve">Тихонов О. Н. и др. Справочник по проектированию </w:t>
      </w:r>
      <w:proofErr w:type="spellStart"/>
      <w:r w:rsidRPr="00E934D5">
        <w:rPr>
          <w:bCs/>
          <w:bdr w:val="none" w:sz="0" w:space="0" w:color="auto" w:frame="1"/>
          <w:shd w:val="clear" w:color="auto" w:fill="FFFFFF"/>
        </w:rPr>
        <w:t>рудообогатительных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ф</w:t>
      </w:r>
      <w:r>
        <w:rPr>
          <w:bCs/>
          <w:bdr w:val="none" w:sz="0" w:space="0" w:color="auto" w:frame="1"/>
          <w:shd w:val="clear" w:color="auto" w:fill="FFFFFF"/>
        </w:rPr>
        <w:t>абрик. Книга 1,2. М., Недра,2010</w:t>
      </w:r>
      <w:r w:rsidRPr="006C20AE">
        <w:rPr>
          <w:bCs/>
          <w:bdr w:val="none" w:sz="0" w:space="0" w:color="auto" w:frame="1"/>
          <w:shd w:val="clear" w:color="auto" w:fill="FFFFFF"/>
        </w:rPr>
        <w:t>.</w:t>
      </w:r>
    </w:p>
    <w:p w:rsidR="00373699" w:rsidRPr="006C20AE" w:rsidRDefault="00373699" w:rsidP="00373699">
      <w:pPr>
        <w:pStyle w:val="a5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Захваткин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В. К. Анализ зарубежного опыта рудного самоизмельчения медных и </w:t>
      </w: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мкдно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-молибденовых </w:t>
      </w:r>
      <w:r>
        <w:rPr>
          <w:bCs/>
          <w:bdr w:val="none" w:sz="0" w:space="0" w:color="auto" w:frame="1"/>
          <w:shd w:val="clear" w:color="auto" w:fill="FFFFFF"/>
        </w:rPr>
        <w:t xml:space="preserve">руд. М., </w:t>
      </w:r>
      <w:proofErr w:type="spellStart"/>
      <w:r>
        <w:rPr>
          <w:bCs/>
          <w:bdr w:val="none" w:sz="0" w:space="0" w:color="auto" w:frame="1"/>
          <w:shd w:val="clear" w:color="auto" w:fill="FFFFFF"/>
        </w:rPr>
        <w:t>Цветметинформация</w:t>
      </w:r>
      <w:proofErr w:type="spellEnd"/>
      <w:r>
        <w:rPr>
          <w:bCs/>
          <w:bdr w:val="none" w:sz="0" w:space="0" w:color="auto" w:frame="1"/>
          <w:shd w:val="clear" w:color="auto" w:fill="FFFFFF"/>
        </w:rPr>
        <w:t>, 2011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373699" w:rsidRPr="006C20AE" w:rsidRDefault="00373699" w:rsidP="00373699">
      <w:pPr>
        <w:pStyle w:val="a5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Клебанов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О. Б. </w:t>
      </w: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Реагентное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хозяйство обогат</w:t>
      </w:r>
      <w:r>
        <w:rPr>
          <w:bCs/>
          <w:bdr w:val="none" w:sz="0" w:space="0" w:color="auto" w:frame="1"/>
          <w:shd w:val="clear" w:color="auto" w:fill="FFFFFF"/>
        </w:rPr>
        <w:t>ительных фабрик. М., Недра, 2008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373699" w:rsidRPr="006C20AE" w:rsidRDefault="00373699" w:rsidP="00373699">
      <w:pPr>
        <w:pStyle w:val="a5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Артюшин С. П. Проектирование углеобо</w:t>
      </w:r>
      <w:r>
        <w:rPr>
          <w:bCs/>
          <w:bdr w:val="none" w:sz="0" w:space="0" w:color="auto" w:frame="1"/>
          <w:shd w:val="clear" w:color="auto" w:fill="FFFFFF"/>
        </w:rPr>
        <w:t xml:space="preserve">гатительных </w:t>
      </w:r>
      <w:proofErr w:type="gramStart"/>
      <w:r>
        <w:rPr>
          <w:bCs/>
          <w:bdr w:val="none" w:sz="0" w:space="0" w:color="auto" w:frame="1"/>
          <w:shd w:val="clear" w:color="auto" w:fill="FFFFFF"/>
        </w:rPr>
        <w:t>фабрик.,</w:t>
      </w:r>
      <w:proofErr w:type="gramEnd"/>
      <w:r>
        <w:rPr>
          <w:bCs/>
          <w:bdr w:val="none" w:sz="0" w:space="0" w:color="auto" w:frame="1"/>
          <w:shd w:val="clear" w:color="auto" w:fill="FFFFFF"/>
        </w:rPr>
        <w:t xml:space="preserve"> Недра, 2009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373699" w:rsidRPr="006C20AE" w:rsidRDefault="00373699" w:rsidP="00373699">
      <w:pPr>
        <w:pStyle w:val="a5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Справочник по обогащению руд. М., Недра</w:t>
      </w:r>
      <w:proofErr w:type="gramStart"/>
      <w:r w:rsidRPr="006C20AE">
        <w:rPr>
          <w:bCs/>
          <w:bdr w:val="none" w:sz="0" w:space="0" w:color="auto" w:frame="1"/>
          <w:shd w:val="clear" w:color="auto" w:fill="FFFFFF"/>
        </w:rPr>
        <w:t>, .</w:t>
      </w:r>
      <w:proofErr w:type="gramEnd"/>
      <w:r w:rsidRPr="006C20AE">
        <w:rPr>
          <w:bCs/>
          <w:bdr w:val="none" w:sz="0" w:space="0" w:color="auto" w:frame="1"/>
          <w:shd w:val="clear" w:color="auto" w:fill="FFFFFF"/>
        </w:rPr>
        <w:t xml:space="preserve"> Т. 1, 2, 4.</w:t>
      </w:r>
    </w:p>
    <w:p w:rsidR="00373699" w:rsidRPr="006C20AE" w:rsidRDefault="00373699" w:rsidP="00373699">
      <w:pPr>
        <w:pStyle w:val="a5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Справочник по </w:t>
      </w:r>
      <w:r>
        <w:rPr>
          <w:bCs/>
          <w:bdr w:val="none" w:sz="0" w:space="0" w:color="auto" w:frame="1"/>
          <w:shd w:val="clear" w:color="auto" w:fill="FFFFFF"/>
        </w:rPr>
        <w:t>обогащению угля. М., Недра, 2011</w:t>
      </w:r>
      <w:r w:rsidRPr="006C20AE">
        <w:rPr>
          <w:bCs/>
          <w:bdr w:val="none" w:sz="0" w:space="0" w:color="auto" w:frame="1"/>
          <w:shd w:val="clear" w:color="auto" w:fill="FFFFFF"/>
        </w:rPr>
        <w:t>.</w:t>
      </w:r>
    </w:p>
    <w:p w:rsidR="00373699" w:rsidRPr="00C36253" w:rsidRDefault="00373699" w:rsidP="00373699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  <w:r w:rsidRPr="00C36253">
        <w:rPr>
          <w:b/>
        </w:rPr>
        <w:t>4.3. Общие требования к организации образовательного процесса</w:t>
      </w:r>
    </w:p>
    <w:p w:rsidR="00373699" w:rsidRPr="00C36253" w:rsidRDefault="00373699" w:rsidP="003736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C36253">
        <w:rPr>
          <w:bCs/>
        </w:rPr>
        <w:t>Обязательной аудиторной нагрузки – 36 академических часов в неделю.</w:t>
      </w:r>
    </w:p>
    <w:p w:rsidR="00373699" w:rsidRPr="00C36253" w:rsidRDefault="00373699" w:rsidP="003736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36253">
        <w:rPr>
          <w:caps/>
        </w:rPr>
        <w:t>П</w:t>
      </w:r>
      <w:r w:rsidRPr="00C36253">
        <w:rPr>
          <w:rStyle w:val="Absatz-Standardschriftart"/>
        </w:rPr>
        <w:t xml:space="preserve">реподавание МДК профессионального модуля имеет практическую направленность. </w:t>
      </w:r>
    </w:p>
    <w:p w:rsidR="00373699" w:rsidRPr="00C36253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Для закрепления теоретических знаний и приобретения необходимых практических навыков предусматриваются </w:t>
      </w:r>
      <w:proofErr w:type="gramStart"/>
      <w:r w:rsidRPr="00C36253">
        <w:rPr>
          <w:rFonts w:ascii="Times New Roman" w:hAnsi="Times New Roman"/>
          <w:sz w:val="24"/>
          <w:szCs w:val="24"/>
        </w:rPr>
        <w:t xml:space="preserve">лабораторные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практические </w:t>
      </w:r>
      <w:r w:rsidRPr="00C36253">
        <w:rPr>
          <w:rFonts w:ascii="Times New Roman" w:hAnsi="Times New Roman"/>
          <w:sz w:val="24"/>
          <w:szCs w:val="24"/>
        </w:rPr>
        <w:t>работы, которые проводятся после изучения соответствующих тем.</w:t>
      </w:r>
      <w:r w:rsidRPr="00C36253">
        <w:rPr>
          <w:rFonts w:ascii="Times New Roman" w:hAnsi="Times New Roman"/>
          <w:bCs/>
          <w:sz w:val="24"/>
          <w:szCs w:val="24"/>
        </w:rPr>
        <w:t xml:space="preserve"> При проведении лабораторных занятий группы разбиваются на подгруппы.</w:t>
      </w:r>
    </w:p>
    <w:p w:rsidR="00373699" w:rsidRPr="00C36253" w:rsidRDefault="00373699" w:rsidP="0037369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обязательную производственную практику. </w:t>
      </w:r>
      <w:r>
        <w:rPr>
          <w:rFonts w:ascii="Times New Roman" w:hAnsi="Times New Roman"/>
          <w:sz w:val="24"/>
          <w:szCs w:val="24"/>
        </w:rPr>
        <w:t>П</w:t>
      </w:r>
      <w:r w:rsidRPr="00C36253">
        <w:rPr>
          <w:rFonts w:ascii="Times New Roman" w:hAnsi="Times New Roman"/>
          <w:sz w:val="24"/>
          <w:szCs w:val="24"/>
        </w:rPr>
        <w:t xml:space="preserve">роизводственная практика </w:t>
      </w:r>
      <w:proofErr w:type="gramStart"/>
      <w:r w:rsidRPr="00C36253">
        <w:rPr>
          <w:rFonts w:ascii="Times New Roman" w:hAnsi="Times New Roman"/>
          <w:sz w:val="24"/>
          <w:szCs w:val="24"/>
        </w:rPr>
        <w:t>проводятся</w:t>
      </w:r>
      <w:proofErr w:type="gramEnd"/>
      <w:r w:rsidRPr="00C36253">
        <w:rPr>
          <w:rFonts w:ascii="Times New Roman" w:hAnsi="Times New Roman"/>
          <w:sz w:val="24"/>
          <w:szCs w:val="24"/>
        </w:rPr>
        <w:t xml:space="preserve"> образовательным учреждением при освоении обучающимися профессиональных компетенций в рамках профессиональных модулей и реализуются </w:t>
      </w:r>
    </w:p>
    <w:p w:rsidR="00373699" w:rsidRPr="00C36253" w:rsidRDefault="00373699" w:rsidP="0037369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C36253">
        <w:rPr>
          <w:rFonts w:ascii="Times New Roman" w:hAnsi="Times New Roman"/>
          <w:sz w:val="24"/>
          <w:szCs w:val="24"/>
        </w:rPr>
        <w:t>роизводственная практика - концентрированно в конце обучения.</w:t>
      </w:r>
    </w:p>
    <w:p w:rsidR="00373699" w:rsidRPr="00C36253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Производственная практика проводится в организациях и профильных предприятиях, по результатам которой обучающиеся предоставляют отчет, производственную характеристику. Аттестация по итогам производственной практики проводится с учетом результатов, подтвержденных документами соответствующих организаций. </w:t>
      </w:r>
    </w:p>
    <w:p w:rsidR="00373699" w:rsidRPr="00373699" w:rsidRDefault="00373699" w:rsidP="0037369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Освоению данного модуля предшествует изучение «Общепро</w:t>
      </w:r>
      <w:r>
        <w:rPr>
          <w:rFonts w:ascii="Times New Roman" w:hAnsi="Times New Roman"/>
          <w:sz w:val="24"/>
          <w:szCs w:val="24"/>
        </w:rPr>
        <w:t xml:space="preserve">фессиональных дисциплин </w:t>
      </w:r>
      <w:r w:rsidRPr="007F69B1">
        <w:rPr>
          <w:rFonts w:ascii="Times New Roman" w:hAnsi="Times New Roman" w:cs="Times New Roman"/>
          <w:sz w:val="24"/>
          <w:szCs w:val="24"/>
        </w:rPr>
        <w:t>МДК 01.01 Основы обогащения полезных ископаемых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9B1">
        <w:rPr>
          <w:rFonts w:ascii="Times New Roman" w:hAnsi="Times New Roman" w:cs="Times New Roman"/>
          <w:sz w:val="24"/>
          <w:szCs w:val="24"/>
        </w:rPr>
        <w:t> МДК.01.02. Технологический процесс обогащения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69B1">
        <w:rPr>
          <w:rFonts w:ascii="Times New Roman" w:hAnsi="Times New Roman" w:cs="Times New Roman"/>
          <w:sz w:val="24"/>
          <w:szCs w:val="24"/>
        </w:rPr>
        <w:t xml:space="preserve">МДК.01.03. Механизация основных и вспомогательных процессов обогатительной </w:t>
      </w:r>
      <w:proofErr w:type="gramStart"/>
      <w:r w:rsidRPr="007F69B1">
        <w:rPr>
          <w:rFonts w:ascii="Times New Roman" w:hAnsi="Times New Roman" w:cs="Times New Roman"/>
          <w:sz w:val="24"/>
          <w:szCs w:val="24"/>
        </w:rPr>
        <w:t>фабрики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9B1">
        <w:rPr>
          <w:rFonts w:ascii="Times New Roman" w:hAnsi="Times New Roman" w:cs="Times New Roman"/>
          <w:sz w:val="24"/>
          <w:szCs w:val="24"/>
        </w:rPr>
        <w:t xml:space="preserve">   </w:t>
      </w:r>
      <w:proofErr w:type="gramEnd"/>
      <w:r w:rsidRPr="00F5663E">
        <w:rPr>
          <w:rFonts w:ascii="Times New Roman" w:hAnsi="Times New Roman" w:cs="Times New Roman"/>
          <w:sz w:val="24"/>
          <w:szCs w:val="24"/>
        </w:rPr>
        <w:t xml:space="preserve">МДК.01.04. Электроснабжение и автоматизация процесса </w:t>
      </w:r>
      <w:proofErr w:type="gramStart"/>
      <w:r w:rsidRPr="00F5663E">
        <w:rPr>
          <w:rFonts w:ascii="Times New Roman" w:hAnsi="Times New Roman" w:cs="Times New Roman"/>
          <w:sz w:val="24"/>
          <w:szCs w:val="24"/>
        </w:rPr>
        <w:t>обогащения</w:t>
      </w:r>
      <w:r>
        <w:rPr>
          <w:rFonts w:ascii="Times New Roman" w:hAnsi="Times New Roman" w:cs="Times New Roman"/>
          <w:sz w:val="24"/>
          <w:szCs w:val="24"/>
        </w:rPr>
        <w:t>,МДК.01.05</w:t>
      </w:r>
      <w:proofErr w:type="gramEnd"/>
      <w:r w:rsidRPr="007F69B1">
        <w:rPr>
          <w:rFonts w:ascii="Times New Roman" w:hAnsi="Times New Roman" w:cs="Times New Roman"/>
          <w:sz w:val="24"/>
          <w:szCs w:val="24"/>
        </w:rPr>
        <w:t> </w:t>
      </w:r>
      <w:r w:rsidRPr="0010007C">
        <w:rPr>
          <w:rFonts w:ascii="Times New Roman" w:hAnsi="Times New Roman" w:cs="Times New Roman"/>
          <w:sz w:val="24"/>
          <w:szCs w:val="24"/>
        </w:rPr>
        <w:t>Химические и физические методы анализа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9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МДК.01.06</w:t>
      </w:r>
      <w:r w:rsidRPr="007F69B1">
        <w:rPr>
          <w:rFonts w:ascii="Times New Roman" w:hAnsi="Times New Roman" w:cs="Times New Roman"/>
          <w:sz w:val="24"/>
          <w:szCs w:val="24"/>
        </w:rPr>
        <w:t xml:space="preserve">  </w:t>
      </w:r>
      <w:r w:rsidRPr="0010007C">
        <w:rPr>
          <w:rFonts w:ascii="Times New Roman" w:hAnsi="Times New Roman" w:cs="Times New Roman"/>
          <w:sz w:val="24"/>
          <w:szCs w:val="24"/>
        </w:rPr>
        <w:t>Проектирование обогатительных фабрик</w:t>
      </w:r>
      <w:r>
        <w:rPr>
          <w:rFonts w:ascii="Times New Roman" w:hAnsi="Times New Roman" w:cs="Times New Roman"/>
          <w:sz w:val="24"/>
          <w:szCs w:val="24"/>
        </w:rPr>
        <w:t>,МДК.01.07Транспортное оборудование и склады обогатительных фабрик, МДК.01.08Опробование и контроль технологических процессов,МДК.01.09 Воздушное хозяйство обогатительных фабрик,МДК.01.10</w:t>
      </w:r>
      <w:r w:rsidRPr="0010007C">
        <w:rPr>
          <w:rFonts w:ascii="Times New Roman" w:hAnsi="Times New Roman" w:cs="Times New Roman"/>
          <w:sz w:val="24"/>
          <w:szCs w:val="24"/>
        </w:rPr>
        <w:t>Месторождения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 МКД 02.01 </w:t>
      </w:r>
      <w:r w:rsidRPr="00373699">
        <w:rPr>
          <w:rFonts w:ascii="Times New Roman" w:hAnsi="Times New Roman" w:cs="Times New Roman"/>
          <w:sz w:val="24"/>
          <w:szCs w:val="24"/>
        </w:rPr>
        <w:t>Система управления охраной труда и промышленной безопасностью на обогатительной фабрике</w:t>
      </w:r>
    </w:p>
    <w:p w:rsidR="00373699" w:rsidRPr="00C36253" w:rsidRDefault="00373699" w:rsidP="0037369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Pr="00C36253" w:rsidRDefault="00373699" w:rsidP="00373699">
      <w:pPr>
        <w:pBdr>
          <w:bottom w:val="single" w:sz="8" w:space="1" w:color="000000"/>
        </w:pBd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По результатам проведения теоретических и практических занятий, лабораторных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C36253">
        <w:rPr>
          <w:rFonts w:ascii="Times New Roman" w:hAnsi="Times New Roman"/>
          <w:sz w:val="24"/>
          <w:szCs w:val="24"/>
        </w:rPr>
        <w:t xml:space="preserve"> работ</w:t>
      </w:r>
      <w:proofErr w:type="gramEnd"/>
      <w:r w:rsidRPr="00C36253">
        <w:rPr>
          <w:rFonts w:ascii="Times New Roman" w:hAnsi="Times New Roman"/>
          <w:sz w:val="24"/>
          <w:szCs w:val="24"/>
        </w:rPr>
        <w:t xml:space="preserve"> осуществляется текущий контроль в форме тестирования, блиц-опросов, коллоквиумов, з</w:t>
      </w:r>
      <w:r>
        <w:rPr>
          <w:rFonts w:ascii="Times New Roman" w:hAnsi="Times New Roman"/>
          <w:sz w:val="24"/>
          <w:szCs w:val="24"/>
        </w:rPr>
        <w:t>ачетов, защиты учебной практики</w:t>
      </w:r>
      <w:r w:rsidRPr="00C36253">
        <w:rPr>
          <w:rFonts w:ascii="Times New Roman" w:hAnsi="Times New Roman"/>
          <w:sz w:val="24"/>
          <w:szCs w:val="24"/>
        </w:rPr>
        <w:t xml:space="preserve">. </w:t>
      </w:r>
      <w:r w:rsidRPr="00C36253">
        <w:rPr>
          <w:rFonts w:ascii="Times New Roman" w:hAnsi="Times New Roman"/>
          <w:bCs/>
          <w:sz w:val="24"/>
          <w:szCs w:val="24"/>
        </w:rPr>
        <w:t>Каждый блок заканчивается проведением практического занятия или лабораторной работы.</w:t>
      </w:r>
    </w:p>
    <w:p w:rsidR="00373699" w:rsidRPr="00C36253" w:rsidRDefault="00373699" w:rsidP="00373699">
      <w:pPr>
        <w:pBdr>
          <w:bottom w:val="single" w:sz="8" w:space="1" w:color="000000"/>
        </w:pBd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 В конце курса пр</w:t>
      </w:r>
      <w:r>
        <w:rPr>
          <w:rFonts w:ascii="Times New Roman" w:hAnsi="Times New Roman"/>
          <w:bCs/>
          <w:sz w:val="24"/>
          <w:szCs w:val="24"/>
        </w:rPr>
        <w:t xml:space="preserve">едусмотрена </w:t>
      </w:r>
      <w:proofErr w:type="gramStart"/>
      <w:r>
        <w:rPr>
          <w:rFonts w:ascii="Times New Roman" w:hAnsi="Times New Roman"/>
          <w:bCs/>
          <w:sz w:val="24"/>
          <w:szCs w:val="24"/>
        </w:rPr>
        <w:t>учебная  практика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,</w:t>
      </w:r>
      <w:r w:rsidRPr="00C36253">
        <w:rPr>
          <w:rFonts w:ascii="Times New Roman" w:hAnsi="Times New Roman"/>
          <w:bCs/>
          <w:sz w:val="24"/>
          <w:szCs w:val="24"/>
        </w:rPr>
        <w:t xml:space="preserve">по завершению </w:t>
      </w:r>
    </w:p>
    <w:p w:rsidR="00373699" w:rsidRPr="00C36253" w:rsidRDefault="00373699" w:rsidP="00373699">
      <w:pPr>
        <w:numPr>
          <w:ilvl w:val="0"/>
          <w:numId w:val="10"/>
        </w:numPr>
        <w:pBdr>
          <w:bottom w:val="single" w:sz="8" w:space="1" w:color="000000"/>
        </w:pBdr>
        <w:tabs>
          <w:tab w:val="left" w:pos="720"/>
          <w:tab w:val="left" w:pos="1080"/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экзамен квалификационный.</w:t>
      </w:r>
    </w:p>
    <w:p w:rsidR="00373699" w:rsidRPr="00C36253" w:rsidRDefault="00373699" w:rsidP="00373699">
      <w:pPr>
        <w:pBdr>
          <w:bottom w:val="single" w:sz="8" w:space="1" w:color="000000"/>
        </w:pBdr>
        <w:tabs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Консультационная помощь студентам осуществляется в групповой и </w:t>
      </w:r>
      <w:proofErr w:type="gramStart"/>
      <w:r w:rsidRPr="00C36253">
        <w:rPr>
          <w:rFonts w:ascii="Times New Roman" w:hAnsi="Times New Roman"/>
          <w:sz w:val="24"/>
          <w:szCs w:val="24"/>
        </w:rPr>
        <w:t>индивидуальной  формах</w:t>
      </w:r>
      <w:proofErr w:type="gramEnd"/>
      <w:r w:rsidRPr="00C36253">
        <w:rPr>
          <w:rFonts w:ascii="Times New Roman" w:hAnsi="Times New Roman"/>
          <w:sz w:val="24"/>
          <w:szCs w:val="24"/>
        </w:rPr>
        <w:t>.</w:t>
      </w:r>
    </w:p>
    <w:p w:rsidR="00373699" w:rsidRPr="00C36253" w:rsidRDefault="00373699" w:rsidP="003736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36253">
        <w:rPr>
          <w:b/>
        </w:rPr>
        <w:t>4.4. Кадровое обеспечение образовательного процесса</w:t>
      </w:r>
    </w:p>
    <w:p w:rsidR="00373699" w:rsidRPr="00C36253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курсу: </w:t>
      </w:r>
      <w:r w:rsidRPr="00C36253">
        <w:rPr>
          <w:rFonts w:ascii="Times New Roman" w:hAnsi="Times New Roman"/>
          <w:sz w:val="24"/>
          <w:szCs w:val="24"/>
        </w:rPr>
        <w:t>обеспечиваться педагогическими кадрами, имеющими среднее профессиональное или высшее профессиональное образование, соответствующее профилю модуля.</w:t>
      </w:r>
    </w:p>
    <w:p w:rsidR="00373699" w:rsidRPr="00C36253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373699" w:rsidRPr="00C36253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Инженерно-педагогический </w:t>
      </w:r>
      <w:proofErr w:type="gramStart"/>
      <w:r w:rsidRPr="00C36253">
        <w:rPr>
          <w:rFonts w:ascii="Times New Roman" w:hAnsi="Times New Roman"/>
          <w:bCs/>
          <w:sz w:val="24"/>
          <w:szCs w:val="24"/>
        </w:rPr>
        <w:t>состав:</w:t>
      </w:r>
      <w:r w:rsidRPr="00C36253">
        <w:rPr>
          <w:rFonts w:ascii="Times New Roman" w:hAnsi="Times New Roman"/>
          <w:sz w:val="24"/>
          <w:szCs w:val="24"/>
        </w:rPr>
        <w:t xml:space="preserve">  обязательным</w:t>
      </w:r>
      <w:proofErr w:type="gramEnd"/>
      <w:r w:rsidRPr="00C36253">
        <w:rPr>
          <w:rFonts w:ascii="Times New Roman" w:hAnsi="Times New Roman"/>
          <w:sz w:val="24"/>
          <w:szCs w:val="24"/>
        </w:rPr>
        <w:t xml:space="preserve"> является опыт деятельности в организациях соответствующей профессиональной сферы </w:t>
      </w:r>
    </w:p>
    <w:p w:rsidR="00373699" w:rsidRPr="00C36253" w:rsidRDefault="00373699" w:rsidP="003736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6253">
        <w:rPr>
          <w:bCs/>
        </w:rPr>
        <w:lastRenderedPageBreak/>
        <w:t xml:space="preserve">Мастера: </w:t>
      </w:r>
      <w:r w:rsidRPr="00C36253">
        <w:t>должны иметь на 1–2 разряда по профессии рабочего выше, чем предусмотрено образовательным стандартом для выпускников</w:t>
      </w:r>
      <w:r w:rsidRPr="00C36253">
        <w:rPr>
          <w:bCs/>
        </w:rPr>
        <w:t>.</w:t>
      </w:r>
    </w:p>
    <w:p w:rsidR="00373699" w:rsidRPr="00C36253" w:rsidRDefault="00373699" w:rsidP="00373699">
      <w:pPr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Преподаватели и мастера производственного обучения должны проходить стажировку в профильных организациях не реже 1 раза в 3 года</w:t>
      </w:r>
    </w:p>
    <w:p w:rsidR="00373699" w:rsidRPr="00C36253" w:rsidRDefault="00373699" w:rsidP="00373699">
      <w:pPr>
        <w:tabs>
          <w:tab w:val="left" w:pos="54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Педагогический состав: руководители практики от образовательного учреждения - высшее профессиональное и педагогическое образование. </w:t>
      </w: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Pr="00C36253" w:rsidRDefault="00373699" w:rsidP="0037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699" w:rsidRPr="00C36253" w:rsidRDefault="00373699" w:rsidP="00373699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b/>
          <w:caps/>
        </w:rPr>
      </w:pPr>
      <w:r w:rsidRPr="00C36253">
        <w:rPr>
          <w:b/>
          <w:caps/>
        </w:rPr>
        <w:t>Контроль и оценка результатов освоения профессионального модуля ПМ 01</w:t>
      </w:r>
    </w:p>
    <w:p w:rsidR="00373699" w:rsidRDefault="00373699" w:rsidP="003736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caps/>
        </w:rPr>
      </w:pPr>
      <w:r w:rsidRPr="00C36253">
        <w:rPr>
          <w:b/>
          <w:caps/>
        </w:rPr>
        <w:t>(вида профессиональной деятельности)</w:t>
      </w:r>
    </w:p>
    <w:p w:rsidR="00373699" w:rsidRPr="00CE01AD" w:rsidRDefault="00373699" w:rsidP="0037369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851"/>
        <w:gridCol w:w="2097"/>
      </w:tblGrid>
      <w:tr w:rsidR="00373699" w:rsidRPr="00A028F2" w:rsidTr="00E934D5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99" w:rsidRPr="00A028F2" w:rsidRDefault="00373699" w:rsidP="00E93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Результаты </w:t>
            </w:r>
          </w:p>
          <w:p w:rsidR="00373699" w:rsidRPr="00A028F2" w:rsidRDefault="00373699" w:rsidP="00E93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99" w:rsidRPr="00A028F2" w:rsidRDefault="00373699" w:rsidP="00E934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699" w:rsidRPr="00A028F2" w:rsidRDefault="00373699" w:rsidP="00E93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73699" w:rsidRPr="00EB79D9" w:rsidTr="00E934D5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3699" w:rsidRPr="00EB79D9" w:rsidRDefault="004D6ABE" w:rsidP="003736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373699" w:rsidRPr="00EB79D9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373699"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отраслевых норм, инструкций и правил безопасности при ведении технологического процесса.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3699" w:rsidRDefault="0089135E" w:rsidP="0089135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>Федеральное, региональное законодательство в области промышленной безопасности и охраны труда.</w:t>
            </w:r>
          </w:p>
          <w:p w:rsidR="0089135E" w:rsidRPr="00EB79D9" w:rsidRDefault="0089135E" w:rsidP="0089135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12E9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государственного регулирования промышленной безопасности и охраны недр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373699" w:rsidRPr="00B049B4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373699" w:rsidRPr="00EB79D9" w:rsidTr="00E934D5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3699" w:rsidRPr="00EB79D9" w:rsidRDefault="004D6ABE" w:rsidP="0037369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373699" w:rsidRPr="00EB79D9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373699"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пожарной безопасности и пылегазового режима.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135E" w:rsidRPr="002759FB" w:rsidRDefault="00851605" w:rsidP="0089135E">
            <w:pPr>
              <w:pStyle w:val="22"/>
              <w:numPr>
                <w:ilvl w:val="0"/>
                <w:numId w:val="20"/>
              </w:numPr>
            </w:pPr>
            <w:hyperlink r:id="rId25" w:anchor="i33800" w:history="1">
              <w:r w:rsidR="0089135E" w:rsidRPr="002759FB">
                <w:rPr>
                  <w:rStyle w:val="a9"/>
                  <w:bCs/>
                  <w:color w:val="auto"/>
                  <w:u w:val="none"/>
                </w:rPr>
                <w:t xml:space="preserve">Классификация зданий и помещений по </w:t>
              </w:r>
              <w:proofErr w:type="spellStart"/>
              <w:r w:rsidR="0089135E" w:rsidRPr="002759FB">
                <w:rPr>
                  <w:rStyle w:val="a9"/>
                  <w:bCs/>
                  <w:color w:val="auto"/>
                  <w:u w:val="none"/>
                </w:rPr>
                <w:t>взрывопожароопасности</w:t>
              </w:r>
              <w:proofErr w:type="spellEnd"/>
            </w:hyperlink>
          </w:p>
          <w:p w:rsidR="0089135E" w:rsidRPr="002759FB" w:rsidRDefault="00851605" w:rsidP="0089135E">
            <w:pPr>
              <w:pStyle w:val="22"/>
              <w:numPr>
                <w:ilvl w:val="0"/>
                <w:numId w:val="20"/>
              </w:numPr>
            </w:pPr>
            <w:hyperlink r:id="rId26" w:anchor="i45614" w:history="1">
              <w:r w:rsidR="0089135E" w:rsidRPr="002759FB">
                <w:rPr>
                  <w:rStyle w:val="a9"/>
                  <w:bCs/>
                  <w:color w:val="auto"/>
                  <w:u w:val="none"/>
                </w:rPr>
                <w:t>Противоаварийная защита</w:t>
              </w:r>
            </w:hyperlink>
          </w:p>
          <w:p w:rsidR="0089135E" w:rsidRPr="002759FB" w:rsidRDefault="00851605" w:rsidP="0089135E">
            <w:pPr>
              <w:pStyle w:val="22"/>
              <w:numPr>
                <w:ilvl w:val="0"/>
                <w:numId w:val="20"/>
              </w:numPr>
            </w:pPr>
            <w:hyperlink r:id="rId27" w:anchor="i65794" w:history="1">
              <w:r w:rsidR="0089135E" w:rsidRPr="002759FB">
                <w:rPr>
                  <w:rStyle w:val="a9"/>
                  <w:bCs/>
                  <w:color w:val="auto"/>
                  <w:u w:val="none"/>
                </w:rPr>
                <w:t>Обращение с токсичными продуктами</w:t>
              </w:r>
            </w:hyperlink>
          </w:p>
          <w:p w:rsidR="0089135E" w:rsidRPr="002759FB" w:rsidRDefault="00851605" w:rsidP="0089135E">
            <w:pPr>
              <w:pStyle w:val="22"/>
              <w:numPr>
                <w:ilvl w:val="0"/>
                <w:numId w:val="20"/>
              </w:numPr>
            </w:pPr>
            <w:hyperlink r:id="rId28" w:anchor="i77972" w:history="1">
              <w:r w:rsidR="0089135E" w:rsidRPr="002759FB">
                <w:rPr>
                  <w:rStyle w:val="a9"/>
                  <w:bCs/>
                  <w:color w:val="auto"/>
                  <w:u w:val="none"/>
                </w:rPr>
                <w:t>Пылегазовый режим и противопожарная защита</w:t>
              </w:r>
            </w:hyperlink>
          </w:p>
          <w:p w:rsidR="0089135E" w:rsidRPr="002759FB" w:rsidRDefault="00851605" w:rsidP="0089135E">
            <w:pPr>
              <w:pStyle w:val="22"/>
              <w:numPr>
                <w:ilvl w:val="0"/>
                <w:numId w:val="20"/>
              </w:numPr>
            </w:pPr>
            <w:hyperlink r:id="rId29" w:anchor="i95897" w:history="1">
              <w:r w:rsidR="0089135E" w:rsidRPr="002759FB">
                <w:rPr>
                  <w:rStyle w:val="a9"/>
                  <w:bCs/>
                  <w:color w:val="auto"/>
                  <w:u w:val="none"/>
                </w:rPr>
                <w:t>Противопожарная защита</w:t>
              </w:r>
            </w:hyperlink>
          </w:p>
          <w:p w:rsidR="00373699" w:rsidRPr="0089135E" w:rsidRDefault="00373699" w:rsidP="008913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3699" w:rsidRPr="00EB79D9" w:rsidRDefault="00373699" w:rsidP="00E934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373699" w:rsidRPr="00B049B4" w:rsidRDefault="00373699" w:rsidP="00E934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699" w:rsidRPr="00EB79D9" w:rsidTr="00E934D5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3699" w:rsidRPr="00EB79D9" w:rsidRDefault="004D6ABE" w:rsidP="003736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373699" w:rsidRPr="00EB79D9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373699"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состояние рабочих мест и оборудования на участке в соответствии с требованиями охраны </w:t>
            </w:r>
            <w:r w:rsidR="00373699" w:rsidRPr="007F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24AD" w:rsidRDefault="0089135E" w:rsidP="007724A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работающих правилам </w:t>
            </w:r>
            <w:r w:rsidR="007724AD">
              <w:rPr>
                <w:rFonts w:ascii="Times New Roman" w:hAnsi="Times New Roman" w:cs="Times New Roman"/>
                <w:sz w:val="24"/>
                <w:szCs w:val="24"/>
              </w:rPr>
              <w:t>и приемам безопасной работы</w:t>
            </w:r>
          </w:p>
          <w:p w:rsidR="007724AD" w:rsidRDefault="0089135E" w:rsidP="007724A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4AD">
              <w:rPr>
                <w:rFonts w:ascii="Times New Roman" w:hAnsi="Times New Roman" w:cs="Times New Roman"/>
                <w:sz w:val="24"/>
                <w:szCs w:val="24"/>
              </w:rPr>
              <w:t>Обеспечение дисциплины безопасности труда.</w:t>
            </w:r>
          </w:p>
          <w:p w:rsidR="00373699" w:rsidRPr="007724AD" w:rsidRDefault="0089135E" w:rsidP="007724A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4AD">
              <w:rPr>
                <w:rFonts w:ascii="Times New Roman" w:hAnsi="Times New Roman" w:cs="Times New Roman"/>
                <w:sz w:val="24"/>
                <w:szCs w:val="24"/>
              </w:rPr>
              <w:t xml:space="preserve"> Лечебно- профилактические меры. </w:t>
            </w:r>
            <w:r w:rsidRPr="0077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меры.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работы</w:t>
            </w:r>
          </w:p>
          <w:p w:rsidR="00373699" w:rsidRPr="00B049B4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99" w:rsidRPr="00B049B4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699" w:rsidRPr="00EB79D9" w:rsidTr="00E934D5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3699" w:rsidRPr="00EB79D9" w:rsidRDefault="004D6ABE" w:rsidP="0037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</w:t>
            </w:r>
            <w:r w:rsidR="00373699" w:rsidRPr="00EB79D9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="00373699"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 участке.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135E" w:rsidRPr="0089135E" w:rsidRDefault="0089135E" w:rsidP="0089135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135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Нормативные документы, регламентирующие процедуру организации и проведения производственного контроля за соблюдением промышленной безопасности на опасных производственных объектах.</w:t>
            </w:r>
          </w:p>
          <w:p w:rsidR="0089135E" w:rsidRPr="0089135E" w:rsidRDefault="0089135E" w:rsidP="0089135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135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Правовые основы производственного контроля за соблюдением требований промышленной безопасности.</w:t>
            </w:r>
          </w:p>
          <w:p w:rsidR="00373699" w:rsidRPr="0089135E" w:rsidRDefault="0089135E" w:rsidP="0089135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135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Порядок организации и осуществления производственного контроля за соблюдением требований промышленной безопасности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373699" w:rsidRPr="00EB79D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699" w:rsidRDefault="00373699" w:rsidP="008913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</w:rPr>
      </w:pPr>
    </w:p>
    <w:p w:rsidR="00373699" w:rsidRPr="00C36253" w:rsidRDefault="00373699" w:rsidP="003736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C3625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6253"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373699" w:rsidRDefault="00373699" w:rsidP="003736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73699" w:rsidRPr="00C36253" w:rsidRDefault="00373699" w:rsidP="003736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86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712"/>
        <w:gridCol w:w="3762"/>
        <w:gridCol w:w="2387"/>
      </w:tblGrid>
      <w:tr w:rsidR="00373699" w:rsidRPr="00A028F2" w:rsidTr="00E934D5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3699" w:rsidRPr="00A028F2" w:rsidRDefault="00373699" w:rsidP="00E934D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373699" w:rsidRPr="00A028F2" w:rsidRDefault="00373699" w:rsidP="00E93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общие </w:t>
            </w: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компетенции)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73699" w:rsidRPr="00A028F2" w:rsidRDefault="00373699" w:rsidP="00E934D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показатели оценки результата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99" w:rsidRPr="00A028F2" w:rsidRDefault="00373699" w:rsidP="00E934D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73699" w:rsidRPr="00A028F2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pStyle w:val="ad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ОК.01     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73699" w:rsidRPr="00F35647" w:rsidRDefault="00373699" w:rsidP="00E934D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Осознание студентом необходимости в приобретении опыта в профессиональной деятельности и придание этому опыту личностного смысла как средства профессиональной </w:t>
            </w:r>
            <w:proofErr w:type="spellStart"/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с фиксацией результатов в дневниках руководителя практики, журналах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и характеристиках обучающихся</w:t>
            </w:r>
          </w:p>
        </w:tc>
      </w:tr>
      <w:tr w:rsidR="00373699" w:rsidRPr="00A028F2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pStyle w:val="ad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Усвоение умений рационально организовать, </w:t>
            </w:r>
            <w:proofErr w:type="gramStart"/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спланировать,   </w:t>
            </w:r>
            <w:proofErr w:type="gramEnd"/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а затем и оценить процесс и результат своей профессиональной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</w:tc>
      </w:tr>
      <w:tr w:rsidR="00373699" w:rsidRPr="00A028F2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ОК.03   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стандартных и нестандартных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задач в области разработки </w:t>
            </w:r>
            <w:proofErr w:type="gramStart"/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обогащения</w:t>
            </w:r>
          </w:p>
          <w:p w:rsidR="00373699" w:rsidRPr="00F35647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  <w:p w:rsidR="00373699" w:rsidRPr="00F35647" w:rsidRDefault="00373699" w:rsidP="00E934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699" w:rsidRPr="00A028F2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современными методами и средствами получения информации при выработке технологической документации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73699" w:rsidRPr="00F35647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Проверка и оценка в ходе выполнения самостоятельной работы, домашних заданий</w:t>
            </w:r>
          </w:p>
        </w:tc>
      </w:tr>
      <w:tr w:rsidR="00373699" w:rsidRPr="00A028F2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F35647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ОК.05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научно организовать свой труд, готовым к применению компьютерной техники в сфере профессиональной деятельности;</w:t>
            </w:r>
          </w:p>
          <w:p w:rsidR="00373699" w:rsidRPr="00373699" w:rsidRDefault="00373699" w:rsidP="00E9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99" w:rsidRPr="00373699" w:rsidRDefault="00373699" w:rsidP="00E93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Проверка и оценка целесообразности применения в ходе выполнения самостоятельной, домашней работы.</w:t>
            </w:r>
          </w:p>
        </w:tc>
      </w:tr>
      <w:tr w:rsidR="00373699" w:rsidRPr="00373699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ОК.06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позитивному взаимодействию и сотрудничеству с коллегами;</w:t>
            </w:r>
          </w:p>
          <w:p w:rsidR="00373699" w:rsidRPr="00373699" w:rsidRDefault="00373699" w:rsidP="00E934D5">
            <w:pP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уметь слушать и слышать друг друга</w:t>
            </w:r>
          </w:p>
          <w:p w:rsidR="00373699" w:rsidRPr="00373699" w:rsidRDefault="00373699" w:rsidP="00E93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оценка в ходе практических </w:t>
            </w:r>
            <w:proofErr w:type="gramStart"/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занятий  и</w:t>
            </w:r>
            <w:proofErr w:type="gramEnd"/>
            <w:r w:rsidRPr="0037369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 работ, учебной практики</w:t>
            </w:r>
          </w:p>
        </w:tc>
      </w:tr>
      <w:tr w:rsidR="00373699" w:rsidRPr="00373699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 xml:space="preserve">ОК.07 Брать на себя ответственность за работу членов команды (подчиненных), за </w:t>
            </w:r>
            <w:r w:rsidRPr="0037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выполнения заданий.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Быть способным к практической деятельности по решению профессиональных задач; владеть </w:t>
            </w: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профессиональной лексикой;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принятых решений в конкретных </w:t>
            </w:r>
            <w:r w:rsidRPr="0037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ситуациях</w:t>
            </w:r>
          </w:p>
        </w:tc>
      </w:tr>
      <w:tr w:rsidR="00373699" w:rsidRPr="00373699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постоянному профессиональному росту, приобретению новых знаний;</w:t>
            </w:r>
          </w:p>
          <w:p w:rsidR="00373699" w:rsidRPr="00373699" w:rsidRDefault="00373699" w:rsidP="00E934D5">
            <w:pP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обладать устойчивым стремлением к самосовершенствованию (самопознанию, самоконтролю, самооценке, </w:t>
            </w:r>
            <w:proofErr w:type="spellStart"/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саморегуляции</w:t>
            </w:r>
            <w:proofErr w:type="spellEnd"/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и саморазвитию); стремиться к творческой самореализации;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Оценка в ходе текущего и промежуточного контроля.</w:t>
            </w:r>
          </w:p>
        </w:tc>
      </w:tr>
      <w:tr w:rsidR="00373699" w:rsidRPr="00373699" w:rsidTr="00E934D5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pStyle w:val="ad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ОК.09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699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Иметь   представление о здоровом образе жизни, владеть умениями и навыками физического совершенствования.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699" w:rsidRPr="00373699" w:rsidRDefault="00373699" w:rsidP="00E934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Зачёт по летним сборам</w:t>
            </w:r>
          </w:p>
        </w:tc>
      </w:tr>
    </w:tbl>
    <w:p w:rsidR="00865F9B" w:rsidRPr="00AF5A44" w:rsidRDefault="00865F9B" w:rsidP="00373699">
      <w:pPr>
        <w:rPr>
          <w:rFonts w:ascii="Times New Roman" w:hAnsi="Times New Roman" w:cs="Times New Roman"/>
          <w:b/>
          <w:sz w:val="24"/>
          <w:szCs w:val="24"/>
        </w:rPr>
      </w:pPr>
    </w:p>
    <w:sectPr w:rsidR="00865F9B" w:rsidRPr="00AF5A44" w:rsidSect="00AF5A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605" w:rsidRDefault="00851605" w:rsidP="00AF5A44">
      <w:pPr>
        <w:spacing w:after="0" w:line="240" w:lineRule="auto"/>
      </w:pPr>
      <w:r>
        <w:separator/>
      </w:r>
    </w:p>
  </w:endnote>
  <w:endnote w:type="continuationSeparator" w:id="0">
    <w:p w:rsidR="00851605" w:rsidRDefault="00851605" w:rsidP="00AF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605" w:rsidRDefault="00851605" w:rsidP="00AF5A44">
      <w:pPr>
        <w:spacing w:after="0" w:line="240" w:lineRule="auto"/>
      </w:pPr>
      <w:r>
        <w:separator/>
      </w:r>
    </w:p>
  </w:footnote>
  <w:footnote w:type="continuationSeparator" w:id="0">
    <w:p w:rsidR="00851605" w:rsidRDefault="00851605" w:rsidP="00AF5A44">
      <w:pPr>
        <w:spacing w:after="0" w:line="240" w:lineRule="auto"/>
      </w:pPr>
      <w:r>
        <w:continuationSeparator/>
      </w:r>
    </w:p>
  </w:footnote>
  <w:footnote w:id="1">
    <w:p w:rsidR="007E44CB" w:rsidRDefault="007E44CB" w:rsidP="00AF5A4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8723345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9245EB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9A58B6"/>
    <w:multiLevelType w:val="multilevel"/>
    <w:tmpl w:val="7076D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E4E5F3F"/>
    <w:multiLevelType w:val="hybridMultilevel"/>
    <w:tmpl w:val="88D84158"/>
    <w:lvl w:ilvl="0" w:tplc="80082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E537F"/>
    <w:multiLevelType w:val="hybridMultilevel"/>
    <w:tmpl w:val="6ED2E8DC"/>
    <w:lvl w:ilvl="0" w:tplc="8A929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B6C1B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A5B18AC"/>
    <w:multiLevelType w:val="hybridMultilevel"/>
    <w:tmpl w:val="5D74B5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E13EDC"/>
    <w:multiLevelType w:val="hybridMultilevel"/>
    <w:tmpl w:val="70EA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637DC"/>
    <w:multiLevelType w:val="hybridMultilevel"/>
    <w:tmpl w:val="D01A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B3E58"/>
    <w:multiLevelType w:val="hybridMultilevel"/>
    <w:tmpl w:val="10609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43E40"/>
    <w:multiLevelType w:val="multilevel"/>
    <w:tmpl w:val="64324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A985C4A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C4943EC"/>
    <w:multiLevelType w:val="hybridMultilevel"/>
    <w:tmpl w:val="4D8A3690"/>
    <w:lvl w:ilvl="0" w:tplc="34EED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1D4818"/>
    <w:multiLevelType w:val="hybridMultilevel"/>
    <w:tmpl w:val="16D8B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867BC"/>
    <w:multiLevelType w:val="hybridMultilevel"/>
    <w:tmpl w:val="26807C4E"/>
    <w:lvl w:ilvl="0" w:tplc="498E44B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0502EFC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7">
    <w:nsid w:val="68181E93"/>
    <w:multiLevelType w:val="hybridMultilevel"/>
    <w:tmpl w:val="4524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22A3F"/>
    <w:multiLevelType w:val="hybridMultilevel"/>
    <w:tmpl w:val="C60A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64A19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AB83960"/>
    <w:multiLevelType w:val="hybridMultilevel"/>
    <w:tmpl w:val="25A0E25A"/>
    <w:lvl w:ilvl="0" w:tplc="E334C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D05475"/>
    <w:multiLevelType w:val="hybridMultilevel"/>
    <w:tmpl w:val="58842DBA"/>
    <w:lvl w:ilvl="0" w:tplc="A992EEF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13"/>
  </w:num>
  <w:num w:numId="7">
    <w:abstractNumId w:val="17"/>
  </w:num>
  <w:num w:numId="8">
    <w:abstractNumId w:val="14"/>
  </w:num>
  <w:num w:numId="9">
    <w:abstractNumId w:val="4"/>
  </w:num>
  <w:num w:numId="10">
    <w:abstractNumId w:val="0"/>
  </w:num>
  <w:num w:numId="11">
    <w:abstractNumId w:val="15"/>
  </w:num>
  <w:num w:numId="12">
    <w:abstractNumId w:val="19"/>
  </w:num>
  <w:num w:numId="13">
    <w:abstractNumId w:val="16"/>
  </w:num>
  <w:num w:numId="14">
    <w:abstractNumId w:val="6"/>
  </w:num>
  <w:num w:numId="15">
    <w:abstractNumId w:val="2"/>
  </w:num>
  <w:num w:numId="16">
    <w:abstractNumId w:val="1"/>
  </w:num>
  <w:num w:numId="17">
    <w:abstractNumId w:val="12"/>
  </w:num>
  <w:num w:numId="18">
    <w:abstractNumId w:val="5"/>
  </w:num>
  <w:num w:numId="19">
    <w:abstractNumId w:val="20"/>
  </w:num>
  <w:num w:numId="20">
    <w:abstractNumId w:val="21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7A94"/>
    <w:rsid w:val="00024FDB"/>
    <w:rsid w:val="00122C42"/>
    <w:rsid w:val="001C0AB9"/>
    <w:rsid w:val="001D5BE6"/>
    <w:rsid w:val="00241DAB"/>
    <w:rsid w:val="002759FB"/>
    <w:rsid w:val="003064A4"/>
    <w:rsid w:val="003212E9"/>
    <w:rsid w:val="00373699"/>
    <w:rsid w:val="00491EBC"/>
    <w:rsid w:val="004D6ABE"/>
    <w:rsid w:val="00562A7A"/>
    <w:rsid w:val="00593199"/>
    <w:rsid w:val="005C0DB9"/>
    <w:rsid w:val="0075453E"/>
    <w:rsid w:val="00757687"/>
    <w:rsid w:val="007724AD"/>
    <w:rsid w:val="00797A94"/>
    <w:rsid w:val="007C6163"/>
    <w:rsid w:val="007E44CB"/>
    <w:rsid w:val="00851605"/>
    <w:rsid w:val="00865F9B"/>
    <w:rsid w:val="0089135E"/>
    <w:rsid w:val="008F53EC"/>
    <w:rsid w:val="009E6161"/>
    <w:rsid w:val="00A978D8"/>
    <w:rsid w:val="00AC258A"/>
    <w:rsid w:val="00AC39B9"/>
    <w:rsid w:val="00AF5A44"/>
    <w:rsid w:val="00B860A0"/>
    <w:rsid w:val="00BA5D31"/>
    <w:rsid w:val="00C06D35"/>
    <w:rsid w:val="00D430B1"/>
    <w:rsid w:val="00E41D04"/>
    <w:rsid w:val="00E934D5"/>
    <w:rsid w:val="00F352E0"/>
    <w:rsid w:val="00F7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EA180A-E4C5-4F29-9AE3-12848BC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31"/>
  </w:style>
  <w:style w:type="paragraph" w:styleId="1">
    <w:name w:val="heading 1"/>
    <w:basedOn w:val="a"/>
    <w:next w:val="a"/>
    <w:link w:val="10"/>
    <w:qFormat/>
    <w:rsid w:val="00AF5A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4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4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4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4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94"/>
    <w:pPr>
      <w:ind w:left="720"/>
      <w:contextualSpacing/>
    </w:pPr>
  </w:style>
  <w:style w:type="table" w:styleId="a4">
    <w:name w:val="Table Grid"/>
    <w:basedOn w:val="a1"/>
    <w:uiPriority w:val="59"/>
    <w:rsid w:val="001D5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41DAB"/>
  </w:style>
  <w:style w:type="character" w:customStyle="1" w:styleId="10">
    <w:name w:val="Заголовок 1 Знак"/>
    <w:basedOn w:val="a0"/>
    <w:link w:val="1"/>
    <w:rsid w:val="00AF5A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AF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AF5A4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semiHidden/>
    <w:rsid w:val="00AF5A44"/>
    <w:rPr>
      <w:rFonts w:ascii="Calibri" w:eastAsia="Times New Roman" w:hAnsi="Calibri" w:cs="Times New Roman"/>
      <w:sz w:val="24"/>
      <w:szCs w:val="24"/>
    </w:rPr>
  </w:style>
  <w:style w:type="paragraph" w:styleId="21">
    <w:name w:val="List 2"/>
    <w:basedOn w:val="a"/>
    <w:unhideWhenUsed/>
    <w:rsid w:val="00AF5A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semiHidden/>
    <w:unhideWhenUsed/>
    <w:rsid w:val="00AF5A44"/>
    <w:rPr>
      <w:rFonts w:ascii="Times New Roman" w:hAnsi="Times New Roman" w:cs="Times New Roman" w:hint="default"/>
      <w:vertAlign w:val="superscript"/>
    </w:rPr>
  </w:style>
  <w:style w:type="character" w:styleId="a9">
    <w:name w:val="Hyperlink"/>
    <w:basedOn w:val="a0"/>
    <w:uiPriority w:val="99"/>
    <w:semiHidden/>
    <w:unhideWhenUsed/>
    <w:rsid w:val="00C06D35"/>
    <w:rPr>
      <w:color w:val="0000FF"/>
      <w:u w:val="single"/>
    </w:rPr>
  </w:style>
  <w:style w:type="paragraph" w:styleId="22">
    <w:name w:val="toc 2"/>
    <w:basedOn w:val="a"/>
    <w:autoRedefine/>
    <w:uiPriority w:val="39"/>
    <w:unhideWhenUsed/>
    <w:rsid w:val="002759FB"/>
    <w:pPr>
      <w:spacing w:after="0" w:line="240" w:lineRule="auto"/>
      <w:ind w:left="35" w:right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ФИО"/>
    <w:rsid w:val="00373699"/>
    <w:rPr>
      <w:i/>
      <w:iCs w:val="0"/>
    </w:rPr>
  </w:style>
  <w:style w:type="paragraph" w:styleId="ab">
    <w:name w:val="Body Text"/>
    <w:basedOn w:val="a"/>
    <w:link w:val="ac"/>
    <w:uiPriority w:val="99"/>
    <w:semiHidden/>
    <w:unhideWhenUsed/>
    <w:rsid w:val="00373699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373699"/>
    <w:rPr>
      <w:rFonts w:ascii="Calibri" w:eastAsia="Times New Roman" w:hAnsi="Calibri" w:cs="Times New Roman"/>
    </w:rPr>
  </w:style>
  <w:style w:type="paragraph" w:customStyle="1" w:styleId="BodyText22">
    <w:name w:val="Body Text 22"/>
    <w:basedOn w:val="a"/>
    <w:rsid w:val="00373699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373699"/>
  </w:style>
  <w:style w:type="paragraph" w:styleId="ad">
    <w:name w:val="List"/>
    <w:basedOn w:val="a"/>
    <w:uiPriority w:val="99"/>
    <w:semiHidden/>
    <w:unhideWhenUsed/>
    <w:rsid w:val="00373699"/>
    <w:pPr>
      <w:ind w:left="283" w:hanging="283"/>
      <w:contextualSpacing/>
    </w:pPr>
  </w:style>
  <w:style w:type="character" w:styleId="ae">
    <w:name w:val="Strong"/>
    <w:qFormat/>
    <w:rsid w:val="00373699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E934D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934D5"/>
  </w:style>
  <w:style w:type="character" w:customStyle="1" w:styleId="20">
    <w:name w:val="Заголовок 2 Знак"/>
    <w:basedOn w:val="a0"/>
    <w:link w:val="2"/>
    <w:uiPriority w:val="9"/>
    <w:semiHidden/>
    <w:rsid w:val="00E93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34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34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934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934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Title"/>
    <w:basedOn w:val="a"/>
    <w:link w:val="af2"/>
    <w:qFormat/>
    <w:rsid w:val="00E934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Название Знак"/>
    <w:basedOn w:val="a0"/>
    <w:link w:val="af1"/>
    <w:rsid w:val="00E934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Subtitle"/>
    <w:basedOn w:val="a"/>
    <w:link w:val="af4"/>
    <w:qFormat/>
    <w:rsid w:val="00E934D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4">
    <w:name w:val="Подзаголовок Знак"/>
    <w:basedOn w:val="a0"/>
    <w:link w:val="af3"/>
    <w:rsid w:val="00E934D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5">
    <w:name w:val="МОН"/>
    <w:basedOn w:val="a"/>
    <w:rsid w:val="00E934D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7E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E4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files.stroyinf.ru/Data1/39/39926/" TargetMode="External"/><Relationship Id="rId18" Type="http://schemas.openxmlformats.org/officeDocument/2006/relationships/hyperlink" Target="http://files.stroyinf.ru/Data1/39/39926/" TargetMode="External"/><Relationship Id="rId26" Type="http://schemas.openxmlformats.org/officeDocument/2006/relationships/hyperlink" Target="http://files.stroyinf.ru/Data1/39/3992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stor.org/%20(&#1085;&#1072;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files.stroyinf.ru/Data1/39/39926/" TargetMode="External"/><Relationship Id="rId17" Type="http://schemas.openxmlformats.org/officeDocument/2006/relationships/hyperlink" Target="http://files.stroyinf.ru/Data1/39/39926/" TargetMode="External"/><Relationship Id="rId25" Type="http://schemas.openxmlformats.org/officeDocument/2006/relationships/hyperlink" Target="http://files.stroyinf.ru/Data1/39/399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stroyinf.ru/Data1/39/39926/" TargetMode="External"/><Relationship Id="rId20" Type="http://schemas.openxmlformats.org/officeDocument/2006/relationships/hyperlink" Target="http://www.sciencedirect.com/" TargetMode="External"/><Relationship Id="rId29" Type="http://schemas.openxmlformats.org/officeDocument/2006/relationships/hyperlink" Target="http://files.stroyinf.ru/Data1/39/3992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04850" TargetMode="External"/><Relationship Id="rId24" Type="http://schemas.openxmlformats.org/officeDocument/2006/relationships/hyperlink" Target="http://www.ebscohos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iles.stroyinf.ru/Data1/39/39926/" TargetMode="External"/><Relationship Id="rId23" Type="http://schemas.openxmlformats.org/officeDocument/2006/relationships/hyperlink" Target="http://www.proquest.co.uk/en-UK/utilities/default.shtml/" TargetMode="External"/><Relationship Id="rId28" Type="http://schemas.openxmlformats.org/officeDocument/2006/relationships/hyperlink" Target="http://files.stroyinf.ru/Data1/39/39926/" TargetMode="External"/><Relationship Id="rId10" Type="http://schemas.openxmlformats.org/officeDocument/2006/relationships/hyperlink" Target="http://docs.cntd.ru/document/9046058" TargetMode="External"/><Relationship Id="rId19" Type="http://schemas.openxmlformats.org/officeDocument/2006/relationships/hyperlink" Target="http://files.stroyinf.ru/Data1/39/39926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46058" TargetMode="External"/><Relationship Id="rId14" Type="http://schemas.openxmlformats.org/officeDocument/2006/relationships/hyperlink" Target="http://files.stroyinf.ru/Data1/39/39926/" TargetMode="External"/><Relationship Id="rId22" Type="http://schemas.openxmlformats.org/officeDocument/2006/relationships/hyperlink" Target="http://library.hse.ru/info/JSTORinfo.htm" TargetMode="External"/><Relationship Id="rId27" Type="http://schemas.openxmlformats.org/officeDocument/2006/relationships/hyperlink" Target="http://files.stroyinf.ru/Data1/39/3992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31</Pages>
  <Words>5783</Words>
  <Characters>32965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</dc:creator>
  <cp:keywords/>
  <dc:description/>
  <cp:lastModifiedBy>Сергей Онуфриенко</cp:lastModifiedBy>
  <cp:revision>12</cp:revision>
  <cp:lastPrinted>2015-11-09T08:27:00Z</cp:lastPrinted>
  <dcterms:created xsi:type="dcterms:W3CDTF">2015-10-29T06:24:00Z</dcterms:created>
  <dcterms:modified xsi:type="dcterms:W3CDTF">2016-12-02T06:08:00Z</dcterms:modified>
</cp:coreProperties>
</file>