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AF7" w:rsidRDefault="00B70AF7" w:rsidP="003B55D6">
      <w:pPr>
        <w:pStyle w:val="11"/>
        <w:spacing w:before="70"/>
        <w:rPr>
          <w:sz w:val="14"/>
        </w:rPr>
      </w:pPr>
      <w:bookmarkStart w:id="0" w:name="_GoBack"/>
      <w:bookmarkEnd w:id="0"/>
      <w:r>
        <w:t>Памятка</w:t>
      </w:r>
      <w:r>
        <w:rPr>
          <w:spacing w:val="-7"/>
        </w:rPr>
        <w:t xml:space="preserve"> </w:t>
      </w:r>
      <w:r>
        <w:t>о</w:t>
      </w:r>
      <w:r>
        <w:rPr>
          <w:spacing w:val="-7"/>
        </w:rPr>
        <w:t xml:space="preserve"> </w:t>
      </w:r>
      <w:r>
        <w:t>правилах</w:t>
      </w:r>
      <w:r>
        <w:rPr>
          <w:spacing w:val="-7"/>
        </w:rPr>
        <w:t xml:space="preserve"> </w:t>
      </w:r>
      <w:r>
        <w:t>проведения</w:t>
      </w:r>
      <w:r>
        <w:rPr>
          <w:spacing w:val="-8"/>
        </w:rPr>
        <w:t xml:space="preserve"> </w:t>
      </w:r>
      <w:r>
        <w:t>ГИА</w:t>
      </w:r>
      <w:r w:rsidR="00AE643B">
        <w:t>-9</w:t>
      </w:r>
      <w:r>
        <w:rPr>
          <w:spacing w:val="-6"/>
        </w:rPr>
        <w:t xml:space="preserve"> </w:t>
      </w:r>
      <w:r>
        <w:t>в</w:t>
      </w:r>
      <w:r>
        <w:rPr>
          <w:spacing w:val="-7"/>
        </w:rPr>
        <w:t xml:space="preserve"> </w:t>
      </w:r>
      <w:r>
        <w:t>2022</w:t>
      </w:r>
      <w:r>
        <w:rPr>
          <w:spacing w:val="-7"/>
        </w:rPr>
        <w:t xml:space="preserve"> </w:t>
      </w:r>
      <w:r>
        <w:rPr>
          <w:spacing w:val="-2"/>
        </w:rPr>
        <w:t>году</w:t>
      </w:r>
    </w:p>
    <w:p w:rsidR="00B70AF7" w:rsidRDefault="00B70AF7" w:rsidP="00B70AF7">
      <w:pPr>
        <w:pStyle w:val="a3"/>
        <w:spacing w:before="1"/>
        <w:ind w:left="0" w:firstLine="0"/>
        <w:jc w:val="left"/>
        <w:rPr>
          <w:b/>
          <w:sz w:val="34"/>
        </w:rPr>
      </w:pPr>
    </w:p>
    <w:p w:rsidR="00B70AF7" w:rsidRDefault="00B70AF7" w:rsidP="00B70AF7">
      <w:pPr>
        <w:pStyle w:val="21"/>
        <w:spacing w:before="1"/>
        <w:ind w:left="931"/>
      </w:pPr>
      <w:r>
        <w:t>Общая</w:t>
      </w:r>
      <w:r>
        <w:rPr>
          <w:spacing w:val="-10"/>
        </w:rPr>
        <w:t xml:space="preserve"> </w:t>
      </w:r>
      <w:r>
        <w:t>информация</w:t>
      </w:r>
      <w:r>
        <w:rPr>
          <w:spacing w:val="-10"/>
        </w:rPr>
        <w:t xml:space="preserve"> </w:t>
      </w:r>
      <w:r>
        <w:t>о</w:t>
      </w:r>
      <w:r>
        <w:rPr>
          <w:spacing w:val="-9"/>
        </w:rPr>
        <w:t xml:space="preserve"> </w:t>
      </w:r>
      <w:r>
        <w:t>порядке</w:t>
      </w:r>
      <w:r>
        <w:rPr>
          <w:spacing w:val="-10"/>
        </w:rPr>
        <w:t xml:space="preserve"> </w:t>
      </w:r>
      <w:r>
        <w:t>проведении</w:t>
      </w:r>
      <w:r>
        <w:rPr>
          <w:spacing w:val="-9"/>
        </w:rPr>
        <w:t xml:space="preserve"> </w:t>
      </w:r>
      <w:r>
        <w:rPr>
          <w:spacing w:val="-4"/>
        </w:rPr>
        <w:t>ГИА:</w:t>
      </w:r>
    </w:p>
    <w:p w:rsidR="00B70AF7" w:rsidRDefault="00B70AF7" w:rsidP="00B70AF7">
      <w:pPr>
        <w:pStyle w:val="a5"/>
        <w:numPr>
          <w:ilvl w:val="0"/>
          <w:numId w:val="4"/>
        </w:numPr>
        <w:tabs>
          <w:tab w:val="left" w:pos="1319"/>
        </w:tabs>
        <w:spacing w:before="3"/>
        <w:ind w:right="469" w:firstLine="709"/>
        <w:jc w:val="both"/>
        <w:rPr>
          <w:sz w:val="26"/>
        </w:rPr>
      </w:pPr>
      <w:r>
        <w:rPr>
          <w:sz w:val="26"/>
        </w:rPr>
        <w:t>В</w:t>
      </w:r>
      <w:r>
        <w:rPr>
          <w:spacing w:val="-3"/>
          <w:sz w:val="26"/>
        </w:rPr>
        <w:t xml:space="preserve"> </w:t>
      </w:r>
      <w:r>
        <w:rPr>
          <w:sz w:val="26"/>
        </w:rPr>
        <w:t>целях обеспечения безопасности, обеспечения порядка и</w:t>
      </w:r>
      <w:r>
        <w:rPr>
          <w:spacing w:val="-2"/>
          <w:sz w:val="26"/>
        </w:rPr>
        <w:t xml:space="preserve"> </w:t>
      </w:r>
      <w:r>
        <w:rPr>
          <w:sz w:val="26"/>
        </w:rPr>
        <w:t>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w:t>
      </w:r>
      <w:r>
        <w:rPr>
          <w:spacing w:val="-5"/>
          <w:sz w:val="26"/>
        </w:rPr>
        <w:t xml:space="preserve"> </w:t>
      </w:r>
      <w:r>
        <w:rPr>
          <w:sz w:val="26"/>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B70AF7" w:rsidRDefault="00B70AF7" w:rsidP="00B70AF7">
      <w:pPr>
        <w:pStyle w:val="a5"/>
        <w:numPr>
          <w:ilvl w:val="0"/>
          <w:numId w:val="4"/>
        </w:numPr>
        <w:tabs>
          <w:tab w:val="left" w:pos="1192"/>
        </w:tabs>
        <w:spacing w:line="296" w:lineRule="exact"/>
        <w:ind w:left="1191" w:hanging="261"/>
        <w:jc w:val="both"/>
        <w:rPr>
          <w:sz w:val="26"/>
        </w:rPr>
      </w:pPr>
      <w:r>
        <w:rPr>
          <w:sz w:val="26"/>
        </w:rPr>
        <w:t>ГИА</w:t>
      </w:r>
      <w:r>
        <w:rPr>
          <w:spacing w:val="-7"/>
          <w:sz w:val="26"/>
        </w:rPr>
        <w:t xml:space="preserve"> </w:t>
      </w:r>
      <w:r>
        <w:rPr>
          <w:sz w:val="26"/>
        </w:rPr>
        <w:t>по</w:t>
      </w:r>
      <w:r>
        <w:rPr>
          <w:spacing w:val="-7"/>
          <w:sz w:val="26"/>
        </w:rPr>
        <w:t xml:space="preserve"> </w:t>
      </w:r>
      <w:r>
        <w:rPr>
          <w:sz w:val="26"/>
        </w:rPr>
        <w:t>всем</w:t>
      </w:r>
      <w:r>
        <w:rPr>
          <w:spacing w:val="-7"/>
          <w:sz w:val="26"/>
        </w:rPr>
        <w:t xml:space="preserve"> </w:t>
      </w:r>
      <w:r>
        <w:rPr>
          <w:sz w:val="26"/>
        </w:rPr>
        <w:t>учебным</w:t>
      </w:r>
      <w:r>
        <w:rPr>
          <w:spacing w:val="-7"/>
          <w:sz w:val="26"/>
        </w:rPr>
        <w:t xml:space="preserve"> </w:t>
      </w:r>
      <w:r>
        <w:rPr>
          <w:sz w:val="26"/>
        </w:rPr>
        <w:t>предметам</w:t>
      </w:r>
      <w:r>
        <w:rPr>
          <w:spacing w:val="-6"/>
          <w:sz w:val="26"/>
        </w:rPr>
        <w:t xml:space="preserve"> </w:t>
      </w:r>
      <w:r>
        <w:rPr>
          <w:sz w:val="26"/>
        </w:rPr>
        <w:t>начинается</w:t>
      </w:r>
      <w:r>
        <w:rPr>
          <w:spacing w:val="-7"/>
          <w:sz w:val="26"/>
        </w:rPr>
        <w:t xml:space="preserve"> </w:t>
      </w:r>
      <w:r>
        <w:rPr>
          <w:sz w:val="26"/>
        </w:rPr>
        <w:t>в</w:t>
      </w:r>
      <w:r>
        <w:rPr>
          <w:spacing w:val="-7"/>
          <w:sz w:val="26"/>
        </w:rPr>
        <w:t xml:space="preserve"> </w:t>
      </w:r>
      <w:r>
        <w:rPr>
          <w:sz w:val="26"/>
        </w:rPr>
        <w:t>10.00</w:t>
      </w:r>
      <w:r>
        <w:rPr>
          <w:spacing w:val="-7"/>
          <w:sz w:val="26"/>
        </w:rPr>
        <w:t xml:space="preserve"> </w:t>
      </w:r>
      <w:r>
        <w:rPr>
          <w:sz w:val="26"/>
        </w:rPr>
        <w:t>по</w:t>
      </w:r>
      <w:r>
        <w:rPr>
          <w:spacing w:val="-7"/>
          <w:sz w:val="26"/>
        </w:rPr>
        <w:t xml:space="preserve"> </w:t>
      </w:r>
      <w:r>
        <w:rPr>
          <w:sz w:val="26"/>
        </w:rPr>
        <w:t>местному</w:t>
      </w:r>
      <w:r>
        <w:rPr>
          <w:spacing w:val="-6"/>
          <w:sz w:val="26"/>
        </w:rPr>
        <w:t xml:space="preserve"> </w:t>
      </w:r>
      <w:r>
        <w:rPr>
          <w:spacing w:val="-2"/>
          <w:sz w:val="26"/>
        </w:rPr>
        <w:t>времени.</w:t>
      </w:r>
    </w:p>
    <w:p w:rsidR="00B70AF7" w:rsidRDefault="00B70AF7" w:rsidP="00B70AF7">
      <w:pPr>
        <w:pStyle w:val="a5"/>
        <w:numPr>
          <w:ilvl w:val="0"/>
          <w:numId w:val="4"/>
        </w:numPr>
        <w:tabs>
          <w:tab w:val="left" w:pos="1200"/>
        </w:tabs>
        <w:spacing w:before="3"/>
        <w:ind w:right="469" w:firstLine="709"/>
        <w:jc w:val="both"/>
        <w:rPr>
          <w:sz w:val="26"/>
        </w:rPr>
      </w:pPr>
      <w:r>
        <w:rPr>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w:t>
      </w:r>
    </w:p>
    <w:p w:rsidR="00B70AF7" w:rsidRDefault="00B70AF7" w:rsidP="00B70AF7">
      <w:pPr>
        <w:pStyle w:val="a5"/>
        <w:numPr>
          <w:ilvl w:val="0"/>
          <w:numId w:val="4"/>
        </w:numPr>
        <w:tabs>
          <w:tab w:val="left" w:pos="1212"/>
        </w:tabs>
        <w:ind w:right="469" w:firstLine="709"/>
        <w:jc w:val="both"/>
        <w:rPr>
          <w:sz w:val="26"/>
        </w:rPr>
      </w:pPr>
      <w:r>
        <w:rPr>
          <w:sz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B70AF7" w:rsidRDefault="00B70AF7" w:rsidP="00B70AF7">
      <w:pPr>
        <w:pStyle w:val="a5"/>
        <w:numPr>
          <w:ilvl w:val="0"/>
          <w:numId w:val="4"/>
        </w:numPr>
        <w:tabs>
          <w:tab w:val="left" w:pos="1218"/>
        </w:tabs>
        <w:ind w:right="470" w:firstLine="709"/>
        <w:jc w:val="both"/>
        <w:rPr>
          <w:sz w:val="26"/>
        </w:rPr>
      </w:pPr>
      <w:r>
        <w:rPr>
          <w:sz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B70AF7" w:rsidRDefault="00B70AF7" w:rsidP="00B70AF7">
      <w:pPr>
        <w:pStyle w:val="a5"/>
        <w:numPr>
          <w:ilvl w:val="0"/>
          <w:numId w:val="4"/>
        </w:numPr>
        <w:tabs>
          <w:tab w:val="left" w:pos="1394"/>
        </w:tabs>
        <w:ind w:right="470" w:firstLine="709"/>
        <w:jc w:val="both"/>
        <w:rPr>
          <w:sz w:val="26"/>
        </w:rPr>
      </w:pPr>
      <w:r>
        <w:rPr>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B70AF7" w:rsidRDefault="00B70AF7" w:rsidP="00B70AF7">
      <w:pPr>
        <w:pStyle w:val="a3"/>
        <w:ind w:left="0" w:firstLine="0"/>
        <w:jc w:val="left"/>
      </w:pPr>
    </w:p>
    <w:p w:rsidR="00B70AF7" w:rsidRDefault="00B70AF7" w:rsidP="00B70AF7">
      <w:pPr>
        <w:pStyle w:val="21"/>
        <w:spacing w:line="298" w:lineRule="exact"/>
        <w:ind w:left="222"/>
      </w:pPr>
      <w:r>
        <w:t>Обязанности</w:t>
      </w:r>
      <w:r>
        <w:rPr>
          <w:spacing w:val="-9"/>
        </w:rPr>
        <w:t xml:space="preserve"> </w:t>
      </w:r>
      <w:r>
        <w:t>участника</w:t>
      </w:r>
      <w:r>
        <w:rPr>
          <w:spacing w:val="-8"/>
        </w:rPr>
        <w:t xml:space="preserve"> </w:t>
      </w:r>
      <w:r>
        <w:t>экзамена</w:t>
      </w:r>
      <w:r>
        <w:rPr>
          <w:spacing w:val="-9"/>
        </w:rPr>
        <w:t xml:space="preserve"> </w:t>
      </w:r>
      <w:r>
        <w:t>в</w:t>
      </w:r>
      <w:r>
        <w:rPr>
          <w:spacing w:val="-8"/>
        </w:rPr>
        <w:t xml:space="preserve"> </w:t>
      </w:r>
      <w:r>
        <w:t>рамках</w:t>
      </w:r>
      <w:r>
        <w:rPr>
          <w:spacing w:val="-9"/>
        </w:rPr>
        <w:t xml:space="preserve"> </w:t>
      </w:r>
      <w:r>
        <w:t>участия</w:t>
      </w:r>
      <w:r>
        <w:rPr>
          <w:spacing w:val="-8"/>
        </w:rPr>
        <w:t xml:space="preserve"> </w:t>
      </w:r>
      <w:r>
        <w:t>в</w:t>
      </w:r>
      <w:r>
        <w:rPr>
          <w:spacing w:val="-9"/>
        </w:rPr>
        <w:t xml:space="preserve"> </w:t>
      </w:r>
      <w:r>
        <w:rPr>
          <w:spacing w:val="-4"/>
        </w:rPr>
        <w:t>ГИА:</w:t>
      </w:r>
    </w:p>
    <w:p w:rsidR="00B70AF7" w:rsidRDefault="00B70AF7" w:rsidP="00B70AF7">
      <w:pPr>
        <w:pStyle w:val="a5"/>
        <w:numPr>
          <w:ilvl w:val="0"/>
          <w:numId w:val="3"/>
        </w:numPr>
        <w:tabs>
          <w:tab w:val="left" w:pos="1265"/>
        </w:tabs>
        <w:ind w:right="470" w:firstLine="709"/>
        <w:jc w:val="both"/>
        <w:rPr>
          <w:sz w:val="26"/>
        </w:rPr>
      </w:pPr>
      <w:r>
        <w:rPr>
          <w:sz w:val="26"/>
        </w:rPr>
        <w:t>В</w:t>
      </w:r>
      <w:r>
        <w:rPr>
          <w:spacing w:val="-3"/>
          <w:sz w:val="26"/>
        </w:rPr>
        <w:t xml:space="preserve"> </w:t>
      </w:r>
      <w:r>
        <w:rPr>
          <w:sz w:val="26"/>
        </w:rPr>
        <w:t>день экзамена участник экзамена должен прибыть в</w:t>
      </w:r>
      <w:r>
        <w:rPr>
          <w:spacing w:val="-1"/>
          <w:sz w:val="26"/>
        </w:rPr>
        <w:t xml:space="preserve"> </w:t>
      </w:r>
      <w:r>
        <w:rPr>
          <w:sz w:val="26"/>
        </w:rPr>
        <w:t>ППЭ заблаговременно. Вход участников экзамена в ППЭ начинается с 09.00 по местному времени.</w:t>
      </w:r>
    </w:p>
    <w:p w:rsidR="00B70AF7" w:rsidRDefault="00B70AF7" w:rsidP="00B70AF7">
      <w:pPr>
        <w:pStyle w:val="a5"/>
        <w:numPr>
          <w:ilvl w:val="0"/>
          <w:numId w:val="3"/>
        </w:numPr>
        <w:tabs>
          <w:tab w:val="left" w:pos="1334"/>
        </w:tabs>
        <w:ind w:right="470" w:firstLine="709"/>
        <w:jc w:val="both"/>
        <w:rPr>
          <w:sz w:val="26"/>
        </w:rPr>
      </w:pPr>
      <w:r>
        <w:rPr>
          <w:sz w:val="26"/>
        </w:rPr>
        <w:t>Допуск участников экзамена в ППЭ осуществляется при наличии у</w:t>
      </w:r>
      <w:r>
        <w:rPr>
          <w:spacing w:val="-2"/>
          <w:sz w:val="26"/>
        </w:rPr>
        <w:t xml:space="preserve"> </w:t>
      </w:r>
      <w:r>
        <w:rPr>
          <w:sz w:val="26"/>
        </w:rPr>
        <w:t>них документов,</w:t>
      </w:r>
      <w:r>
        <w:rPr>
          <w:spacing w:val="40"/>
          <w:sz w:val="26"/>
        </w:rPr>
        <w:t xml:space="preserve"> </w:t>
      </w:r>
      <w:r>
        <w:rPr>
          <w:sz w:val="26"/>
        </w:rPr>
        <w:t>удостоверяющих</w:t>
      </w:r>
      <w:r>
        <w:rPr>
          <w:spacing w:val="40"/>
          <w:sz w:val="26"/>
        </w:rPr>
        <w:t xml:space="preserve"> </w:t>
      </w:r>
      <w:r>
        <w:rPr>
          <w:sz w:val="26"/>
        </w:rPr>
        <w:t>их</w:t>
      </w:r>
      <w:r>
        <w:rPr>
          <w:spacing w:val="40"/>
          <w:sz w:val="26"/>
        </w:rPr>
        <w:t xml:space="preserve"> </w:t>
      </w:r>
      <w:r>
        <w:rPr>
          <w:sz w:val="26"/>
        </w:rPr>
        <w:t>личность,</w:t>
      </w:r>
      <w:r>
        <w:rPr>
          <w:spacing w:val="40"/>
          <w:sz w:val="26"/>
        </w:rPr>
        <w:t xml:space="preserve"> </w:t>
      </w:r>
      <w:r>
        <w:rPr>
          <w:sz w:val="26"/>
        </w:rPr>
        <w:t>и</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их</w:t>
      </w:r>
      <w:r>
        <w:rPr>
          <w:spacing w:val="40"/>
          <w:sz w:val="26"/>
        </w:rPr>
        <w:t xml:space="preserve"> </w:t>
      </w:r>
      <w:r>
        <w:rPr>
          <w:sz w:val="26"/>
        </w:rPr>
        <w:t>в</w:t>
      </w:r>
      <w:r>
        <w:rPr>
          <w:spacing w:val="40"/>
          <w:sz w:val="26"/>
        </w:rPr>
        <w:t xml:space="preserve"> </w:t>
      </w:r>
      <w:r>
        <w:rPr>
          <w:sz w:val="26"/>
        </w:rPr>
        <w:t>списках</w:t>
      </w:r>
      <w:r>
        <w:rPr>
          <w:spacing w:val="40"/>
          <w:sz w:val="26"/>
        </w:rPr>
        <w:t xml:space="preserve"> </w:t>
      </w:r>
      <w:r>
        <w:rPr>
          <w:sz w:val="26"/>
        </w:rPr>
        <w:t xml:space="preserve">распределения </w:t>
      </w:r>
      <w:proofErr w:type="gramStart"/>
      <w:r>
        <w:rPr>
          <w:sz w:val="26"/>
        </w:rPr>
        <w:t>в</w:t>
      </w:r>
      <w:proofErr w:type="gramEnd"/>
      <w:r>
        <w:rPr>
          <w:sz w:val="26"/>
        </w:rPr>
        <w:t xml:space="preserve"> данный ППЭ.</w:t>
      </w:r>
    </w:p>
    <w:p w:rsidR="00B70AF7" w:rsidRDefault="00B70AF7" w:rsidP="00B70AF7">
      <w:pPr>
        <w:pStyle w:val="a5"/>
        <w:numPr>
          <w:ilvl w:val="0"/>
          <w:numId w:val="3"/>
        </w:numPr>
        <w:tabs>
          <w:tab w:val="left" w:pos="1328"/>
        </w:tabs>
        <w:ind w:right="470" w:firstLine="709"/>
        <w:jc w:val="both"/>
        <w:rPr>
          <w:sz w:val="26"/>
        </w:rPr>
      </w:pPr>
      <w:r>
        <w:rPr>
          <w:sz w:val="26"/>
        </w:rPr>
        <w:t>Если</w:t>
      </w:r>
      <w:r>
        <w:rPr>
          <w:spacing w:val="80"/>
          <w:w w:val="150"/>
          <w:sz w:val="26"/>
        </w:rPr>
        <w:t xml:space="preserve"> </w:t>
      </w:r>
      <w:r>
        <w:rPr>
          <w:sz w:val="26"/>
        </w:rPr>
        <w:t>участник</w:t>
      </w:r>
      <w:r>
        <w:rPr>
          <w:spacing w:val="80"/>
          <w:w w:val="150"/>
          <w:sz w:val="26"/>
        </w:rPr>
        <w:t xml:space="preserve"> </w:t>
      </w:r>
      <w:r>
        <w:rPr>
          <w:sz w:val="26"/>
        </w:rPr>
        <w:t>экзамена</w:t>
      </w:r>
      <w:r>
        <w:rPr>
          <w:spacing w:val="80"/>
          <w:w w:val="150"/>
          <w:sz w:val="26"/>
        </w:rPr>
        <w:t xml:space="preserve"> </w:t>
      </w:r>
      <w:r>
        <w:rPr>
          <w:sz w:val="26"/>
        </w:rPr>
        <w:t>опоздал</w:t>
      </w:r>
      <w:r>
        <w:rPr>
          <w:spacing w:val="80"/>
          <w:w w:val="150"/>
          <w:sz w:val="26"/>
        </w:rPr>
        <w:t xml:space="preserve"> </w:t>
      </w:r>
      <w:r>
        <w:rPr>
          <w:sz w:val="26"/>
        </w:rPr>
        <w:t>на</w:t>
      </w:r>
      <w:r>
        <w:rPr>
          <w:spacing w:val="-1"/>
          <w:sz w:val="26"/>
        </w:rPr>
        <w:t xml:space="preserve"> </w:t>
      </w:r>
      <w:r>
        <w:rPr>
          <w:sz w:val="26"/>
        </w:rPr>
        <w:t>экзамен,</w:t>
      </w:r>
      <w:r>
        <w:rPr>
          <w:spacing w:val="80"/>
          <w:w w:val="150"/>
          <w:sz w:val="26"/>
        </w:rPr>
        <w:t xml:space="preserve"> </w:t>
      </w:r>
      <w:r>
        <w:rPr>
          <w:sz w:val="26"/>
        </w:rPr>
        <w:t>он</w:t>
      </w:r>
      <w:r>
        <w:rPr>
          <w:spacing w:val="-2"/>
          <w:sz w:val="26"/>
        </w:rPr>
        <w:t xml:space="preserve"> </w:t>
      </w:r>
      <w:r>
        <w:rPr>
          <w:sz w:val="26"/>
        </w:rPr>
        <w:t>допускается</w:t>
      </w:r>
      <w:r>
        <w:rPr>
          <w:spacing w:val="80"/>
          <w:w w:val="150"/>
          <w:sz w:val="26"/>
        </w:rPr>
        <w:t xml:space="preserve"> </w:t>
      </w:r>
      <w:r>
        <w:rPr>
          <w:sz w:val="26"/>
        </w:rPr>
        <w:t>к</w:t>
      </w:r>
      <w:r>
        <w:rPr>
          <w:spacing w:val="-3"/>
          <w:sz w:val="26"/>
        </w:rPr>
        <w:t xml:space="preserve"> </w:t>
      </w:r>
      <w:r>
        <w:rPr>
          <w:sz w:val="26"/>
        </w:rPr>
        <w:t>сдаче</w:t>
      </w:r>
      <w:r>
        <w:rPr>
          <w:spacing w:val="80"/>
          <w:w w:val="150"/>
          <w:sz w:val="26"/>
        </w:rPr>
        <w:t xml:space="preserve"> </w:t>
      </w:r>
      <w:r>
        <w:rPr>
          <w:sz w:val="26"/>
        </w:rPr>
        <w:t>ГИА</w:t>
      </w:r>
      <w:r>
        <w:rPr>
          <w:spacing w:val="40"/>
          <w:sz w:val="26"/>
        </w:rPr>
        <w:t xml:space="preserve"> </w:t>
      </w:r>
      <w:r>
        <w:rPr>
          <w:sz w:val="26"/>
        </w:rPr>
        <w:t>в</w:t>
      </w:r>
      <w:r>
        <w:rPr>
          <w:spacing w:val="-2"/>
          <w:sz w:val="26"/>
        </w:rPr>
        <w:t xml:space="preserve"> </w:t>
      </w:r>
      <w:r>
        <w:rPr>
          <w:sz w:val="26"/>
        </w:rPr>
        <w:t>установленном порядке, при этом время окончания экзамена не продлевается, о</w:t>
      </w:r>
      <w:r>
        <w:rPr>
          <w:spacing w:val="-2"/>
          <w:sz w:val="26"/>
        </w:rPr>
        <w:t xml:space="preserve"> </w:t>
      </w:r>
      <w:r>
        <w:rPr>
          <w:sz w:val="26"/>
        </w:rPr>
        <w:t>чем сообщается участнику экзамена.</w:t>
      </w:r>
    </w:p>
    <w:p w:rsidR="00B70AF7" w:rsidRDefault="00B70AF7" w:rsidP="00B70AF7">
      <w:pPr>
        <w:pStyle w:val="a3"/>
        <w:ind w:left="222" w:right="470"/>
      </w:pPr>
      <w:r>
        <w:t>В случае проведения ГИА по русскому языку (часть 1– изложение), по иностранным языкам</w:t>
      </w:r>
      <w:r>
        <w:rPr>
          <w:spacing w:val="31"/>
        </w:rPr>
        <w:t xml:space="preserve">  </w:t>
      </w:r>
      <w:r>
        <w:t>(письменная</w:t>
      </w:r>
      <w:r>
        <w:rPr>
          <w:spacing w:val="31"/>
        </w:rPr>
        <w:t xml:space="preserve">  </w:t>
      </w:r>
      <w:r>
        <w:t>часть,</w:t>
      </w:r>
      <w:r>
        <w:rPr>
          <w:spacing w:val="31"/>
        </w:rPr>
        <w:t xml:space="preserve">  </w:t>
      </w:r>
      <w:r>
        <w:t>раздел</w:t>
      </w:r>
      <w:r>
        <w:rPr>
          <w:spacing w:val="31"/>
        </w:rPr>
        <w:t xml:space="preserve">  </w:t>
      </w:r>
      <w:r>
        <w:t>«</w:t>
      </w:r>
      <w:proofErr w:type="spellStart"/>
      <w:r>
        <w:t>Аудирование</w:t>
      </w:r>
      <w:proofErr w:type="spellEnd"/>
      <w:r>
        <w:t>»)</w:t>
      </w:r>
      <w:r>
        <w:rPr>
          <w:spacing w:val="31"/>
        </w:rPr>
        <w:t xml:space="preserve">  </w:t>
      </w:r>
      <w:r>
        <w:t>допуск</w:t>
      </w:r>
      <w:r>
        <w:rPr>
          <w:spacing w:val="31"/>
        </w:rPr>
        <w:t xml:space="preserve">  </w:t>
      </w:r>
      <w:r>
        <w:t>опоздавших</w:t>
      </w:r>
      <w:r>
        <w:rPr>
          <w:spacing w:val="31"/>
        </w:rPr>
        <w:t xml:space="preserve">  </w:t>
      </w:r>
      <w:r>
        <w:rPr>
          <w:spacing w:val="-2"/>
        </w:rPr>
        <w:t>участников</w:t>
      </w:r>
    </w:p>
    <w:p w:rsidR="00B70AF7" w:rsidRDefault="00DE733A" w:rsidP="00B70AF7">
      <w:pPr>
        <w:pStyle w:val="a3"/>
        <w:spacing w:before="6"/>
        <w:ind w:left="0" w:firstLine="0"/>
        <w:jc w:val="left"/>
      </w:pPr>
      <w:r>
        <w:pict>
          <v:rect id="docshape208" o:spid="_x0000_s1026" style="position:absolute;margin-left:57.15pt;margin-top:16.5pt;width:2in;height:.5pt;z-index:-251658752;mso-wrap-distance-left:0;mso-wrap-distance-right:0;mso-position-horizontal-relative:page" fillcolor="black" stroked="f">
            <w10:wrap type="topAndBottom" anchorx="page"/>
          </v:rect>
        </w:pict>
      </w:r>
    </w:p>
    <w:p w:rsidR="00B70AF7" w:rsidRDefault="00B70AF7" w:rsidP="00B70AF7">
      <w:pPr>
        <w:spacing w:before="106"/>
        <w:ind w:left="222" w:right="465" w:firstLine="710"/>
        <w:jc w:val="both"/>
        <w:rPr>
          <w:sz w:val="20"/>
        </w:rPr>
      </w:pPr>
      <w:r>
        <w:rPr>
          <w:sz w:val="20"/>
        </w:rPr>
        <w:t xml:space="preserve"> Данная Памятка, а также информация, указанная в абзаце 4 пункта 34 Порядка, могут быть размещены на официальном сайте образовательной организации, органа местного самоуправления, осуществляющего управление в сфере</w:t>
      </w:r>
      <w:r>
        <w:rPr>
          <w:spacing w:val="-3"/>
          <w:sz w:val="20"/>
        </w:rPr>
        <w:t xml:space="preserve"> </w:t>
      </w:r>
      <w:r>
        <w:rPr>
          <w:sz w:val="20"/>
        </w:rPr>
        <w:t>образования.</w:t>
      </w:r>
      <w:r>
        <w:rPr>
          <w:spacing w:val="-3"/>
          <w:sz w:val="20"/>
        </w:rPr>
        <w:t xml:space="preserve"> </w:t>
      </w:r>
      <w:r>
        <w:rPr>
          <w:sz w:val="20"/>
        </w:rPr>
        <w:t>Способы</w:t>
      </w:r>
      <w:r>
        <w:rPr>
          <w:spacing w:val="-3"/>
          <w:sz w:val="20"/>
        </w:rPr>
        <w:t xml:space="preserve"> </w:t>
      </w:r>
      <w:r>
        <w:rPr>
          <w:sz w:val="20"/>
        </w:rPr>
        <w:t>ознакомления</w:t>
      </w:r>
      <w:r>
        <w:rPr>
          <w:spacing w:val="-3"/>
          <w:sz w:val="20"/>
        </w:rPr>
        <w:t xml:space="preserve"> </w:t>
      </w:r>
      <w:r>
        <w:rPr>
          <w:sz w:val="20"/>
        </w:rPr>
        <w:t>могут</w:t>
      </w:r>
      <w:r>
        <w:rPr>
          <w:spacing w:val="-3"/>
          <w:sz w:val="20"/>
        </w:rPr>
        <w:t xml:space="preserve"> </w:t>
      </w:r>
      <w:r>
        <w:rPr>
          <w:sz w:val="20"/>
        </w:rPr>
        <w:t>быть</w:t>
      </w:r>
      <w:r>
        <w:rPr>
          <w:spacing w:val="-3"/>
          <w:sz w:val="20"/>
        </w:rPr>
        <w:t xml:space="preserve"> </w:t>
      </w:r>
      <w:r>
        <w:rPr>
          <w:sz w:val="20"/>
        </w:rPr>
        <w:t>определены</w:t>
      </w:r>
      <w:r>
        <w:rPr>
          <w:spacing w:val="-3"/>
          <w:sz w:val="20"/>
        </w:rPr>
        <w:t xml:space="preserve"> </w:t>
      </w:r>
      <w:r>
        <w:rPr>
          <w:sz w:val="20"/>
        </w:rPr>
        <w:t>ОИВ,</w:t>
      </w:r>
      <w:r>
        <w:rPr>
          <w:spacing w:val="-3"/>
          <w:sz w:val="20"/>
        </w:rPr>
        <w:t xml:space="preserve"> </w:t>
      </w:r>
      <w:r>
        <w:rPr>
          <w:sz w:val="20"/>
        </w:rPr>
        <w:t>образовательными</w:t>
      </w:r>
      <w:r>
        <w:rPr>
          <w:spacing w:val="-3"/>
          <w:sz w:val="20"/>
        </w:rPr>
        <w:t xml:space="preserve"> </w:t>
      </w:r>
      <w:r>
        <w:rPr>
          <w:sz w:val="20"/>
        </w:rPr>
        <w:t>организациями,</w:t>
      </w:r>
      <w:r>
        <w:rPr>
          <w:spacing w:val="-3"/>
          <w:sz w:val="20"/>
        </w:rPr>
        <w:t xml:space="preserve"> </w:t>
      </w:r>
      <w:r>
        <w:rPr>
          <w:sz w:val="20"/>
        </w:rPr>
        <w:t>органами местного самоуправления, осуществляющие управление в сфере образования.</w:t>
      </w:r>
    </w:p>
    <w:p w:rsidR="00B70AF7" w:rsidRDefault="00B70AF7" w:rsidP="00B70AF7">
      <w:pPr>
        <w:jc w:val="both"/>
        <w:rPr>
          <w:sz w:val="20"/>
        </w:rPr>
        <w:sectPr w:rsidR="00B70AF7">
          <w:pgSz w:w="11900" w:h="16840"/>
          <w:pgMar w:top="1200" w:right="80" w:bottom="1240" w:left="920" w:header="0" w:footer="1047" w:gutter="0"/>
          <w:cols w:space="720"/>
        </w:sectPr>
      </w:pPr>
    </w:p>
    <w:p w:rsidR="00B70AF7" w:rsidRDefault="00B70AF7" w:rsidP="00B70AF7">
      <w:pPr>
        <w:pStyle w:val="a3"/>
        <w:spacing w:before="69"/>
        <w:ind w:left="222" w:right="468" w:firstLine="0"/>
      </w:pPr>
      <w:r>
        <w:lastRenderedPageBreak/>
        <w:t>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w:t>
      </w:r>
      <w:r>
        <w:rPr>
          <w:spacing w:val="-3"/>
        </w:rPr>
        <w:t xml:space="preserve"> </w:t>
      </w:r>
      <w:r>
        <w:t>аудиозаписи).</w:t>
      </w:r>
      <w:r>
        <w:rPr>
          <w:spacing w:val="-3"/>
        </w:rPr>
        <w:t xml:space="preserve"> </w:t>
      </w:r>
      <w:r>
        <w:t>Персональное</w:t>
      </w:r>
      <w:r>
        <w:rPr>
          <w:spacing w:val="-3"/>
        </w:rPr>
        <w:t xml:space="preserve"> </w:t>
      </w:r>
      <w:r>
        <w:t>прослушивание</w:t>
      </w:r>
      <w:r>
        <w:rPr>
          <w:spacing w:val="-3"/>
        </w:rPr>
        <w:t xml:space="preserve"> </w:t>
      </w:r>
      <w:r>
        <w:t>изложения</w:t>
      </w:r>
      <w:r>
        <w:rPr>
          <w:spacing w:val="-3"/>
        </w:rPr>
        <w:t xml:space="preserve"> </w:t>
      </w:r>
      <w:r>
        <w:t>и</w:t>
      </w:r>
      <w:r>
        <w:rPr>
          <w:spacing w:val="-3"/>
        </w:rPr>
        <w:t xml:space="preserve"> </w:t>
      </w:r>
      <w:proofErr w:type="spellStart"/>
      <w:r>
        <w:t>аудирование</w:t>
      </w:r>
      <w:proofErr w:type="spellEnd"/>
      <w:r>
        <w:rPr>
          <w:spacing w:val="-3"/>
        </w:rPr>
        <w:t xml:space="preserve"> </w:t>
      </w:r>
      <w:r>
        <w:t>для опоздавших участников экзамена не проводится (за исключением случая, когда в аудитории нет других участников экзамена).</w:t>
      </w:r>
    </w:p>
    <w:p w:rsidR="00B70AF7" w:rsidRDefault="00B70AF7" w:rsidP="00B70AF7">
      <w:pPr>
        <w:pStyle w:val="a3"/>
        <w:ind w:left="222" w:right="470"/>
      </w:pPr>
      <w:r>
        <w:t>Повторный общий инструктаж для опоздавших участников экзамена не</w:t>
      </w:r>
      <w:r>
        <w:rPr>
          <w:spacing w:val="-3"/>
        </w:rPr>
        <w:t xml:space="preserve"> </w:t>
      </w:r>
      <w:r>
        <w:t>проводится. Организаторы предоставляют необходимую информацию для заполнения регистрационных полей бланков ГИА.</w:t>
      </w:r>
    </w:p>
    <w:p w:rsidR="00B70AF7" w:rsidRDefault="00B70AF7" w:rsidP="00B70AF7">
      <w:pPr>
        <w:pStyle w:val="a3"/>
        <w:ind w:left="222" w:right="470"/>
      </w:pPr>
      <w: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B70AF7" w:rsidRDefault="00B70AF7" w:rsidP="00B70AF7">
      <w:pPr>
        <w:pStyle w:val="a5"/>
        <w:numPr>
          <w:ilvl w:val="0"/>
          <w:numId w:val="3"/>
        </w:numPr>
        <w:tabs>
          <w:tab w:val="left" w:pos="1214"/>
        </w:tabs>
        <w:ind w:right="470" w:firstLine="709"/>
        <w:jc w:val="both"/>
        <w:rPr>
          <w:sz w:val="26"/>
        </w:rPr>
      </w:pPr>
      <w:proofErr w:type="gramStart"/>
      <w:r>
        <w:rPr>
          <w:sz w:val="26"/>
        </w:rPr>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w:t>
      </w:r>
      <w:r>
        <w:rPr>
          <w:spacing w:val="-4"/>
          <w:sz w:val="26"/>
        </w:rPr>
        <w:t xml:space="preserve"> </w:t>
      </w:r>
      <w:r>
        <w:rPr>
          <w:sz w:val="26"/>
        </w:rPr>
        <w:t>справочные</w:t>
      </w:r>
      <w:r>
        <w:rPr>
          <w:spacing w:val="-4"/>
          <w:sz w:val="26"/>
        </w:rPr>
        <w:t xml:space="preserve"> </w:t>
      </w:r>
      <w:r>
        <w:rPr>
          <w:sz w:val="26"/>
        </w:rPr>
        <w:t>материалы,</w:t>
      </w:r>
      <w:r>
        <w:rPr>
          <w:spacing w:val="-4"/>
          <w:sz w:val="26"/>
        </w:rPr>
        <w:t xml:space="preserve"> </w:t>
      </w:r>
      <w:r>
        <w:rPr>
          <w:sz w:val="26"/>
        </w:rPr>
        <w:t>письменные</w:t>
      </w:r>
      <w:r>
        <w:rPr>
          <w:spacing w:val="-4"/>
          <w:sz w:val="26"/>
        </w:rPr>
        <w:t xml:space="preserve"> </w:t>
      </w:r>
      <w:r>
        <w:rPr>
          <w:sz w:val="26"/>
        </w:rPr>
        <w:t>заметки</w:t>
      </w:r>
      <w:r>
        <w:rPr>
          <w:spacing w:val="-4"/>
          <w:sz w:val="26"/>
        </w:rPr>
        <w:t xml:space="preserve"> </w:t>
      </w:r>
      <w:r>
        <w:rPr>
          <w:sz w:val="26"/>
        </w:rPr>
        <w:t>и</w:t>
      </w:r>
      <w:r>
        <w:rPr>
          <w:spacing w:val="-4"/>
          <w:sz w:val="26"/>
        </w:rPr>
        <w:t xml:space="preserve"> </w:t>
      </w:r>
      <w:r>
        <w:rPr>
          <w:sz w:val="26"/>
        </w:rPr>
        <w:t>иные</w:t>
      </w:r>
      <w:r>
        <w:rPr>
          <w:spacing w:val="-4"/>
          <w:sz w:val="26"/>
        </w:rPr>
        <w:t xml:space="preserve"> </w:t>
      </w:r>
      <w:r>
        <w:rPr>
          <w:sz w:val="26"/>
        </w:rPr>
        <w:t>средства</w:t>
      </w:r>
      <w:r>
        <w:rPr>
          <w:spacing w:val="-4"/>
          <w:sz w:val="26"/>
        </w:rPr>
        <w:t xml:space="preserve"> </w:t>
      </w:r>
      <w:r>
        <w:rPr>
          <w:sz w:val="26"/>
        </w:rPr>
        <w:t>хранения</w:t>
      </w:r>
      <w:r>
        <w:rPr>
          <w:spacing w:val="-4"/>
          <w:sz w:val="26"/>
        </w:rPr>
        <w:t xml:space="preserve"> </w:t>
      </w:r>
      <w:r>
        <w:rPr>
          <w:sz w:val="26"/>
        </w:rPr>
        <w:t>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w:t>
      </w:r>
      <w:proofErr w:type="gramEnd"/>
      <w:r>
        <w:rPr>
          <w:sz w:val="26"/>
        </w:rPr>
        <w:t xml:space="preserve"> или </w:t>
      </w:r>
      <w:proofErr w:type="gramStart"/>
      <w:r>
        <w:rPr>
          <w:sz w:val="26"/>
        </w:rPr>
        <w:t>электронном</w:t>
      </w:r>
      <w:proofErr w:type="gramEnd"/>
      <w:r>
        <w:rPr>
          <w:sz w:val="26"/>
        </w:rPr>
        <w:t xml:space="preserve"> носителях, фотографировать экзаменационные материалы.</w:t>
      </w:r>
    </w:p>
    <w:p w:rsidR="00B70AF7" w:rsidRDefault="00B70AF7" w:rsidP="00B70AF7">
      <w:pPr>
        <w:pStyle w:val="a3"/>
        <w:ind w:left="222" w:right="469"/>
      </w:pPr>
      <w: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 участников экзамена.</w:t>
      </w:r>
    </w:p>
    <w:p w:rsidR="00B70AF7" w:rsidRDefault="00B70AF7" w:rsidP="00B70AF7">
      <w:pPr>
        <w:pStyle w:val="a5"/>
        <w:numPr>
          <w:ilvl w:val="0"/>
          <w:numId w:val="3"/>
        </w:numPr>
        <w:tabs>
          <w:tab w:val="left" w:pos="1265"/>
        </w:tabs>
        <w:ind w:right="468" w:firstLine="709"/>
        <w:jc w:val="both"/>
        <w:rPr>
          <w:sz w:val="26"/>
        </w:rPr>
      </w:pPr>
      <w:r>
        <w:rPr>
          <w:sz w:val="26"/>
        </w:rPr>
        <w:t>Участники экзамена занимают рабочие места в аудитории в соответствии со списками распределения. Изменение рабочего места запрещено.</w:t>
      </w:r>
    </w:p>
    <w:p w:rsidR="00B70AF7" w:rsidRDefault="00B70AF7" w:rsidP="00B70AF7">
      <w:pPr>
        <w:pStyle w:val="a5"/>
        <w:numPr>
          <w:ilvl w:val="0"/>
          <w:numId w:val="3"/>
        </w:numPr>
        <w:tabs>
          <w:tab w:val="left" w:pos="1245"/>
        </w:tabs>
        <w:spacing w:before="1"/>
        <w:ind w:right="470" w:firstLine="709"/>
        <w:jc w:val="both"/>
        <w:rPr>
          <w:sz w:val="26"/>
        </w:rPr>
      </w:pPr>
      <w:r>
        <w:rPr>
          <w:sz w:val="26"/>
        </w:rPr>
        <w:t xml:space="preserve">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w:t>
      </w:r>
      <w:r>
        <w:rPr>
          <w:spacing w:val="-2"/>
          <w:sz w:val="26"/>
        </w:rPr>
        <w:t>организатора.</w:t>
      </w:r>
    </w:p>
    <w:p w:rsidR="00B70AF7" w:rsidRDefault="00B70AF7" w:rsidP="00B70AF7">
      <w:pPr>
        <w:pStyle w:val="a3"/>
        <w:spacing w:line="242" w:lineRule="auto"/>
        <w:ind w:left="222" w:right="471"/>
      </w:pPr>
      <w: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B70AF7" w:rsidRDefault="00B70AF7" w:rsidP="00B70AF7">
      <w:pPr>
        <w:pStyle w:val="a5"/>
        <w:numPr>
          <w:ilvl w:val="0"/>
          <w:numId w:val="3"/>
        </w:numPr>
        <w:tabs>
          <w:tab w:val="left" w:pos="1242"/>
        </w:tabs>
        <w:ind w:right="469" w:firstLine="709"/>
        <w:jc w:val="both"/>
        <w:rPr>
          <w:sz w:val="26"/>
        </w:rPr>
      </w:pPr>
      <w:r>
        <w:rPr>
          <w:sz w:val="26"/>
        </w:rPr>
        <w:t>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B70AF7" w:rsidRDefault="00B70AF7" w:rsidP="00B70AF7">
      <w:pPr>
        <w:pStyle w:val="a5"/>
        <w:numPr>
          <w:ilvl w:val="0"/>
          <w:numId w:val="3"/>
        </w:numPr>
        <w:tabs>
          <w:tab w:val="left" w:pos="1215"/>
        </w:tabs>
        <w:ind w:right="470" w:firstLine="709"/>
        <w:jc w:val="both"/>
        <w:rPr>
          <w:sz w:val="26"/>
        </w:rPr>
      </w:pPr>
      <w:r>
        <w:rPr>
          <w:sz w:val="26"/>
        </w:rPr>
        <w:t xml:space="preserve">Экзаменационная работа выполняется </w:t>
      </w:r>
      <w:proofErr w:type="spellStart"/>
      <w:r>
        <w:rPr>
          <w:sz w:val="26"/>
        </w:rPr>
        <w:t>гелевой</w:t>
      </w:r>
      <w:proofErr w:type="spellEnd"/>
      <w:r>
        <w:rPr>
          <w:sz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B70AF7" w:rsidRDefault="00B70AF7" w:rsidP="00B70AF7">
      <w:pPr>
        <w:pStyle w:val="a3"/>
        <w:spacing w:before="2"/>
        <w:ind w:left="0" w:firstLine="0"/>
        <w:jc w:val="left"/>
        <w:rPr>
          <w:sz w:val="25"/>
        </w:rPr>
      </w:pPr>
    </w:p>
    <w:p w:rsidR="00B70AF7" w:rsidRDefault="00B70AF7" w:rsidP="00B70AF7">
      <w:pPr>
        <w:pStyle w:val="21"/>
        <w:ind w:left="222"/>
      </w:pPr>
      <w:r>
        <w:t>Права</w:t>
      </w:r>
      <w:r>
        <w:rPr>
          <w:spacing w:val="-8"/>
        </w:rPr>
        <w:t xml:space="preserve"> </w:t>
      </w:r>
      <w:r>
        <w:t>участника</w:t>
      </w:r>
      <w:r>
        <w:rPr>
          <w:spacing w:val="-7"/>
        </w:rPr>
        <w:t xml:space="preserve"> </w:t>
      </w:r>
      <w:r>
        <w:t>экзамена</w:t>
      </w:r>
      <w:r>
        <w:rPr>
          <w:spacing w:val="-7"/>
        </w:rPr>
        <w:t xml:space="preserve"> </w:t>
      </w:r>
      <w:r>
        <w:t>в</w:t>
      </w:r>
      <w:r>
        <w:rPr>
          <w:spacing w:val="-8"/>
        </w:rPr>
        <w:t xml:space="preserve"> </w:t>
      </w:r>
      <w:r>
        <w:t>рамках</w:t>
      </w:r>
      <w:r>
        <w:rPr>
          <w:spacing w:val="-7"/>
        </w:rPr>
        <w:t xml:space="preserve"> </w:t>
      </w:r>
      <w:r>
        <w:t>участия</w:t>
      </w:r>
      <w:r>
        <w:rPr>
          <w:spacing w:val="-7"/>
        </w:rPr>
        <w:t xml:space="preserve"> </w:t>
      </w:r>
      <w:r>
        <w:t>в</w:t>
      </w:r>
      <w:r>
        <w:rPr>
          <w:spacing w:val="-8"/>
        </w:rPr>
        <w:t xml:space="preserve"> </w:t>
      </w:r>
      <w:r>
        <w:rPr>
          <w:spacing w:val="-4"/>
        </w:rPr>
        <w:t>ГИА:</w:t>
      </w:r>
    </w:p>
    <w:p w:rsidR="00B70AF7" w:rsidRDefault="00B70AF7" w:rsidP="00B70AF7">
      <w:pPr>
        <w:pStyle w:val="a5"/>
        <w:numPr>
          <w:ilvl w:val="0"/>
          <w:numId w:val="2"/>
        </w:numPr>
        <w:tabs>
          <w:tab w:val="left" w:pos="1284"/>
        </w:tabs>
        <w:spacing w:before="3"/>
        <w:ind w:right="469" w:firstLine="709"/>
        <w:jc w:val="both"/>
        <w:rPr>
          <w:sz w:val="26"/>
        </w:rPr>
      </w:pPr>
      <w:r>
        <w:rPr>
          <w:sz w:val="26"/>
        </w:rPr>
        <w:t>Участник экзамена может при выполнении работы использовать черновики, выдаваемые</w:t>
      </w:r>
      <w:r>
        <w:rPr>
          <w:spacing w:val="40"/>
          <w:sz w:val="26"/>
        </w:rPr>
        <w:t xml:space="preserve"> </w:t>
      </w:r>
      <w:r>
        <w:rPr>
          <w:sz w:val="26"/>
        </w:rPr>
        <w:t>образовательной</w:t>
      </w:r>
      <w:r>
        <w:rPr>
          <w:spacing w:val="40"/>
          <w:sz w:val="26"/>
        </w:rPr>
        <w:t xml:space="preserve"> </w:t>
      </w:r>
      <w:r>
        <w:rPr>
          <w:sz w:val="26"/>
        </w:rPr>
        <w:t>организацией,</w:t>
      </w:r>
      <w:r>
        <w:rPr>
          <w:spacing w:val="40"/>
          <w:sz w:val="26"/>
        </w:rPr>
        <w:t xml:space="preserve"> </w:t>
      </w:r>
      <w:r>
        <w:rPr>
          <w:sz w:val="26"/>
        </w:rPr>
        <w:t>на</w:t>
      </w:r>
      <w:r>
        <w:rPr>
          <w:spacing w:val="-3"/>
          <w:sz w:val="26"/>
        </w:rPr>
        <w:t xml:space="preserve"> </w:t>
      </w:r>
      <w:r>
        <w:rPr>
          <w:sz w:val="26"/>
        </w:rPr>
        <w:t>базе</w:t>
      </w:r>
      <w:r>
        <w:rPr>
          <w:spacing w:val="40"/>
          <w:sz w:val="26"/>
        </w:rPr>
        <w:t xml:space="preserve"> </w:t>
      </w:r>
      <w:r>
        <w:rPr>
          <w:sz w:val="26"/>
        </w:rPr>
        <w:t>которой</w:t>
      </w:r>
      <w:r>
        <w:rPr>
          <w:spacing w:val="40"/>
          <w:sz w:val="26"/>
        </w:rPr>
        <w:t xml:space="preserve"> </w:t>
      </w:r>
      <w:r>
        <w:rPr>
          <w:sz w:val="26"/>
        </w:rPr>
        <w:t>организован</w:t>
      </w:r>
      <w:r>
        <w:rPr>
          <w:spacing w:val="40"/>
          <w:sz w:val="26"/>
        </w:rPr>
        <w:t xml:space="preserve"> </w:t>
      </w:r>
      <w:r>
        <w:rPr>
          <w:sz w:val="26"/>
        </w:rPr>
        <w:t>ППЭ,</w:t>
      </w:r>
      <w:r>
        <w:rPr>
          <w:spacing w:val="40"/>
          <w:sz w:val="26"/>
        </w:rPr>
        <w:t xml:space="preserve"> </w:t>
      </w:r>
      <w:r>
        <w:rPr>
          <w:sz w:val="26"/>
        </w:rPr>
        <w:t>и</w:t>
      </w:r>
      <w:r>
        <w:rPr>
          <w:spacing w:val="-4"/>
          <w:sz w:val="26"/>
        </w:rPr>
        <w:t xml:space="preserve"> </w:t>
      </w:r>
      <w:r>
        <w:rPr>
          <w:sz w:val="26"/>
        </w:rPr>
        <w:t>делать</w:t>
      </w:r>
    </w:p>
    <w:p w:rsidR="00B70AF7" w:rsidRDefault="00B70AF7" w:rsidP="00B70AF7">
      <w:pPr>
        <w:jc w:val="both"/>
        <w:rPr>
          <w:sz w:val="26"/>
        </w:rPr>
        <w:sectPr w:rsidR="00B70AF7">
          <w:pgSz w:w="11900" w:h="16840"/>
          <w:pgMar w:top="1200" w:right="80" w:bottom="1240" w:left="920" w:header="0" w:footer="1047" w:gutter="0"/>
          <w:cols w:space="720"/>
        </w:sectPr>
      </w:pPr>
    </w:p>
    <w:p w:rsidR="00B70AF7" w:rsidRDefault="00B70AF7" w:rsidP="00B70AF7">
      <w:pPr>
        <w:pStyle w:val="a3"/>
        <w:spacing w:before="69"/>
        <w:ind w:left="222" w:right="470" w:firstLine="0"/>
      </w:pPr>
      <w:r>
        <w:lastRenderedPageBreak/>
        <w:t xml:space="preserve">пометки </w:t>
      </w:r>
      <w:proofErr w:type="gramStart"/>
      <w:r>
        <w:t>в</w:t>
      </w:r>
      <w:proofErr w:type="gramEnd"/>
      <w:r>
        <w:rPr>
          <w:spacing w:val="-3"/>
        </w:rPr>
        <w:t xml:space="preserve"> </w:t>
      </w:r>
      <w:proofErr w:type="gramStart"/>
      <w:r>
        <w:t>КИМ</w:t>
      </w:r>
      <w:proofErr w:type="gramEnd"/>
      <w:r>
        <w:t xml:space="preserve"> (в случае проведения ГИА по</w:t>
      </w:r>
      <w:r>
        <w:rPr>
          <w:spacing w:val="-3"/>
        </w:rPr>
        <w:t xml:space="preserve"> </w:t>
      </w:r>
      <w:r>
        <w:t>иностранным языкам (раздел «Говорение») черновики не выдаются).</w:t>
      </w:r>
    </w:p>
    <w:p w:rsidR="00B70AF7" w:rsidRDefault="00B70AF7" w:rsidP="00B70AF7">
      <w:pPr>
        <w:pStyle w:val="a3"/>
        <w:spacing w:line="242" w:lineRule="auto"/>
        <w:ind w:left="222" w:right="470"/>
      </w:pPr>
      <w:r>
        <w:t>Внимание! Черновики и КИМ не проверяются и записи в них не</w:t>
      </w:r>
      <w:r>
        <w:rPr>
          <w:spacing w:val="-2"/>
        </w:rPr>
        <w:t xml:space="preserve"> </w:t>
      </w:r>
      <w:r>
        <w:t xml:space="preserve">учитываются при </w:t>
      </w:r>
      <w:r>
        <w:rPr>
          <w:spacing w:val="-2"/>
        </w:rPr>
        <w:t>обработке.</w:t>
      </w:r>
    </w:p>
    <w:p w:rsidR="00B70AF7" w:rsidRDefault="00B70AF7" w:rsidP="00B70AF7">
      <w:pPr>
        <w:pStyle w:val="a5"/>
        <w:numPr>
          <w:ilvl w:val="0"/>
          <w:numId w:val="2"/>
        </w:numPr>
        <w:tabs>
          <w:tab w:val="left" w:pos="1255"/>
        </w:tabs>
        <w:ind w:right="469" w:firstLine="709"/>
        <w:jc w:val="both"/>
        <w:rPr>
          <w:sz w:val="26"/>
        </w:rPr>
      </w:pPr>
      <w:r>
        <w:rPr>
          <w:sz w:val="26"/>
        </w:rPr>
        <w:t>Участник экзамена, который по</w:t>
      </w:r>
      <w:r>
        <w:rPr>
          <w:spacing w:val="-4"/>
          <w:sz w:val="26"/>
        </w:rPr>
        <w:t xml:space="preserve"> </w:t>
      </w:r>
      <w:r>
        <w:rPr>
          <w:sz w:val="26"/>
        </w:rPr>
        <w:t>состоянию здоровья или другим объективным причинам не</w:t>
      </w:r>
      <w:r>
        <w:rPr>
          <w:spacing w:val="-2"/>
          <w:sz w:val="26"/>
        </w:rPr>
        <w:t xml:space="preserve"> </w:t>
      </w:r>
      <w:r>
        <w:rPr>
          <w:sz w:val="26"/>
        </w:rPr>
        <w:t>может завершить выполнение экзаменационной работы, имеет право досрочно сдать экзаменационные материалы и</w:t>
      </w:r>
      <w:r>
        <w:rPr>
          <w:spacing w:val="-2"/>
          <w:sz w:val="26"/>
        </w:rPr>
        <w:t xml:space="preserve"> </w:t>
      </w:r>
      <w:r>
        <w:rPr>
          <w:sz w:val="26"/>
        </w:rPr>
        <w:t>покинуть аудиторию. В</w:t>
      </w:r>
      <w:r>
        <w:rPr>
          <w:spacing w:val="-2"/>
          <w:sz w:val="26"/>
        </w:rPr>
        <w:t xml:space="preserve"> </w:t>
      </w:r>
      <w:r>
        <w:rPr>
          <w:sz w:val="26"/>
        </w:rPr>
        <w:t>этом случае участник экзамена в</w:t>
      </w:r>
      <w:r>
        <w:rPr>
          <w:spacing w:val="-3"/>
          <w:sz w:val="26"/>
        </w:rPr>
        <w:t xml:space="preserve"> </w:t>
      </w:r>
      <w:r>
        <w:rPr>
          <w:sz w:val="26"/>
        </w:rPr>
        <w:t>сопровождении организатора проходит в</w:t>
      </w:r>
      <w:r>
        <w:rPr>
          <w:spacing w:val="-3"/>
          <w:sz w:val="26"/>
        </w:rPr>
        <w:t xml:space="preserve"> </w:t>
      </w:r>
      <w:r>
        <w:rPr>
          <w:sz w:val="26"/>
        </w:rPr>
        <w:t>медицинский кабинет, куда приглашается член ГЭК. При согласии участника экзамена досрочно завершить экзамен составляется</w:t>
      </w:r>
      <w:r>
        <w:rPr>
          <w:spacing w:val="76"/>
          <w:sz w:val="26"/>
        </w:rPr>
        <w:t xml:space="preserve">  </w:t>
      </w:r>
      <w:r>
        <w:rPr>
          <w:sz w:val="26"/>
        </w:rPr>
        <w:t>акт</w:t>
      </w:r>
      <w:r>
        <w:rPr>
          <w:spacing w:val="76"/>
          <w:sz w:val="26"/>
        </w:rPr>
        <w:t xml:space="preserve">  </w:t>
      </w:r>
      <w:r>
        <w:rPr>
          <w:sz w:val="26"/>
        </w:rPr>
        <w:t>о</w:t>
      </w:r>
      <w:r>
        <w:rPr>
          <w:spacing w:val="-2"/>
          <w:sz w:val="26"/>
        </w:rPr>
        <w:t xml:space="preserve"> </w:t>
      </w:r>
      <w:r>
        <w:rPr>
          <w:sz w:val="26"/>
        </w:rPr>
        <w:t>досрочном</w:t>
      </w:r>
      <w:r>
        <w:rPr>
          <w:spacing w:val="76"/>
          <w:sz w:val="26"/>
        </w:rPr>
        <w:t xml:space="preserve">  </w:t>
      </w:r>
      <w:r>
        <w:rPr>
          <w:sz w:val="26"/>
        </w:rPr>
        <w:t>завершении</w:t>
      </w:r>
      <w:r>
        <w:rPr>
          <w:spacing w:val="76"/>
          <w:sz w:val="26"/>
        </w:rPr>
        <w:t xml:space="preserve">  </w:t>
      </w:r>
      <w:r>
        <w:rPr>
          <w:sz w:val="26"/>
        </w:rPr>
        <w:t>экзамена</w:t>
      </w:r>
      <w:r>
        <w:rPr>
          <w:spacing w:val="76"/>
          <w:sz w:val="26"/>
        </w:rPr>
        <w:t xml:space="preserve">  </w:t>
      </w:r>
      <w:r>
        <w:rPr>
          <w:sz w:val="26"/>
        </w:rPr>
        <w:t>по</w:t>
      </w:r>
      <w:r>
        <w:rPr>
          <w:spacing w:val="-2"/>
          <w:sz w:val="26"/>
        </w:rPr>
        <w:t xml:space="preserve"> </w:t>
      </w:r>
      <w:r>
        <w:rPr>
          <w:sz w:val="26"/>
        </w:rPr>
        <w:t>объективным</w:t>
      </w:r>
      <w:r>
        <w:rPr>
          <w:spacing w:val="76"/>
          <w:sz w:val="26"/>
        </w:rPr>
        <w:t xml:space="preserve">  </w:t>
      </w:r>
      <w:r>
        <w:rPr>
          <w:sz w:val="26"/>
        </w:rPr>
        <w:t>причинам. В</w:t>
      </w:r>
      <w:r>
        <w:rPr>
          <w:spacing w:val="-3"/>
          <w:sz w:val="26"/>
        </w:rPr>
        <w:t xml:space="preserve"> </w:t>
      </w:r>
      <w:r>
        <w:rPr>
          <w:sz w:val="26"/>
        </w:rPr>
        <w:t>дальнейшем</w:t>
      </w:r>
      <w:r>
        <w:rPr>
          <w:spacing w:val="40"/>
          <w:sz w:val="26"/>
        </w:rPr>
        <w:t xml:space="preserve"> </w:t>
      </w:r>
      <w:r>
        <w:rPr>
          <w:sz w:val="26"/>
        </w:rPr>
        <w:t>участник</w:t>
      </w:r>
      <w:r>
        <w:rPr>
          <w:spacing w:val="40"/>
          <w:sz w:val="26"/>
        </w:rPr>
        <w:t xml:space="preserve"> </w:t>
      </w:r>
      <w:r>
        <w:rPr>
          <w:sz w:val="26"/>
        </w:rPr>
        <w:t>экзамена</w:t>
      </w:r>
      <w:r>
        <w:rPr>
          <w:spacing w:val="40"/>
          <w:sz w:val="26"/>
        </w:rPr>
        <w:t xml:space="preserve"> </w:t>
      </w:r>
      <w:r>
        <w:rPr>
          <w:sz w:val="26"/>
        </w:rPr>
        <w:t>по</w:t>
      </w:r>
      <w:r>
        <w:rPr>
          <w:spacing w:val="-2"/>
          <w:sz w:val="26"/>
        </w:rPr>
        <w:t xml:space="preserve"> </w:t>
      </w:r>
      <w:r>
        <w:rPr>
          <w:sz w:val="26"/>
        </w:rPr>
        <w:t>решению</w:t>
      </w:r>
      <w:r>
        <w:rPr>
          <w:spacing w:val="40"/>
          <w:sz w:val="26"/>
        </w:rPr>
        <w:t xml:space="preserve"> </w:t>
      </w:r>
      <w:r>
        <w:rPr>
          <w:sz w:val="26"/>
        </w:rPr>
        <w:t>председателя</w:t>
      </w:r>
      <w:r>
        <w:rPr>
          <w:spacing w:val="40"/>
          <w:sz w:val="26"/>
        </w:rPr>
        <w:t xml:space="preserve"> </w:t>
      </w:r>
      <w:r>
        <w:rPr>
          <w:sz w:val="26"/>
        </w:rPr>
        <w:t>ГЭК</w:t>
      </w:r>
      <w:r>
        <w:rPr>
          <w:spacing w:val="40"/>
          <w:sz w:val="26"/>
        </w:rPr>
        <w:t xml:space="preserve"> </w:t>
      </w:r>
      <w:r>
        <w:rPr>
          <w:sz w:val="26"/>
        </w:rPr>
        <w:t>сможет</w:t>
      </w:r>
      <w:r>
        <w:rPr>
          <w:spacing w:val="40"/>
          <w:sz w:val="26"/>
        </w:rPr>
        <w:t xml:space="preserve"> </w:t>
      </w:r>
      <w:r>
        <w:rPr>
          <w:sz w:val="26"/>
        </w:rPr>
        <w:t>сдать</w:t>
      </w:r>
      <w:r>
        <w:rPr>
          <w:spacing w:val="40"/>
          <w:sz w:val="26"/>
        </w:rPr>
        <w:t xml:space="preserve"> </w:t>
      </w:r>
      <w:r>
        <w:rPr>
          <w:sz w:val="26"/>
        </w:rPr>
        <w:t>экзамен по данному предмету в резервные сроки.</w:t>
      </w:r>
    </w:p>
    <w:p w:rsidR="00B70AF7" w:rsidRDefault="00B70AF7" w:rsidP="00B70AF7">
      <w:pPr>
        <w:pStyle w:val="a5"/>
        <w:numPr>
          <w:ilvl w:val="0"/>
          <w:numId w:val="2"/>
        </w:numPr>
        <w:tabs>
          <w:tab w:val="left" w:pos="1306"/>
        </w:tabs>
        <w:ind w:right="471" w:firstLine="709"/>
        <w:jc w:val="both"/>
        <w:rPr>
          <w:sz w:val="26"/>
        </w:rPr>
      </w:pPr>
      <w:r>
        <w:rPr>
          <w:sz w:val="26"/>
        </w:rPr>
        <w:t>Участники экзаменов, досрочно завершившие выполнение экзаменационной работы, могут покинуть ППЭ. Организаторы принимают у</w:t>
      </w:r>
      <w:r>
        <w:rPr>
          <w:spacing w:val="-1"/>
          <w:sz w:val="26"/>
        </w:rPr>
        <w:t xml:space="preserve"> </w:t>
      </w:r>
      <w:r>
        <w:rPr>
          <w:sz w:val="26"/>
        </w:rPr>
        <w:t xml:space="preserve">них все экзаменационные </w:t>
      </w:r>
      <w:r>
        <w:rPr>
          <w:spacing w:val="-2"/>
          <w:sz w:val="26"/>
        </w:rPr>
        <w:t>материалы.</w:t>
      </w:r>
    </w:p>
    <w:p w:rsidR="00B70AF7" w:rsidRDefault="00B70AF7" w:rsidP="00B70AF7">
      <w:pPr>
        <w:pStyle w:val="a5"/>
        <w:numPr>
          <w:ilvl w:val="0"/>
          <w:numId w:val="2"/>
        </w:numPr>
        <w:tabs>
          <w:tab w:val="left" w:pos="1346"/>
        </w:tabs>
        <w:ind w:right="468" w:firstLine="709"/>
        <w:jc w:val="both"/>
        <w:rPr>
          <w:sz w:val="26"/>
        </w:rPr>
      </w:pPr>
      <w:proofErr w:type="gramStart"/>
      <w:r>
        <w:rPr>
          <w:sz w:val="26"/>
        </w:rPr>
        <w:t>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w:t>
      </w:r>
      <w:r>
        <w:rPr>
          <w:spacing w:val="71"/>
          <w:sz w:val="26"/>
        </w:rPr>
        <w:t xml:space="preserve">  </w:t>
      </w:r>
      <w:r>
        <w:rPr>
          <w:sz w:val="26"/>
        </w:rPr>
        <w:t>на</w:t>
      </w:r>
      <w:r>
        <w:rPr>
          <w:spacing w:val="70"/>
          <w:sz w:val="26"/>
        </w:rPr>
        <w:t xml:space="preserve">  </w:t>
      </w:r>
      <w:r>
        <w:rPr>
          <w:sz w:val="26"/>
        </w:rPr>
        <w:t>ГИА</w:t>
      </w:r>
      <w:r>
        <w:rPr>
          <w:spacing w:val="71"/>
          <w:sz w:val="26"/>
        </w:rPr>
        <w:t xml:space="preserve">  </w:t>
      </w:r>
      <w:r>
        <w:rPr>
          <w:sz w:val="26"/>
        </w:rPr>
        <w:t>в</w:t>
      </w:r>
      <w:r>
        <w:rPr>
          <w:spacing w:val="70"/>
          <w:sz w:val="26"/>
        </w:rPr>
        <w:t xml:space="preserve">  </w:t>
      </w:r>
      <w:r>
        <w:rPr>
          <w:sz w:val="26"/>
        </w:rPr>
        <w:t>резервные</w:t>
      </w:r>
      <w:r>
        <w:rPr>
          <w:spacing w:val="70"/>
          <w:sz w:val="26"/>
        </w:rPr>
        <w:t xml:space="preserve">  </w:t>
      </w:r>
      <w:r>
        <w:rPr>
          <w:sz w:val="26"/>
        </w:rPr>
        <w:t>сроки,</w:t>
      </w:r>
      <w:r>
        <w:rPr>
          <w:spacing w:val="70"/>
          <w:sz w:val="26"/>
        </w:rPr>
        <w:t xml:space="preserve">  </w:t>
      </w:r>
      <w:r>
        <w:rPr>
          <w:sz w:val="26"/>
        </w:rPr>
        <w:t>предоставляется</w:t>
      </w:r>
      <w:r>
        <w:rPr>
          <w:spacing w:val="70"/>
          <w:sz w:val="26"/>
        </w:rPr>
        <w:t xml:space="preserve">  </w:t>
      </w:r>
      <w:r>
        <w:rPr>
          <w:sz w:val="26"/>
        </w:rPr>
        <w:t>право</w:t>
      </w:r>
      <w:r>
        <w:rPr>
          <w:spacing w:val="70"/>
          <w:sz w:val="26"/>
        </w:rPr>
        <w:t xml:space="preserve">  </w:t>
      </w:r>
      <w:r>
        <w:rPr>
          <w:sz w:val="26"/>
        </w:rPr>
        <w:t>пройти</w:t>
      </w:r>
      <w:r>
        <w:rPr>
          <w:spacing w:val="70"/>
          <w:sz w:val="26"/>
        </w:rPr>
        <w:t xml:space="preserve">  </w:t>
      </w:r>
      <w:r>
        <w:rPr>
          <w:sz w:val="26"/>
        </w:rPr>
        <w:t>ГИА по</w:t>
      </w:r>
      <w:r>
        <w:rPr>
          <w:spacing w:val="80"/>
          <w:w w:val="150"/>
          <w:sz w:val="26"/>
        </w:rPr>
        <w:t xml:space="preserve"> </w:t>
      </w:r>
      <w:r>
        <w:rPr>
          <w:sz w:val="26"/>
        </w:rPr>
        <w:t>соответствующим</w:t>
      </w:r>
      <w:r>
        <w:rPr>
          <w:spacing w:val="80"/>
          <w:w w:val="150"/>
          <w:sz w:val="26"/>
        </w:rPr>
        <w:t xml:space="preserve"> </w:t>
      </w:r>
      <w:r>
        <w:rPr>
          <w:sz w:val="26"/>
        </w:rPr>
        <w:t>учебным</w:t>
      </w:r>
      <w:r>
        <w:rPr>
          <w:spacing w:val="80"/>
          <w:w w:val="150"/>
          <w:sz w:val="26"/>
        </w:rPr>
        <w:t xml:space="preserve"> </w:t>
      </w:r>
      <w:r>
        <w:rPr>
          <w:sz w:val="26"/>
        </w:rPr>
        <w:t>предметам</w:t>
      </w:r>
      <w:r>
        <w:rPr>
          <w:spacing w:val="80"/>
          <w:w w:val="150"/>
          <w:sz w:val="26"/>
        </w:rPr>
        <w:t xml:space="preserve"> </w:t>
      </w:r>
      <w:r>
        <w:rPr>
          <w:sz w:val="26"/>
        </w:rPr>
        <w:t>в</w:t>
      </w:r>
      <w:r>
        <w:rPr>
          <w:spacing w:val="80"/>
          <w:w w:val="150"/>
          <w:sz w:val="26"/>
        </w:rPr>
        <w:t xml:space="preserve"> </w:t>
      </w:r>
      <w:r>
        <w:rPr>
          <w:sz w:val="26"/>
        </w:rPr>
        <w:t>дополнительный</w:t>
      </w:r>
      <w:r>
        <w:rPr>
          <w:spacing w:val="80"/>
          <w:w w:val="150"/>
          <w:sz w:val="26"/>
        </w:rPr>
        <w:t xml:space="preserve"> </w:t>
      </w:r>
      <w:r>
        <w:rPr>
          <w:sz w:val="26"/>
        </w:rPr>
        <w:t>период,</w:t>
      </w:r>
      <w:r>
        <w:rPr>
          <w:spacing w:val="80"/>
          <w:w w:val="150"/>
          <w:sz w:val="26"/>
        </w:rPr>
        <w:t xml:space="preserve"> </w:t>
      </w:r>
      <w:r>
        <w:rPr>
          <w:sz w:val="26"/>
        </w:rPr>
        <w:t>но</w:t>
      </w:r>
      <w:r>
        <w:rPr>
          <w:spacing w:val="80"/>
          <w:w w:val="150"/>
          <w:sz w:val="26"/>
        </w:rPr>
        <w:t xml:space="preserve"> </w:t>
      </w:r>
      <w:r>
        <w:rPr>
          <w:sz w:val="26"/>
        </w:rPr>
        <w:t>не</w:t>
      </w:r>
      <w:r>
        <w:rPr>
          <w:spacing w:val="80"/>
          <w:w w:val="150"/>
          <w:sz w:val="26"/>
        </w:rPr>
        <w:t xml:space="preserve"> </w:t>
      </w:r>
      <w:r>
        <w:rPr>
          <w:sz w:val="26"/>
        </w:rPr>
        <w:t>ранее</w:t>
      </w:r>
      <w:r>
        <w:rPr>
          <w:spacing w:val="40"/>
          <w:sz w:val="26"/>
        </w:rPr>
        <w:t xml:space="preserve"> </w:t>
      </w:r>
      <w:r>
        <w:rPr>
          <w:sz w:val="26"/>
        </w:rPr>
        <w:t>1 сентября текущего года в сроки и формах, устанавливаемых Порядком.</w:t>
      </w:r>
      <w:proofErr w:type="gramEnd"/>
    </w:p>
    <w:p w:rsidR="00B70AF7" w:rsidRDefault="00B70AF7" w:rsidP="00B70AF7">
      <w:pPr>
        <w:pStyle w:val="a5"/>
        <w:numPr>
          <w:ilvl w:val="0"/>
          <w:numId w:val="2"/>
        </w:numPr>
        <w:tabs>
          <w:tab w:val="left" w:pos="1285"/>
        </w:tabs>
        <w:ind w:right="468" w:firstLine="709"/>
        <w:jc w:val="both"/>
        <w:rPr>
          <w:sz w:val="26"/>
        </w:rPr>
      </w:pPr>
      <w:proofErr w:type="gramStart"/>
      <w:r>
        <w:rPr>
          <w:sz w:val="26"/>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Pr>
          <w:sz w:val="26"/>
        </w:rPr>
        <w:t xml:space="preserve"> и </w:t>
      </w:r>
      <w:proofErr w:type="gramStart"/>
      <w:r>
        <w:rPr>
          <w:sz w:val="26"/>
        </w:rPr>
        <w:t>формах</w:t>
      </w:r>
      <w:proofErr w:type="gramEnd"/>
      <w:r>
        <w:rPr>
          <w:sz w:val="26"/>
        </w:rPr>
        <w:t>, устанавливаемых Порядком</w:t>
      </w:r>
    </w:p>
    <w:p w:rsidR="00B70AF7" w:rsidRDefault="00B70AF7" w:rsidP="00B70AF7">
      <w:pPr>
        <w:pStyle w:val="a5"/>
        <w:numPr>
          <w:ilvl w:val="0"/>
          <w:numId w:val="2"/>
        </w:numPr>
        <w:tabs>
          <w:tab w:val="left" w:pos="1221"/>
        </w:tabs>
        <w:ind w:right="469" w:firstLine="709"/>
        <w:jc w:val="both"/>
        <w:rPr>
          <w:sz w:val="26"/>
        </w:rPr>
      </w:pPr>
      <w:r>
        <w:rPr>
          <w:sz w:val="26"/>
        </w:rPr>
        <w:t>Участник экзамена имеет право подать апелляцию о</w:t>
      </w:r>
      <w:r>
        <w:rPr>
          <w:spacing w:val="-4"/>
          <w:sz w:val="26"/>
        </w:rPr>
        <w:t xml:space="preserve"> </w:t>
      </w:r>
      <w:r>
        <w:rPr>
          <w:sz w:val="26"/>
        </w:rPr>
        <w:t>нарушении установленного Порядка проведения ГИА и (или) о</w:t>
      </w:r>
      <w:r>
        <w:rPr>
          <w:spacing w:val="-3"/>
          <w:sz w:val="26"/>
        </w:rPr>
        <w:t xml:space="preserve"> </w:t>
      </w:r>
      <w:r>
        <w:rPr>
          <w:sz w:val="26"/>
        </w:rPr>
        <w:t>несогласии с</w:t>
      </w:r>
      <w:r>
        <w:rPr>
          <w:spacing w:val="-3"/>
          <w:sz w:val="26"/>
        </w:rPr>
        <w:t xml:space="preserve"> </w:t>
      </w:r>
      <w:r>
        <w:rPr>
          <w:sz w:val="26"/>
        </w:rPr>
        <w:t>выставленными баллами в</w:t>
      </w:r>
      <w:r>
        <w:rPr>
          <w:spacing w:val="-4"/>
          <w:sz w:val="26"/>
        </w:rPr>
        <w:t xml:space="preserve"> </w:t>
      </w:r>
      <w:r>
        <w:rPr>
          <w:sz w:val="26"/>
        </w:rPr>
        <w:t xml:space="preserve">конфликтную </w:t>
      </w:r>
      <w:r>
        <w:rPr>
          <w:spacing w:val="-2"/>
          <w:sz w:val="26"/>
        </w:rPr>
        <w:t>комиссию.</w:t>
      </w:r>
    </w:p>
    <w:p w:rsidR="00B70AF7" w:rsidRDefault="00B70AF7" w:rsidP="00B70AF7">
      <w:pPr>
        <w:pStyle w:val="a3"/>
        <w:ind w:left="222" w:right="469"/>
      </w:pPr>
      <w:r>
        <w:t>Конфликтная комиссия не рассматривает апелляции по вопросам содержания и структуры</w:t>
      </w:r>
      <w:r>
        <w:rPr>
          <w:spacing w:val="-2"/>
        </w:rPr>
        <w:t xml:space="preserve"> </w:t>
      </w:r>
      <w:r>
        <w:t>заданий</w:t>
      </w:r>
      <w:r>
        <w:rPr>
          <w:spacing w:val="-3"/>
        </w:rPr>
        <w:t xml:space="preserve"> </w:t>
      </w:r>
      <w:r>
        <w:t>по</w:t>
      </w:r>
      <w:r>
        <w:rPr>
          <w:spacing w:val="-3"/>
        </w:rPr>
        <w:t xml:space="preserve"> </w:t>
      </w:r>
      <w:r>
        <w:t>учебным</w:t>
      </w:r>
      <w:r>
        <w:rPr>
          <w:spacing w:val="-2"/>
        </w:rPr>
        <w:t xml:space="preserve"> </w:t>
      </w:r>
      <w:r>
        <w:t>предметам,</w:t>
      </w:r>
      <w:r>
        <w:rPr>
          <w:spacing w:val="-3"/>
        </w:rPr>
        <w:t xml:space="preserve"> </w:t>
      </w:r>
      <w:r>
        <w:t>а</w:t>
      </w:r>
      <w:r>
        <w:rPr>
          <w:spacing w:val="-3"/>
        </w:rPr>
        <w:t xml:space="preserve"> </w:t>
      </w:r>
      <w:r>
        <w:t>также</w:t>
      </w:r>
      <w:r>
        <w:rPr>
          <w:spacing w:val="-3"/>
        </w:rPr>
        <w:t xml:space="preserve"> </w:t>
      </w:r>
      <w:r>
        <w:t>по</w:t>
      </w:r>
      <w:r>
        <w:rPr>
          <w:spacing w:val="-3"/>
        </w:rPr>
        <w:t xml:space="preserve"> </w:t>
      </w:r>
      <w:r>
        <w:t>вопросам,</w:t>
      </w:r>
      <w:r>
        <w:rPr>
          <w:spacing w:val="-3"/>
        </w:rPr>
        <w:t xml:space="preserve"> </w:t>
      </w:r>
      <w:r>
        <w:t>связанным</w:t>
      </w:r>
      <w:r>
        <w:rPr>
          <w:spacing w:val="-2"/>
        </w:rPr>
        <w:t xml:space="preserve"> </w:t>
      </w:r>
      <w:r>
        <w:t>с</w:t>
      </w:r>
      <w:r>
        <w:rPr>
          <w:spacing w:val="-3"/>
        </w:rPr>
        <w:t xml:space="preserve"> </w:t>
      </w:r>
      <w:r>
        <w:t>оцениванием результатов</w:t>
      </w:r>
      <w:r>
        <w:rPr>
          <w:spacing w:val="-3"/>
        </w:rPr>
        <w:t xml:space="preserve"> </w:t>
      </w:r>
      <w:r>
        <w:t>выполнения</w:t>
      </w:r>
      <w:r>
        <w:rPr>
          <w:spacing w:val="-3"/>
        </w:rPr>
        <w:t xml:space="preserve"> </w:t>
      </w:r>
      <w:r>
        <w:t>заданий</w:t>
      </w:r>
      <w:r>
        <w:rPr>
          <w:spacing w:val="-3"/>
        </w:rPr>
        <w:t xml:space="preserve"> </w:t>
      </w:r>
      <w:r>
        <w:t>экзаменационной</w:t>
      </w:r>
      <w:r>
        <w:rPr>
          <w:spacing w:val="-3"/>
        </w:rPr>
        <w:t xml:space="preserve"> </w:t>
      </w:r>
      <w:r>
        <w:t>работы</w:t>
      </w:r>
      <w:r>
        <w:rPr>
          <w:spacing w:val="-3"/>
        </w:rPr>
        <w:t xml:space="preserve"> </w:t>
      </w:r>
      <w:r>
        <w:t>с</w:t>
      </w:r>
      <w:r>
        <w:rPr>
          <w:spacing w:val="-2"/>
        </w:rPr>
        <w:t xml:space="preserve"> </w:t>
      </w:r>
      <w:r>
        <w:t>кратким</w:t>
      </w:r>
      <w:r>
        <w:rPr>
          <w:spacing w:val="-3"/>
        </w:rPr>
        <w:t xml:space="preserve"> </w:t>
      </w:r>
      <w:r>
        <w:t>ответом,</w:t>
      </w:r>
      <w:r>
        <w:rPr>
          <w:spacing w:val="-3"/>
        </w:rPr>
        <w:t xml:space="preserve"> </w:t>
      </w:r>
      <w:r>
        <w:t>нарушением участником экзамена требований Порядка или неправильным оформлением экзаменационной работы.</w:t>
      </w:r>
    </w:p>
    <w:p w:rsidR="00B70AF7" w:rsidRDefault="00B70AF7" w:rsidP="00B70AF7">
      <w:pPr>
        <w:pStyle w:val="a3"/>
        <w:ind w:left="222" w:right="470"/>
      </w:pPr>
      <w:r>
        <w:t xml:space="preserve">Конфликтная комиссия не </w:t>
      </w:r>
      <w:proofErr w:type="gramStart"/>
      <w:r>
        <w:t>позднее</w:t>
      </w:r>
      <w:proofErr w:type="gramEnd"/>
      <w:r>
        <w:t xml:space="preserve"> чем за один рабочий день до даты рассмотрения апелляции информирует участников ГИА, подавших апелляции, о времени и месте их </w:t>
      </w:r>
      <w:r>
        <w:rPr>
          <w:spacing w:val="-2"/>
        </w:rPr>
        <w:t>рассмотрения.</w:t>
      </w:r>
    </w:p>
    <w:p w:rsidR="00B70AF7" w:rsidRDefault="00B70AF7" w:rsidP="00B70AF7">
      <w:pPr>
        <w:pStyle w:val="a3"/>
        <w:ind w:left="222" w:right="472"/>
      </w:pPr>
      <w:r>
        <w:t>Обучающийся и (или) его родители (законные представители) при желании присутствуют при рассмотрении апелляции.</w:t>
      </w:r>
    </w:p>
    <w:p w:rsidR="00B70AF7" w:rsidRDefault="00B70AF7" w:rsidP="00B70AF7">
      <w:pPr>
        <w:pStyle w:val="21"/>
        <w:spacing w:line="242" w:lineRule="auto"/>
        <w:ind w:left="222" w:right="471" w:firstLine="709"/>
      </w:pPr>
      <w:r>
        <w:t>Апелляцию о</w:t>
      </w:r>
      <w:r>
        <w:rPr>
          <w:spacing w:val="-3"/>
        </w:rPr>
        <w:t xml:space="preserve"> </w:t>
      </w:r>
      <w:r>
        <w:t>нарушении установленного порядка проведения ГИА участник экзамена подает в день проведения экзамена члену ГЭК, не покидая ППЭ.</w:t>
      </w:r>
    </w:p>
    <w:p w:rsidR="00B70AF7" w:rsidRDefault="00B70AF7" w:rsidP="00B70AF7">
      <w:pPr>
        <w:pStyle w:val="a3"/>
        <w:ind w:left="222" w:right="469"/>
      </w:pPr>
      <w: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w:t>
      </w:r>
      <w:r>
        <w:rPr>
          <w:spacing w:val="11"/>
        </w:rPr>
        <w:t xml:space="preserve"> </w:t>
      </w:r>
      <w:r>
        <w:t>лабораторных</w:t>
      </w:r>
      <w:r>
        <w:rPr>
          <w:spacing w:val="12"/>
        </w:rPr>
        <w:t xml:space="preserve"> </w:t>
      </w:r>
      <w:r>
        <w:t>работ,</w:t>
      </w:r>
      <w:r>
        <w:rPr>
          <w:spacing w:val="11"/>
        </w:rPr>
        <w:t xml:space="preserve"> </w:t>
      </w:r>
      <w:r>
        <w:t>экзаменаторов-собеседников,</w:t>
      </w:r>
      <w:r>
        <w:rPr>
          <w:spacing w:val="12"/>
        </w:rPr>
        <w:t xml:space="preserve"> </w:t>
      </w:r>
      <w:r>
        <w:t>экспертов,</w:t>
      </w:r>
      <w:r>
        <w:rPr>
          <w:spacing w:val="12"/>
        </w:rPr>
        <w:t xml:space="preserve"> </w:t>
      </w:r>
      <w:r>
        <w:rPr>
          <w:spacing w:val="-2"/>
        </w:rPr>
        <w:t>оценивающих</w:t>
      </w:r>
    </w:p>
    <w:p w:rsidR="00B70AF7" w:rsidRDefault="00B70AF7" w:rsidP="00B70AF7">
      <w:pPr>
        <w:sectPr w:rsidR="00B70AF7">
          <w:pgSz w:w="11900" w:h="16840"/>
          <w:pgMar w:top="1200" w:right="80" w:bottom="1240" w:left="920" w:header="0" w:footer="1047" w:gutter="0"/>
          <w:cols w:space="720"/>
        </w:sectPr>
      </w:pPr>
    </w:p>
    <w:p w:rsidR="00B70AF7" w:rsidRDefault="00B70AF7" w:rsidP="00B70AF7">
      <w:pPr>
        <w:pStyle w:val="a3"/>
        <w:spacing w:before="69"/>
        <w:ind w:left="222" w:right="469" w:firstLine="0"/>
      </w:pPr>
      <w:r>
        <w:lastRenderedPageBreak/>
        <w:t>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B70AF7" w:rsidRDefault="00B70AF7" w:rsidP="00B70AF7">
      <w:pPr>
        <w:pStyle w:val="a3"/>
        <w:ind w:left="222" w:right="471"/>
      </w:pPr>
      <w:r>
        <w:t>При рассмотрении апелляции о нарушении установленного порядка проведения</w:t>
      </w:r>
      <w:r>
        <w:rPr>
          <w:spacing w:val="40"/>
        </w:rPr>
        <w:t xml:space="preserve"> </w:t>
      </w:r>
      <w:r>
        <w:t>ГИА конфликтная комиссия рассматривает апелляцию и заключение о результатах проверки и выносит одно из решений:</w:t>
      </w:r>
    </w:p>
    <w:p w:rsidR="00B70AF7" w:rsidRDefault="00B70AF7" w:rsidP="00B70AF7">
      <w:pPr>
        <w:pStyle w:val="a3"/>
        <w:ind w:left="931" w:firstLine="0"/>
      </w:pPr>
      <w:r>
        <w:t>об</w:t>
      </w:r>
      <w:r>
        <w:rPr>
          <w:spacing w:val="-8"/>
        </w:rPr>
        <w:t xml:space="preserve"> </w:t>
      </w:r>
      <w:r>
        <w:t>отклонении</w:t>
      </w:r>
      <w:r>
        <w:rPr>
          <w:spacing w:val="-8"/>
        </w:rPr>
        <w:t xml:space="preserve"> </w:t>
      </w:r>
      <w:r>
        <w:rPr>
          <w:spacing w:val="-2"/>
        </w:rPr>
        <w:t>апелляции;</w:t>
      </w:r>
    </w:p>
    <w:p w:rsidR="00B70AF7" w:rsidRDefault="00B70AF7" w:rsidP="00B70AF7">
      <w:pPr>
        <w:pStyle w:val="a3"/>
        <w:spacing w:before="1" w:line="298" w:lineRule="exact"/>
        <w:ind w:left="931" w:firstLine="0"/>
      </w:pPr>
      <w:r>
        <w:t>об</w:t>
      </w:r>
      <w:r>
        <w:rPr>
          <w:spacing w:val="-11"/>
        </w:rPr>
        <w:t xml:space="preserve"> </w:t>
      </w:r>
      <w:r>
        <w:t>удовлетворении</w:t>
      </w:r>
      <w:r>
        <w:rPr>
          <w:spacing w:val="-10"/>
        </w:rPr>
        <w:t xml:space="preserve"> </w:t>
      </w:r>
      <w:r>
        <w:rPr>
          <w:spacing w:val="-2"/>
        </w:rPr>
        <w:t>апелляции.</w:t>
      </w:r>
    </w:p>
    <w:p w:rsidR="00B70AF7" w:rsidRDefault="00B70AF7" w:rsidP="00B70AF7">
      <w:pPr>
        <w:pStyle w:val="a3"/>
        <w:ind w:left="222" w:right="470"/>
      </w:pPr>
      <w: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rsidR="00B70AF7" w:rsidRDefault="00B70AF7" w:rsidP="00B70AF7">
      <w:pPr>
        <w:ind w:left="222" w:right="469" w:firstLine="709"/>
        <w:jc w:val="both"/>
        <w:rPr>
          <w:sz w:val="26"/>
        </w:rPr>
      </w:pPr>
      <w:r>
        <w:rPr>
          <w:b/>
          <w:sz w:val="26"/>
        </w:rPr>
        <w:t>Апелляция о</w:t>
      </w:r>
      <w:r>
        <w:rPr>
          <w:b/>
          <w:spacing w:val="-3"/>
          <w:sz w:val="26"/>
        </w:rPr>
        <w:t xml:space="preserve"> </w:t>
      </w:r>
      <w:r>
        <w:rPr>
          <w:b/>
          <w:sz w:val="26"/>
        </w:rPr>
        <w:t>несогласии с</w:t>
      </w:r>
      <w:r>
        <w:rPr>
          <w:b/>
          <w:spacing w:val="-3"/>
          <w:sz w:val="26"/>
        </w:rPr>
        <w:t xml:space="preserve"> </w:t>
      </w:r>
      <w:r>
        <w:rPr>
          <w:b/>
          <w:sz w:val="26"/>
        </w:rPr>
        <w:t>выставленными баллами подается в</w:t>
      </w:r>
      <w:r>
        <w:rPr>
          <w:b/>
          <w:spacing w:val="-2"/>
          <w:sz w:val="26"/>
        </w:rPr>
        <w:t xml:space="preserve"> </w:t>
      </w:r>
      <w:r>
        <w:rPr>
          <w:b/>
          <w:sz w:val="26"/>
        </w:rPr>
        <w:t>течение двух рабочих дней, следующих за официальным днем объявления результатов ГИА по соответствующему</w:t>
      </w:r>
      <w:r>
        <w:rPr>
          <w:b/>
          <w:spacing w:val="34"/>
          <w:sz w:val="26"/>
        </w:rPr>
        <w:t xml:space="preserve"> </w:t>
      </w:r>
      <w:r>
        <w:rPr>
          <w:b/>
          <w:sz w:val="26"/>
        </w:rPr>
        <w:t>учебному</w:t>
      </w:r>
      <w:r>
        <w:rPr>
          <w:b/>
          <w:spacing w:val="34"/>
          <w:sz w:val="26"/>
        </w:rPr>
        <w:t xml:space="preserve"> </w:t>
      </w:r>
      <w:r>
        <w:rPr>
          <w:b/>
          <w:sz w:val="26"/>
        </w:rPr>
        <w:t>предмету.</w:t>
      </w:r>
      <w:r>
        <w:rPr>
          <w:b/>
          <w:spacing w:val="34"/>
          <w:sz w:val="26"/>
        </w:rPr>
        <w:t xml:space="preserve"> </w:t>
      </w:r>
      <w:r>
        <w:rPr>
          <w:sz w:val="26"/>
        </w:rPr>
        <w:t>Обучающиеся</w:t>
      </w:r>
      <w:r>
        <w:rPr>
          <w:spacing w:val="34"/>
          <w:sz w:val="26"/>
        </w:rPr>
        <w:t xml:space="preserve"> </w:t>
      </w:r>
      <w:r>
        <w:rPr>
          <w:sz w:val="26"/>
        </w:rPr>
        <w:t>подают</w:t>
      </w:r>
      <w:r>
        <w:rPr>
          <w:spacing w:val="34"/>
          <w:sz w:val="26"/>
        </w:rPr>
        <w:t xml:space="preserve"> </w:t>
      </w:r>
      <w:r>
        <w:rPr>
          <w:sz w:val="26"/>
        </w:rPr>
        <w:t>апелляцию</w:t>
      </w:r>
      <w:r>
        <w:rPr>
          <w:spacing w:val="34"/>
          <w:sz w:val="26"/>
        </w:rPr>
        <w:t xml:space="preserve"> </w:t>
      </w:r>
      <w:r>
        <w:rPr>
          <w:sz w:val="26"/>
        </w:rPr>
        <w:t>о</w:t>
      </w:r>
      <w:r>
        <w:rPr>
          <w:spacing w:val="-4"/>
          <w:sz w:val="26"/>
        </w:rPr>
        <w:t xml:space="preserve"> </w:t>
      </w:r>
      <w:r>
        <w:rPr>
          <w:sz w:val="26"/>
        </w:rPr>
        <w:t>несогласии с</w:t>
      </w:r>
      <w:r>
        <w:rPr>
          <w:spacing w:val="-3"/>
          <w:sz w:val="26"/>
        </w:rPr>
        <w:t xml:space="preserve"> </w:t>
      </w:r>
      <w:r>
        <w:rPr>
          <w:sz w:val="26"/>
        </w:rPr>
        <w:t>выставленными баллами в</w:t>
      </w:r>
      <w:r>
        <w:rPr>
          <w:spacing w:val="-3"/>
          <w:sz w:val="26"/>
        </w:rPr>
        <w:t xml:space="preserve"> </w:t>
      </w:r>
      <w:r>
        <w:rPr>
          <w:sz w:val="26"/>
        </w:rPr>
        <w:t>образовательную организацию, которой они были допущены</w:t>
      </w:r>
      <w:r>
        <w:rPr>
          <w:spacing w:val="80"/>
          <w:sz w:val="26"/>
        </w:rPr>
        <w:t xml:space="preserve"> </w:t>
      </w:r>
      <w:r>
        <w:rPr>
          <w:sz w:val="26"/>
        </w:rPr>
        <w:t>к ГИА, или непосредственно в конфликтную комиссию.</w:t>
      </w:r>
    </w:p>
    <w:p w:rsidR="00B70AF7" w:rsidRDefault="00B70AF7" w:rsidP="00B70AF7">
      <w:pPr>
        <w:pStyle w:val="a3"/>
        <w:ind w:left="222" w:right="469"/>
      </w:pPr>
      <w:r>
        <w:t>При рассмотрении апелляции о</w:t>
      </w:r>
      <w:r>
        <w:rPr>
          <w:spacing w:val="-3"/>
        </w:rPr>
        <w:t xml:space="preserve"> </w:t>
      </w:r>
      <w:r>
        <w:t>несогласии с</w:t>
      </w:r>
      <w:r>
        <w:rPr>
          <w:spacing w:val="-4"/>
        </w:rPr>
        <w:t xml:space="preserve"> </w:t>
      </w:r>
      <w:r>
        <w:t>выставленными баллами конфликтная комиссия</w:t>
      </w:r>
      <w:r>
        <w:rPr>
          <w:spacing w:val="-3"/>
        </w:rPr>
        <w:t xml:space="preserve"> </w:t>
      </w:r>
      <w:r>
        <w:t>запрашивает</w:t>
      </w:r>
      <w:r>
        <w:rPr>
          <w:spacing w:val="-3"/>
        </w:rPr>
        <w:t xml:space="preserve"> </w:t>
      </w:r>
      <w:r>
        <w:t>распечатанные</w:t>
      </w:r>
      <w:r>
        <w:rPr>
          <w:spacing w:val="-3"/>
        </w:rPr>
        <w:t xml:space="preserve"> </w:t>
      </w:r>
      <w:r>
        <w:t>изображения</w:t>
      </w:r>
      <w:r>
        <w:rPr>
          <w:spacing w:val="-3"/>
        </w:rPr>
        <w:t xml:space="preserve"> </w:t>
      </w:r>
      <w:r>
        <w:t>экзаменационной</w:t>
      </w:r>
      <w:r>
        <w:rPr>
          <w:spacing w:val="-3"/>
        </w:rPr>
        <w:t xml:space="preserve"> </w:t>
      </w:r>
      <w:r>
        <w:t>работы,</w:t>
      </w:r>
      <w:r>
        <w:rPr>
          <w:spacing w:val="-3"/>
        </w:rPr>
        <w:t xml:space="preserve"> </w:t>
      </w:r>
      <w:r>
        <w:t>электронные носители, содержащие файлы с</w:t>
      </w:r>
      <w:r>
        <w:rPr>
          <w:spacing w:val="-3"/>
        </w:rPr>
        <w:t xml:space="preserve"> </w:t>
      </w:r>
      <w:r>
        <w:t>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w:t>
      </w:r>
      <w:r>
        <w:rPr>
          <w:spacing w:val="-4"/>
        </w:rPr>
        <w:t xml:space="preserve"> </w:t>
      </w:r>
      <w:r>
        <w:t xml:space="preserve">КИМ участников экзаменов, подавших </w:t>
      </w:r>
      <w:r>
        <w:rPr>
          <w:spacing w:val="-2"/>
        </w:rPr>
        <w:t>апелляцию.</w:t>
      </w:r>
    </w:p>
    <w:p w:rsidR="00B70AF7" w:rsidRDefault="00B70AF7" w:rsidP="00B70AF7">
      <w:pPr>
        <w:pStyle w:val="a3"/>
        <w:spacing w:line="242" w:lineRule="auto"/>
        <w:ind w:left="222" w:right="471"/>
      </w:pPr>
      <w:r>
        <w:t>Указанные материалы предъявляются участникам экзаменов (в случае его присутствия при рассмотрении апелляции).</w:t>
      </w:r>
    </w:p>
    <w:p w:rsidR="00B70AF7" w:rsidRDefault="00B70AF7" w:rsidP="00B70AF7">
      <w:pPr>
        <w:pStyle w:val="a3"/>
        <w:ind w:left="222" w:right="468"/>
      </w:pPr>
      <w:r>
        <w:t>До</w:t>
      </w:r>
      <w:r>
        <w:rPr>
          <w:spacing w:val="80"/>
        </w:rPr>
        <w:t xml:space="preserve"> </w:t>
      </w:r>
      <w:r>
        <w:t>заседания</w:t>
      </w:r>
      <w:r>
        <w:rPr>
          <w:spacing w:val="80"/>
        </w:rPr>
        <w:t xml:space="preserve"> </w:t>
      </w:r>
      <w:r>
        <w:t>конфликтной</w:t>
      </w:r>
      <w:r>
        <w:rPr>
          <w:spacing w:val="80"/>
        </w:rPr>
        <w:t xml:space="preserve"> </w:t>
      </w:r>
      <w:r>
        <w:t>комиссии</w:t>
      </w:r>
      <w:r>
        <w:rPr>
          <w:spacing w:val="80"/>
        </w:rPr>
        <w:t xml:space="preserve"> </w:t>
      </w:r>
      <w:r>
        <w:t>по</w:t>
      </w:r>
      <w:r>
        <w:rPr>
          <w:spacing w:val="-2"/>
        </w:rPr>
        <w:t xml:space="preserve"> </w:t>
      </w:r>
      <w:r>
        <w:t>рассмотрению</w:t>
      </w:r>
      <w:r>
        <w:rPr>
          <w:spacing w:val="80"/>
        </w:rPr>
        <w:t xml:space="preserve"> </w:t>
      </w:r>
      <w:r>
        <w:t>апелляции</w:t>
      </w:r>
      <w:r>
        <w:rPr>
          <w:spacing w:val="80"/>
        </w:rPr>
        <w:t xml:space="preserve"> </w:t>
      </w:r>
      <w:r>
        <w:t>о</w:t>
      </w:r>
      <w:r>
        <w:rPr>
          <w:spacing w:val="-3"/>
        </w:rPr>
        <w:t xml:space="preserve"> </w:t>
      </w:r>
      <w:r>
        <w:t>несогласии</w:t>
      </w:r>
      <w:r>
        <w:rPr>
          <w:spacing w:val="40"/>
        </w:rPr>
        <w:t xml:space="preserve"> </w:t>
      </w:r>
      <w:r>
        <w:t>с</w:t>
      </w:r>
      <w:r>
        <w:rPr>
          <w:spacing w:val="-5"/>
        </w:rPr>
        <w:t xml:space="preserve"> </w:t>
      </w:r>
      <w:r>
        <w:t>выставленными баллами конфликтная комиссия устанавливает правильность оценивания экзаменационной</w:t>
      </w:r>
      <w:r>
        <w:rPr>
          <w:spacing w:val="-1"/>
        </w:rPr>
        <w:t xml:space="preserve"> </w:t>
      </w:r>
      <w:r>
        <w:t>работы</w:t>
      </w:r>
      <w:r>
        <w:rPr>
          <w:spacing w:val="-1"/>
        </w:rPr>
        <w:t xml:space="preserve"> </w:t>
      </w:r>
      <w:r>
        <w:t>обучающегося,</w:t>
      </w:r>
      <w:r>
        <w:rPr>
          <w:spacing w:val="-1"/>
        </w:rPr>
        <w:t xml:space="preserve"> </w:t>
      </w:r>
      <w:r>
        <w:t>подавшего апелляцию.</w:t>
      </w:r>
      <w:r>
        <w:rPr>
          <w:spacing w:val="-1"/>
        </w:rPr>
        <w:t xml:space="preserve"> </w:t>
      </w:r>
      <w:r>
        <w:t>Для</w:t>
      </w:r>
      <w:r>
        <w:rPr>
          <w:spacing w:val="-1"/>
        </w:rPr>
        <w:t xml:space="preserve"> </w:t>
      </w:r>
      <w:r>
        <w:t>этого</w:t>
      </w:r>
      <w:r>
        <w:rPr>
          <w:spacing w:val="-1"/>
        </w:rPr>
        <w:t xml:space="preserve"> </w:t>
      </w:r>
      <w:r>
        <w:t>к</w:t>
      </w:r>
      <w:r>
        <w:rPr>
          <w:spacing w:val="-3"/>
        </w:rPr>
        <w:t xml:space="preserve"> </w:t>
      </w:r>
      <w:r>
        <w:t>рассмотрению апелляции привлекается эксперт предметной комиссии по</w:t>
      </w:r>
      <w:r>
        <w:rPr>
          <w:spacing w:val="-3"/>
        </w:rPr>
        <w:t xml:space="preserve"> </w:t>
      </w:r>
      <w:r>
        <w:t>соответствующему учебному предмету. В</w:t>
      </w:r>
      <w:r>
        <w:rPr>
          <w:spacing w:val="-3"/>
        </w:rPr>
        <w:t xml:space="preserve"> </w:t>
      </w:r>
      <w:r>
        <w:t>случае если эксперт не</w:t>
      </w:r>
      <w:r>
        <w:rPr>
          <w:spacing w:val="-4"/>
        </w:rPr>
        <w:t xml:space="preserve"> </w:t>
      </w:r>
      <w:r>
        <w:t>дает однозначного ответа о</w:t>
      </w:r>
      <w:r>
        <w:rPr>
          <w:spacing w:val="-4"/>
        </w:rPr>
        <w:t xml:space="preserve"> </w:t>
      </w:r>
      <w:r>
        <w:t xml:space="preserve">правильности оценивания экзаменационной работы конфликтная комиссия обращается </w:t>
      </w:r>
      <w:proofErr w:type="gramStart"/>
      <w:r>
        <w:t>в</w:t>
      </w:r>
      <w:r>
        <w:rPr>
          <w:spacing w:val="-4"/>
        </w:rPr>
        <w:t xml:space="preserve"> </w:t>
      </w:r>
      <w:r>
        <w:t>Комиссию по</w:t>
      </w:r>
      <w:r>
        <w:rPr>
          <w:spacing w:val="-3"/>
        </w:rPr>
        <w:t xml:space="preserve"> </w:t>
      </w:r>
      <w:r>
        <w:t>разработке КИМ по</w:t>
      </w:r>
      <w:r>
        <w:rPr>
          <w:spacing w:val="-3"/>
        </w:rPr>
        <w:t xml:space="preserve"> </w:t>
      </w:r>
      <w:r>
        <w:t>соответствующему учебному предмету с</w:t>
      </w:r>
      <w:r>
        <w:rPr>
          <w:spacing w:val="-2"/>
        </w:rPr>
        <w:t xml:space="preserve"> </w:t>
      </w:r>
      <w:r>
        <w:t>запросом о</w:t>
      </w:r>
      <w:r>
        <w:rPr>
          <w:spacing w:val="-3"/>
        </w:rPr>
        <w:t xml:space="preserve"> </w:t>
      </w:r>
      <w:r>
        <w:t>разъяснениях</w:t>
      </w:r>
      <w:proofErr w:type="gramEnd"/>
      <w:r>
        <w:t xml:space="preserve"> по</w:t>
      </w:r>
      <w:r>
        <w:rPr>
          <w:spacing w:val="-3"/>
        </w:rPr>
        <w:t xml:space="preserve"> </w:t>
      </w:r>
      <w:r>
        <w:t>критериям оценивания.</w:t>
      </w:r>
      <w:r>
        <w:rPr>
          <w:spacing w:val="40"/>
        </w:rPr>
        <w:t xml:space="preserve"> </w:t>
      </w:r>
      <w:r>
        <w:t>По</w:t>
      </w:r>
      <w:r>
        <w:rPr>
          <w:spacing w:val="-2"/>
        </w:rPr>
        <w:t xml:space="preserve"> </w:t>
      </w:r>
      <w:r>
        <w:t>результатам</w:t>
      </w:r>
      <w:r>
        <w:rPr>
          <w:spacing w:val="40"/>
        </w:rPr>
        <w:t xml:space="preserve"> </w:t>
      </w:r>
      <w:r>
        <w:t>рассмотрения</w:t>
      </w:r>
      <w:r>
        <w:rPr>
          <w:spacing w:val="40"/>
        </w:rPr>
        <w:t xml:space="preserve"> </w:t>
      </w:r>
      <w:r>
        <w:t>апелляции</w:t>
      </w:r>
      <w:r>
        <w:rPr>
          <w:spacing w:val="40"/>
        </w:rPr>
        <w:t xml:space="preserve"> </w:t>
      </w:r>
      <w:r>
        <w:t>о</w:t>
      </w:r>
      <w:r>
        <w:rPr>
          <w:spacing w:val="-3"/>
        </w:rPr>
        <w:t xml:space="preserve"> </w:t>
      </w:r>
      <w:r>
        <w:t>несогласии</w:t>
      </w:r>
      <w:r>
        <w:rPr>
          <w:spacing w:val="40"/>
        </w:rPr>
        <w:t xml:space="preserve"> </w:t>
      </w:r>
      <w:r>
        <w:t>с</w:t>
      </w:r>
      <w:r>
        <w:rPr>
          <w:spacing w:val="-2"/>
        </w:rPr>
        <w:t xml:space="preserve"> </w:t>
      </w:r>
      <w:r>
        <w:t>выставленными баллами</w:t>
      </w:r>
      <w:r>
        <w:rPr>
          <w:spacing w:val="80"/>
        </w:rPr>
        <w:t xml:space="preserve">  </w:t>
      </w:r>
      <w:r>
        <w:t>конфликтная</w:t>
      </w:r>
      <w:r>
        <w:rPr>
          <w:spacing w:val="80"/>
        </w:rPr>
        <w:t xml:space="preserve">  </w:t>
      </w:r>
      <w:r>
        <w:t>комиссия</w:t>
      </w:r>
      <w:r>
        <w:rPr>
          <w:spacing w:val="80"/>
        </w:rPr>
        <w:t xml:space="preserve">  </w:t>
      </w:r>
      <w:r>
        <w:t>принимает</w:t>
      </w:r>
      <w:r>
        <w:rPr>
          <w:spacing w:val="80"/>
        </w:rPr>
        <w:t xml:space="preserve">  </w:t>
      </w:r>
      <w:r>
        <w:t>решение</w:t>
      </w:r>
      <w:r>
        <w:rPr>
          <w:spacing w:val="80"/>
        </w:rPr>
        <w:t xml:space="preserve">  </w:t>
      </w:r>
      <w:r>
        <w:t>об</w:t>
      </w:r>
      <w:r>
        <w:rPr>
          <w:spacing w:val="-2"/>
        </w:rPr>
        <w:t xml:space="preserve"> </w:t>
      </w:r>
      <w:r>
        <w:t>отклонении</w:t>
      </w:r>
      <w:r>
        <w:rPr>
          <w:spacing w:val="80"/>
        </w:rPr>
        <w:t xml:space="preserve">  </w:t>
      </w:r>
      <w:r>
        <w:t>апелляции и</w:t>
      </w:r>
      <w:r>
        <w:rPr>
          <w:spacing w:val="-2"/>
        </w:rPr>
        <w:t xml:space="preserve"> </w:t>
      </w:r>
      <w:r>
        <w:t>сохранении</w:t>
      </w:r>
      <w:r>
        <w:rPr>
          <w:spacing w:val="40"/>
        </w:rPr>
        <w:t xml:space="preserve"> </w:t>
      </w:r>
      <w:r>
        <w:t>выставленных</w:t>
      </w:r>
      <w:r>
        <w:rPr>
          <w:spacing w:val="40"/>
        </w:rPr>
        <w:t xml:space="preserve"> </w:t>
      </w:r>
      <w:r>
        <w:t>баллов</w:t>
      </w:r>
      <w:r>
        <w:rPr>
          <w:spacing w:val="40"/>
        </w:rPr>
        <w:t xml:space="preserve"> </w:t>
      </w:r>
      <w:r>
        <w:t>(отсутствие</w:t>
      </w:r>
      <w:r>
        <w:rPr>
          <w:spacing w:val="40"/>
        </w:rPr>
        <w:t xml:space="preserve"> </w:t>
      </w:r>
      <w:r>
        <w:t>технических</w:t>
      </w:r>
      <w:r>
        <w:rPr>
          <w:spacing w:val="40"/>
        </w:rPr>
        <w:t xml:space="preserve"> </w:t>
      </w:r>
      <w:r>
        <w:t>ошибок</w:t>
      </w:r>
      <w:r>
        <w:rPr>
          <w:spacing w:val="40"/>
        </w:rPr>
        <w:t xml:space="preserve"> </w:t>
      </w:r>
      <w:r>
        <w:t>и</w:t>
      </w:r>
      <w:r>
        <w:rPr>
          <w:spacing w:val="-2"/>
        </w:rPr>
        <w:t xml:space="preserve"> </w:t>
      </w:r>
      <w:r>
        <w:t>ошибок оценивания экзаменационной работы) или об</w:t>
      </w:r>
      <w:r>
        <w:rPr>
          <w:spacing w:val="-3"/>
        </w:rPr>
        <w:t xml:space="preserve"> </w:t>
      </w:r>
      <w:r>
        <w:t>удовлетворении апелляции и</w:t>
      </w:r>
      <w:r>
        <w:rPr>
          <w:spacing w:val="-3"/>
        </w:rPr>
        <w:t xml:space="preserve"> </w:t>
      </w:r>
      <w:r>
        <w:t>изменении баллов (наличие технических ошибок и (или) ошибок оценивания экзаменационной работы). Баллы могут быть изменены как в</w:t>
      </w:r>
      <w:r>
        <w:rPr>
          <w:spacing w:val="-2"/>
        </w:rPr>
        <w:t xml:space="preserve"> </w:t>
      </w:r>
      <w:r>
        <w:t>сторону увеличения, так и</w:t>
      </w:r>
      <w:r>
        <w:rPr>
          <w:spacing w:val="-1"/>
        </w:rPr>
        <w:t xml:space="preserve"> </w:t>
      </w:r>
      <w:r>
        <w:t xml:space="preserve">в сторону </w:t>
      </w:r>
      <w:r>
        <w:rPr>
          <w:spacing w:val="-2"/>
        </w:rPr>
        <w:t>уменьшения.</w:t>
      </w:r>
    </w:p>
    <w:p w:rsidR="00B70AF7" w:rsidRDefault="00B70AF7" w:rsidP="00B70AF7">
      <w:pPr>
        <w:pStyle w:val="a3"/>
        <w:ind w:left="222" w:right="469"/>
      </w:pPr>
      <w:r>
        <w:t>Апелляции</w:t>
      </w:r>
      <w:r>
        <w:rPr>
          <w:spacing w:val="40"/>
        </w:rPr>
        <w:t xml:space="preserve">  </w:t>
      </w:r>
      <w:r>
        <w:t>о</w:t>
      </w:r>
      <w:r>
        <w:rPr>
          <w:spacing w:val="-2"/>
        </w:rPr>
        <w:t xml:space="preserve"> </w:t>
      </w:r>
      <w:r>
        <w:t>нарушении</w:t>
      </w:r>
      <w:r>
        <w:rPr>
          <w:spacing w:val="40"/>
        </w:rPr>
        <w:t xml:space="preserve">  </w:t>
      </w:r>
      <w:r>
        <w:t>установленного</w:t>
      </w:r>
      <w:r>
        <w:rPr>
          <w:spacing w:val="40"/>
        </w:rPr>
        <w:t xml:space="preserve">  </w:t>
      </w:r>
      <w:r>
        <w:t>порядка</w:t>
      </w:r>
      <w:r>
        <w:rPr>
          <w:spacing w:val="40"/>
        </w:rPr>
        <w:t xml:space="preserve">  </w:t>
      </w:r>
      <w:r>
        <w:t>проведения</w:t>
      </w:r>
      <w:r>
        <w:rPr>
          <w:spacing w:val="40"/>
        </w:rPr>
        <w:t xml:space="preserve">  </w:t>
      </w:r>
      <w:r>
        <w:t>ГИА</w:t>
      </w:r>
      <w:r>
        <w:rPr>
          <w:spacing w:val="40"/>
        </w:rPr>
        <w:t xml:space="preserve">  </w:t>
      </w:r>
      <w:r>
        <w:t>и</w:t>
      </w:r>
      <w:r>
        <w:rPr>
          <w:spacing w:val="40"/>
        </w:rPr>
        <w:t xml:space="preserve">  </w:t>
      </w:r>
      <w:r>
        <w:t>(или)</w:t>
      </w:r>
      <w:r>
        <w:rPr>
          <w:spacing w:val="40"/>
        </w:rPr>
        <w:t xml:space="preserve"> </w:t>
      </w:r>
      <w:r>
        <w:t>о</w:t>
      </w:r>
      <w:r>
        <w:rPr>
          <w:spacing w:val="-2"/>
        </w:rPr>
        <w:t xml:space="preserve"> </w:t>
      </w:r>
      <w:r>
        <w:t>несогласии с</w:t>
      </w:r>
      <w:r>
        <w:rPr>
          <w:spacing w:val="-2"/>
        </w:rPr>
        <w:t xml:space="preserve"> </w:t>
      </w:r>
      <w:r>
        <w:t>выставленными баллами могут быть отозваны участниками ГИА по</w:t>
      </w:r>
      <w:r>
        <w:rPr>
          <w:spacing w:val="-3"/>
        </w:rPr>
        <w:t xml:space="preserve"> </w:t>
      </w:r>
      <w:r>
        <w:t>их собственному</w:t>
      </w:r>
      <w:r>
        <w:rPr>
          <w:spacing w:val="40"/>
        </w:rPr>
        <w:t xml:space="preserve"> </w:t>
      </w:r>
      <w:r>
        <w:t>желанию.</w:t>
      </w:r>
      <w:r>
        <w:rPr>
          <w:spacing w:val="40"/>
        </w:rPr>
        <w:t xml:space="preserve"> </w:t>
      </w:r>
      <w:r>
        <w:t>Для</w:t>
      </w:r>
      <w:r>
        <w:rPr>
          <w:spacing w:val="40"/>
        </w:rPr>
        <w:t xml:space="preserve"> </w:t>
      </w:r>
      <w:r>
        <w:t>этого</w:t>
      </w:r>
      <w:r>
        <w:rPr>
          <w:spacing w:val="40"/>
        </w:rPr>
        <w:t xml:space="preserve"> </w:t>
      </w:r>
      <w:r>
        <w:t>участник</w:t>
      </w:r>
      <w:r>
        <w:rPr>
          <w:spacing w:val="40"/>
        </w:rPr>
        <w:t xml:space="preserve"> </w:t>
      </w:r>
      <w:r>
        <w:t>ГИА</w:t>
      </w:r>
      <w:r>
        <w:rPr>
          <w:spacing w:val="40"/>
        </w:rPr>
        <w:t xml:space="preserve"> </w:t>
      </w:r>
      <w:r>
        <w:t>пишет</w:t>
      </w:r>
      <w:r>
        <w:rPr>
          <w:spacing w:val="40"/>
        </w:rPr>
        <w:t xml:space="preserve"> </w:t>
      </w:r>
      <w:r>
        <w:t>заявление</w:t>
      </w:r>
      <w:r>
        <w:rPr>
          <w:spacing w:val="40"/>
        </w:rPr>
        <w:t xml:space="preserve"> </w:t>
      </w:r>
      <w:r>
        <w:t>об</w:t>
      </w:r>
      <w:r>
        <w:rPr>
          <w:spacing w:val="-3"/>
        </w:rPr>
        <w:t xml:space="preserve"> </w:t>
      </w:r>
      <w:r>
        <w:t>отзыве</w:t>
      </w:r>
      <w:r>
        <w:rPr>
          <w:spacing w:val="40"/>
        </w:rPr>
        <w:t xml:space="preserve"> </w:t>
      </w:r>
      <w:r>
        <w:t>поданной им</w:t>
      </w:r>
      <w:r>
        <w:rPr>
          <w:spacing w:val="-6"/>
        </w:rPr>
        <w:t xml:space="preserve"> </w:t>
      </w:r>
      <w:r>
        <w:t>апелляции.</w:t>
      </w:r>
      <w:r>
        <w:rPr>
          <w:spacing w:val="76"/>
        </w:rPr>
        <w:t xml:space="preserve"> </w:t>
      </w:r>
      <w:proofErr w:type="gramStart"/>
      <w:r>
        <w:t>Обучающиеся</w:t>
      </w:r>
      <w:proofErr w:type="gramEnd"/>
      <w:r>
        <w:rPr>
          <w:spacing w:val="76"/>
        </w:rPr>
        <w:t xml:space="preserve"> </w:t>
      </w:r>
      <w:r>
        <w:t>подают</w:t>
      </w:r>
      <w:r>
        <w:rPr>
          <w:spacing w:val="75"/>
        </w:rPr>
        <w:t xml:space="preserve"> </w:t>
      </w:r>
      <w:r>
        <w:t>соответствующее</w:t>
      </w:r>
      <w:r>
        <w:rPr>
          <w:spacing w:val="76"/>
        </w:rPr>
        <w:t xml:space="preserve"> </w:t>
      </w:r>
      <w:r>
        <w:t>заявление</w:t>
      </w:r>
      <w:r>
        <w:rPr>
          <w:spacing w:val="76"/>
        </w:rPr>
        <w:t xml:space="preserve"> </w:t>
      </w:r>
      <w:r>
        <w:t>в</w:t>
      </w:r>
      <w:r>
        <w:rPr>
          <w:spacing w:val="-7"/>
        </w:rPr>
        <w:t xml:space="preserve"> </w:t>
      </w:r>
      <w:r>
        <w:t>письменной</w:t>
      </w:r>
      <w:r>
        <w:rPr>
          <w:spacing w:val="76"/>
        </w:rPr>
        <w:t xml:space="preserve"> </w:t>
      </w:r>
      <w:r>
        <w:rPr>
          <w:spacing w:val="-2"/>
        </w:rPr>
        <w:t>форме</w:t>
      </w:r>
    </w:p>
    <w:p w:rsidR="00B70AF7" w:rsidRDefault="00B70AF7" w:rsidP="00B70AF7">
      <w:pPr>
        <w:sectPr w:rsidR="00B70AF7">
          <w:pgSz w:w="11900" w:h="16840"/>
          <w:pgMar w:top="1200" w:right="80" w:bottom="1240" w:left="920" w:header="0" w:footer="1047" w:gutter="0"/>
          <w:cols w:space="720"/>
        </w:sectPr>
      </w:pPr>
    </w:p>
    <w:p w:rsidR="00B70AF7" w:rsidRDefault="00B70AF7" w:rsidP="00B70AF7">
      <w:pPr>
        <w:pStyle w:val="a3"/>
        <w:spacing w:before="69"/>
        <w:ind w:left="222" w:right="552" w:firstLine="0"/>
        <w:jc w:val="left"/>
      </w:pPr>
      <w:r>
        <w:lastRenderedPageBreak/>
        <w:t>в</w:t>
      </w:r>
      <w:r>
        <w:rPr>
          <w:spacing w:val="-3"/>
        </w:rPr>
        <w:t xml:space="preserve"> </w:t>
      </w:r>
      <w:r>
        <w:t>образовательные организации, которыми они были допущены в</w:t>
      </w:r>
      <w:r>
        <w:rPr>
          <w:spacing w:val="-5"/>
        </w:rPr>
        <w:t xml:space="preserve"> </w:t>
      </w:r>
      <w:r>
        <w:t>установленном порядке</w:t>
      </w:r>
      <w:r>
        <w:rPr>
          <w:spacing w:val="80"/>
        </w:rPr>
        <w:t xml:space="preserve"> </w:t>
      </w:r>
      <w:r>
        <w:t>к ГИА.</w:t>
      </w:r>
    </w:p>
    <w:p w:rsidR="00B70AF7" w:rsidRDefault="00B70AF7" w:rsidP="00B70AF7">
      <w:pPr>
        <w:pStyle w:val="a3"/>
        <w:spacing w:line="242" w:lineRule="auto"/>
        <w:ind w:left="222" w:right="469"/>
      </w:pPr>
      <w:r>
        <w:t>В случае отсутствия заявления об</w:t>
      </w:r>
      <w:r>
        <w:rPr>
          <w:spacing w:val="-1"/>
        </w:rPr>
        <w:t xml:space="preserve"> </w:t>
      </w:r>
      <w:r>
        <w:t>отзыве поданной апелляции конфликтная комиссия рассматривает его апелляцию в установленном порядке.</w:t>
      </w:r>
    </w:p>
    <w:p w:rsidR="00B70AF7" w:rsidRDefault="00B70AF7" w:rsidP="00B70AF7">
      <w:pPr>
        <w:pStyle w:val="a3"/>
        <w:spacing w:before="4"/>
        <w:ind w:left="0" w:firstLine="0"/>
        <w:jc w:val="left"/>
        <w:rPr>
          <w:sz w:val="25"/>
        </w:rPr>
      </w:pPr>
    </w:p>
    <w:p w:rsidR="00B70AF7" w:rsidRDefault="00B70AF7" w:rsidP="00B70AF7">
      <w:pPr>
        <w:pStyle w:val="a3"/>
        <w:ind w:left="222" w:right="469"/>
      </w:pPr>
      <w: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w:t>
      </w:r>
    </w:p>
    <w:p w:rsidR="00B70AF7" w:rsidRDefault="00B70AF7" w:rsidP="00B70AF7">
      <w:pPr>
        <w:pStyle w:val="a3"/>
        <w:spacing w:before="3"/>
        <w:ind w:left="222" w:right="470"/>
      </w:pPr>
      <w:r>
        <w:t xml:space="preserve">о сроках проведения ГИА – не </w:t>
      </w:r>
      <w:proofErr w:type="gramStart"/>
      <w:r>
        <w:t>позднее</w:t>
      </w:r>
      <w:proofErr w:type="gramEnd"/>
      <w:r>
        <w:t xml:space="preserve"> чем за месяц до завершения срока подачи </w:t>
      </w:r>
      <w:r>
        <w:rPr>
          <w:spacing w:val="-2"/>
        </w:rPr>
        <w:t>заявления;</w:t>
      </w:r>
    </w:p>
    <w:p w:rsidR="00B70AF7" w:rsidRDefault="00B70AF7" w:rsidP="00B70AF7">
      <w:pPr>
        <w:pStyle w:val="a3"/>
        <w:ind w:left="222" w:right="470"/>
      </w:pPr>
      <w:r>
        <w:t xml:space="preserve">о сроках и местах подачи заявлений на сдачу ГИА по учебным предметам – не </w:t>
      </w:r>
      <w:proofErr w:type="gramStart"/>
      <w:r>
        <w:t>позднее</w:t>
      </w:r>
      <w:proofErr w:type="gramEnd"/>
      <w:r>
        <w:t xml:space="preserve"> чем за два месяца до завершения срока подачи заявления;</w:t>
      </w:r>
    </w:p>
    <w:p w:rsidR="00B70AF7" w:rsidRDefault="00B70AF7" w:rsidP="00B70AF7">
      <w:pPr>
        <w:pStyle w:val="a3"/>
        <w:ind w:left="222" w:right="471"/>
      </w:pPr>
      <w:r>
        <w:t xml:space="preserve">о сроках, местах и порядке подачи и рассмотрения апелляций – не </w:t>
      </w:r>
      <w:proofErr w:type="gramStart"/>
      <w:r>
        <w:t>позднее</w:t>
      </w:r>
      <w:proofErr w:type="gramEnd"/>
      <w:r>
        <w:t xml:space="preserve"> чем за месяц до начала экзаменов;</w:t>
      </w:r>
    </w:p>
    <w:p w:rsidR="00B70AF7" w:rsidRDefault="00B70AF7" w:rsidP="00B70AF7">
      <w:pPr>
        <w:pStyle w:val="a3"/>
        <w:spacing w:line="242" w:lineRule="auto"/>
        <w:ind w:left="222" w:right="470"/>
      </w:pPr>
      <w:r>
        <w:t xml:space="preserve">о сроках, местах и порядке информирования о результатах ГИА – не </w:t>
      </w:r>
      <w:proofErr w:type="gramStart"/>
      <w:r>
        <w:t>позднее</w:t>
      </w:r>
      <w:proofErr w:type="gramEnd"/>
      <w:r>
        <w:t xml:space="preserve"> чем за месяц до дня начала ГИА.</w:t>
      </w:r>
    </w:p>
    <w:p w:rsidR="00B70AF7" w:rsidRDefault="00B70AF7" w:rsidP="00B70AF7">
      <w:pPr>
        <w:pStyle w:val="a3"/>
        <w:ind w:left="0" w:firstLine="0"/>
        <w:jc w:val="left"/>
        <w:rPr>
          <w:sz w:val="28"/>
        </w:rPr>
      </w:pPr>
    </w:p>
    <w:p w:rsidR="00B70AF7" w:rsidRDefault="00B70AF7" w:rsidP="00B70AF7">
      <w:pPr>
        <w:pStyle w:val="a3"/>
        <w:spacing w:before="1"/>
        <w:ind w:left="0" w:firstLine="0"/>
        <w:jc w:val="left"/>
        <w:rPr>
          <w:sz w:val="23"/>
        </w:rPr>
      </w:pPr>
    </w:p>
    <w:p w:rsidR="00B70AF7" w:rsidRDefault="00B70AF7" w:rsidP="00B70AF7">
      <w:pPr>
        <w:tabs>
          <w:tab w:val="left" w:pos="2634"/>
          <w:tab w:val="left" w:pos="4440"/>
          <w:tab w:val="left" w:pos="6538"/>
          <w:tab w:val="left" w:pos="7049"/>
          <w:tab w:val="left" w:pos="8710"/>
        </w:tabs>
        <w:spacing w:line="242" w:lineRule="auto"/>
        <w:ind w:left="222" w:right="471" w:firstLine="709"/>
        <w:rPr>
          <w:i/>
          <w:sz w:val="26"/>
        </w:rPr>
      </w:pPr>
      <w:r>
        <w:rPr>
          <w:i/>
          <w:spacing w:val="-2"/>
          <w:sz w:val="26"/>
        </w:rPr>
        <w:t>Информация</w:t>
      </w:r>
      <w:r>
        <w:rPr>
          <w:i/>
          <w:sz w:val="26"/>
        </w:rPr>
        <w:tab/>
      </w:r>
      <w:r>
        <w:rPr>
          <w:i/>
          <w:spacing w:val="-2"/>
          <w:sz w:val="26"/>
        </w:rPr>
        <w:t>подготовлена</w:t>
      </w:r>
      <w:r>
        <w:rPr>
          <w:i/>
          <w:sz w:val="26"/>
        </w:rPr>
        <w:tab/>
        <w:t>в соответствии</w:t>
      </w:r>
      <w:r>
        <w:rPr>
          <w:i/>
          <w:sz w:val="26"/>
        </w:rPr>
        <w:tab/>
      </w:r>
      <w:r>
        <w:rPr>
          <w:i/>
          <w:spacing w:val="-6"/>
          <w:sz w:val="26"/>
        </w:rPr>
        <w:t>со</w:t>
      </w:r>
      <w:r>
        <w:rPr>
          <w:i/>
          <w:sz w:val="26"/>
        </w:rPr>
        <w:tab/>
      </w:r>
      <w:r>
        <w:rPr>
          <w:i/>
          <w:spacing w:val="-2"/>
          <w:sz w:val="26"/>
        </w:rPr>
        <w:t>следующими</w:t>
      </w:r>
      <w:r>
        <w:rPr>
          <w:i/>
          <w:sz w:val="26"/>
        </w:rPr>
        <w:tab/>
      </w:r>
      <w:r>
        <w:rPr>
          <w:i/>
          <w:spacing w:val="-2"/>
          <w:sz w:val="26"/>
        </w:rPr>
        <w:t xml:space="preserve">нормативными </w:t>
      </w:r>
      <w:r>
        <w:rPr>
          <w:i/>
          <w:sz w:val="26"/>
        </w:rPr>
        <w:t>правовыми документами, регламентирующими проведение ГИА:</w:t>
      </w:r>
    </w:p>
    <w:p w:rsidR="00B70AF7" w:rsidRDefault="00B70AF7" w:rsidP="00B70AF7">
      <w:pPr>
        <w:pStyle w:val="a5"/>
        <w:numPr>
          <w:ilvl w:val="0"/>
          <w:numId w:val="1"/>
        </w:numPr>
        <w:tabs>
          <w:tab w:val="left" w:pos="1638"/>
          <w:tab w:val="left" w:pos="1639"/>
          <w:tab w:val="left" w:pos="3489"/>
          <w:tab w:val="left" w:pos="4714"/>
          <w:tab w:val="left" w:pos="5349"/>
          <w:tab w:val="left" w:pos="6836"/>
          <w:tab w:val="left" w:pos="8278"/>
          <w:tab w:val="left" w:pos="9043"/>
        </w:tabs>
        <w:ind w:right="470" w:firstLine="709"/>
        <w:rPr>
          <w:i/>
          <w:sz w:val="26"/>
        </w:rPr>
      </w:pPr>
      <w:r>
        <w:rPr>
          <w:i/>
          <w:spacing w:val="-2"/>
          <w:sz w:val="26"/>
        </w:rPr>
        <w:t>Федеральным</w:t>
      </w:r>
      <w:r>
        <w:rPr>
          <w:i/>
          <w:sz w:val="26"/>
        </w:rPr>
        <w:tab/>
      </w:r>
      <w:r>
        <w:rPr>
          <w:i/>
          <w:spacing w:val="-2"/>
          <w:sz w:val="26"/>
        </w:rPr>
        <w:t>законом</w:t>
      </w:r>
      <w:r>
        <w:rPr>
          <w:i/>
          <w:sz w:val="26"/>
        </w:rPr>
        <w:tab/>
      </w:r>
      <w:r>
        <w:rPr>
          <w:i/>
          <w:spacing w:val="-6"/>
          <w:sz w:val="26"/>
        </w:rPr>
        <w:t>от</w:t>
      </w:r>
      <w:r>
        <w:rPr>
          <w:i/>
          <w:sz w:val="26"/>
        </w:rPr>
        <w:tab/>
      </w:r>
      <w:r>
        <w:rPr>
          <w:i/>
          <w:spacing w:val="-2"/>
          <w:sz w:val="26"/>
        </w:rPr>
        <w:t>29.12.2012</w:t>
      </w:r>
      <w:r>
        <w:rPr>
          <w:i/>
          <w:sz w:val="26"/>
        </w:rPr>
        <w:tab/>
        <w:t>№ 273-ФЗ</w:t>
      </w:r>
      <w:r>
        <w:rPr>
          <w:i/>
          <w:sz w:val="26"/>
        </w:rPr>
        <w:tab/>
      </w:r>
      <w:r>
        <w:rPr>
          <w:i/>
          <w:spacing w:val="-4"/>
          <w:sz w:val="26"/>
        </w:rPr>
        <w:t>«Об</w:t>
      </w:r>
      <w:r>
        <w:rPr>
          <w:i/>
          <w:sz w:val="26"/>
        </w:rPr>
        <w:tab/>
      </w:r>
      <w:r>
        <w:rPr>
          <w:i/>
          <w:spacing w:val="-2"/>
          <w:sz w:val="26"/>
        </w:rPr>
        <w:t xml:space="preserve">образовании </w:t>
      </w:r>
      <w:r>
        <w:rPr>
          <w:i/>
          <w:sz w:val="26"/>
        </w:rPr>
        <w:t>в Российской Федерации».</w:t>
      </w:r>
    </w:p>
    <w:p w:rsidR="00B70AF7" w:rsidRDefault="00B70AF7" w:rsidP="00B70AF7">
      <w:pPr>
        <w:pStyle w:val="a5"/>
        <w:numPr>
          <w:ilvl w:val="0"/>
          <w:numId w:val="1"/>
        </w:numPr>
        <w:tabs>
          <w:tab w:val="left" w:pos="1348"/>
          <w:tab w:val="left" w:pos="1638"/>
          <w:tab w:val="left" w:pos="1639"/>
          <w:tab w:val="left" w:pos="1842"/>
          <w:tab w:val="left" w:pos="2941"/>
          <w:tab w:val="left" w:pos="3287"/>
          <w:tab w:val="left" w:pos="4181"/>
          <w:tab w:val="left" w:pos="5788"/>
          <w:tab w:val="left" w:pos="6151"/>
          <w:tab w:val="left" w:pos="7010"/>
          <w:tab w:val="left" w:pos="7561"/>
          <w:tab w:val="left" w:pos="8963"/>
          <w:tab w:val="left" w:pos="9442"/>
        </w:tabs>
        <w:ind w:right="470" w:firstLine="709"/>
        <w:rPr>
          <w:i/>
          <w:sz w:val="26"/>
        </w:rPr>
      </w:pPr>
      <w:r>
        <w:rPr>
          <w:i/>
          <w:sz w:val="26"/>
        </w:rPr>
        <w:t xml:space="preserve">Приказом Министерства просвещения Российской Федерации и Федеральной </w:t>
      </w:r>
      <w:r>
        <w:rPr>
          <w:i/>
          <w:spacing w:val="-2"/>
          <w:sz w:val="26"/>
        </w:rPr>
        <w:t>службы</w:t>
      </w:r>
      <w:r>
        <w:rPr>
          <w:i/>
          <w:sz w:val="26"/>
        </w:rPr>
        <w:tab/>
      </w:r>
      <w:r>
        <w:rPr>
          <w:i/>
          <w:spacing w:val="-5"/>
          <w:sz w:val="26"/>
        </w:rPr>
        <w:t>по</w:t>
      </w:r>
      <w:r>
        <w:rPr>
          <w:i/>
          <w:sz w:val="26"/>
        </w:rPr>
        <w:tab/>
      </w:r>
      <w:r>
        <w:rPr>
          <w:i/>
          <w:sz w:val="26"/>
        </w:rPr>
        <w:tab/>
      </w:r>
      <w:r>
        <w:rPr>
          <w:i/>
          <w:spacing w:val="-2"/>
          <w:sz w:val="26"/>
        </w:rPr>
        <w:t>надзору</w:t>
      </w:r>
      <w:r>
        <w:rPr>
          <w:i/>
          <w:sz w:val="26"/>
        </w:rPr>
        <w:tab/>
      </w:r>
      <w:r>
        <w:rPr>
          <w:i/>
          <w:spacing w:val="-10"/>
          <w:sz w:val="26"/>
        </w:rPr>
        <w:t>в</w:t>
      </w:r>
      <w:r>
        <w:rPr>
          <w:i/>
          <w:sz w:val="26"/>
        </w:rPr>
        <w:tab/>
      </w:r>
      <w:r>
        <w:rPr>
          <w:i/>
          <w:spacing w:val="-2"/>
          <w:sz w:val="26"/>
        </w:rPr>
        <w:t>сфере</w:t>
      </w:r>
      <w:r>
        <w:rPr>
          <w:i/>
          <w:sz w:val="26"/>
        </w:rPr>
        <w:tab/>
      </w:r>
      <w:r>
        <w:rPr>
          <w:i/>
          <w:spacing w:val="-2"/>
          <w:sz w:val="26"/>
        </w:rPr>
        <w:t>образования</w:t>
      </w:r>
      <w:r>
        <w:rPr>
          <w:i/>
          <w:sz w:val="26"/>
        </w:rPr>
        <w:tab/>
      </w:r>
      <w:r>
        <w:rPr>
          <w:i/>
          <w:spacing w:val="-10"/>
          <w:sz w:val="26"/>
        </w:rPr>
        <w:t>и</w:t>
      </w:r>
      <w:r>
        <w:rPr>
          <w:i/>
          <w:sz w:val="26"/>
        </w:rPr>
        <w:tab/>
      </w:r>
      <w:r>
        <w:rPr>
          <w:i/>
          <w:spacing w:val="-2"/>
          <w:sz w:val="26"/>
        </w:rPr>
        <w:t>науки</w:t>
      </w:r>
      <w:r>
        <w:rPr>
          <w:i/>
          <w:sz w:val="26"/>
        </w:rPr>
        <w:tab/>
      </w:r>
      <w:r>
        <w:rPr>
          <w:i/>
          <w:spacing w:val="-5"/>
          <w:sz w:val="26"/>
        </w:rPr>
        <w:t>от</w:t>
      </w:r>
      <w:r>
        <w:rPr>
          <w:i/>
          <w:sz w:val="26"/>
        </w:rPr>
        <w:tab/>
      </w:r>
      <w:r>
        <w:rPr>
          <w:i/>
          <w:spacing w:val="-2"/>
          <w:sz w:val="26"/>
        </w:rPr>
        <w:t>07.11.2018</w:t>
      </w:r>
      <w:r>
        <w:rPr>
          <w:i/>
          <w:sz w:val="26"/>
        </w:rPr>
        <w:tab/>
      </w:r>
      <w:r>
        <w:rPr>
          <w:i/>
          <w:spacing w:val="-10"/>
          <w:sz w:val="26"/>
        </w:rPr>
        <w:t>№</w:t>
      </w:r>
      <w:r>
        <w:rPr>
          <w:i/>
          <w:sz w:val="26"/>
        </w:rPr>
        <w:tab/>
      </w:r>
      <w:r>
        <w:rPr>
          <w:i/>
          <w:spacing w:val="-2"/>
          <w:sz w:val="26"/>
        </w:rPr>
        <w:t>189/1513</w:t>
      </w:r>
    </w:p>
    <w:p w:rsidR="00B70AF7" w:rsidRDefault="00B70AF7" w:rsidP="00B70AF7">
      <w:pPr>
        <w:tabs>
          <w:tab w:val="left" w:pos="941"/>
          <w:tab w:val="left" w:pos="2751"/>
          <w:tab w:val="left" w:pos="3973"/>
          <w:tab w:val="left" w:pos="5488"/>
          <w:tab w:val="left" w:pos="7661"/>
          <w:tab w:val="left" w:pos="8984"/>
        </w:tabs>
        <w:ind w:left="222" w:right="469"/>
        <w:rPr>
          <w:i/>
          <w:sz w:val="26"/>
        </w:rPr>
      </w:pPr>
      <w:r>
        <w:rPr>
          <w:i/>
          <w:spacing w:val="-4"/>
          <w:sz w:val="26"/>
        </w:rPr>
        <w:t>«Об</w:t>
      </w:r>
      <w:r>
        <w:rPr>
          <w:i/>
          <w:sz w:val="26"/>
        </w:rPr>
        <w:tab/>
      </w:r>
      <w:r>
        <w:rPr>
          <w:i/>
          <w:spacing w:val="-2"/>
          <w:sz w:val="26"/>
        </w:rPr>
        <w:t>утверждении</w:t>
      </w:r>
      <w:r>
        <w:rPr>
          <w:i/>
          <w:sz w:val="26"/>
        </w:rPr>
        <w:tab/>
      </w:r>
      <w:r>
        <w:rPr>
          <w:i/>
          <w:spacing w:val="-2"/>
          <w:sz w:val="26"/>
        </w:rPr>
        <w:t>Порядка</w:t>
      </w:r>
      <w:r>
        <w:rPr>
          <w:i/>
          <w:sz w:val="26"/>
        </w:rPr>
        <w:tab/>
      </w:r>
      <w:r>
        <w:rPr>
          <w:i/>
          <w:spacing w:val="-2"/>
          <w:sz w:val="26"/>
        </w:rPr>
        <w:t>проведения</w:t>
      </w:r>
      <w:r>
        <w:rPr>
          <w:i/>
          <w:sz w:val="26"/>
        </w:rPr>
        <w:tab/>
      </w:r>
      <w:r>
        <w:rPr>
          <w:i/>
          <w:spacing w:val="-2"/>
          <w:sz w:val="26"/>
        </w:rPr>
        <w:t>государственной</w:t>
      </w:r>
      <w:r>
        <w:rPr>
          <w:i/>
          <w:sz w:val="26"/>
        </w:rPr>
        <w:tab/>
      </w:r>
      <w:r>
        <w:rPr>
          <w:i/>
          <w:spacing w:val="-2"/>
          <w:sz w:val="26"/>
        </w:rPr>
        <w:t>итоговой</w:t>
      </w:r>
      <w:r>
        <w:rPr>
          <w:i/>
          <w:sz w:val="26"/>
        </w:rPr>
        <w:tab/>
      </w:r>
      <w:r>
        <w:rPr>
          <w:i/>
          <w:spacing w:val="-2"/>
          <w:sz w:val="26"/>
        </w:rPr>
        <w:t xml:space="preserve">аттестации </w:t>
      </w:r>
      <w:r>
        <w:rPr>
          <w:i/>
          <w:sz w:val="26"/>
        </w:rPr>
        <w:t>по образовательным программам основного общего образования».</w:t>
      </w:r>
    </w:p>
    <w:p w:rsidR="00AE643B" w:rsidRDefault="00AE643B" w:rsidP="00AE643B">
      <w:pPr>
        <w:pStyle w:val="Default"/>
        <w:rPr>
          <w:sz w:val="23"/>
          <w:szCs w:val="23"/>
        </w:rPr>
      </w:pPr>
    </w:p>
    <w:p w:rsidR="00AE643B" w:rsidRDefault="00AE643B" w:rsidP="00AE643B">
      <w:pPr>
        <w:pStyle w:val="Default"/>
        <w:rPr>
          <w:sz w:val="23"/>
          <w:szCs w:val="23"/>
        </w:rPr>
      </w:pPr>
    </w:p>
    <w:p w:rsidR="00AE643B" w:rsidRDefault="00AE643B" w:rsidP="00AE643B">
      <w:pPr>
        <w:pStyle w:val="Default"/>
        <w:rPr>
          <w:sz w:val="23"/>
          <w:szCs w:val="23"/>
        </w:rPr>
      </w:pPr>
      <w:r>
        <w:rPr>
          <w:sz w:val="23"/>
          <w:szCs w:val="23"/>
        </w:rPr>
        <w:t xml:space="preserve">С правилами проведения ГИА </w:t>
      </w:r>
      <w:proofErr w:type="gramStart"/>
      <w:r>
        <w:rPr>
          <w:sz w:val="23"/>
          <w:szCs w:val="23"/>
        </w:rPr>
        <w:t>ознакомлен</w:t>
      </w:r>
      <w:proofErr w:type="gramEnd"/>
      <w:r>
        <w:rPr>
          <w:sz w:val="23"/>
          <w:szCs w:val="23"/>
        </w:rPr>
        <w:t xml:space="preserve"> (а): </w:t>
      </w:r>
    </w:p>
    <w:p w:rsidR="00AE643B" w:rsidRDefault="00AE643B" w:rsidP="00AE643B">
      <w:pPr>
        <w:pStyle w:val="Default"/>
        <w:rPr>
          <w:sz w:val="23"/>
          <w:szCs w:val="23"/>
        </w:rPr>
      </w:pPr>
      <w:r>
        <w:rPr>
          <w:sz w:val="23"/>
          <w:szCs w:val="23"/>
        </w:rPr>
        <w:t xml:space="preserve">Участник ГИА </w:t>
      </w:r>
    </w:p>
    <w:p w:rsidR="00AE643B" w:rsidRDefault="00AE643B" w:rsidP="00AE643B">
      <w:pPr>
        <w:pStyle w:val="Default"/>
        <w:rPr>
          <w:sz w:val="23"/>
          <w:szCs w:val="23"/>
        </w:rPr>
      </w:pPr>
      <w:r>
        <w:rPr>
          <w:sz w:val="23"/>
          <w:szCs w:val="23"/>
        </w:rPr>
        <w:t xml:space="preserve">___________________(_____________________) </w:t>
      </w:r>
    </w:p>
    <w:p w:rsidR="00AE643B" w:rsidRDefault="00AE643B" w:rsidP="00AE643B">
      <w:pPr>
        <w:pStyle w:val="Default"/>
        <w:rPr>
          <w:sz w:val="23"/>
          <w:szCs w:val="23"/>
        </w:rPr>
      </w:pPr>
      <w:r>
        <w:rPr>
          <w:sz w:val="23"/>
          <w:szCs w:val="23"/>
        </w:rPr>
        <w:t xml:space="preserve">«___»_______20__г. </w:t>
      </w:r>
    </w:p>
    <w:p w:rsidR="00AE643B" w:rsidRDefault="00AE643B" w:rsidP="00AE643B">
      <w:pPr>
        <w:pStyle w:val="Default"/>
        <w:rPr>
          <w:sz w:val="23"/>
          <w:szCs w:val="23"/>
        </w:rPr>
      </w:pPr>
      <w:r>
        <w:rPr>
          <w:sz w:val="23"/>
          <w:szCs w:val="23"/>
        </w:rPr>
        <w:t xml:space="preserve">Родитель/законный представитель несовершеннолетнего участника ГИА </w:t>
      </w:r>
    </w:p>
    <w:p w:rsidR="00AE643B" w:rsidRDefault="00AE643B" w:rsidP="00AE643B">
      <w:pPr>
        <w:pStyle w:val="Default"/>
        <w:rPr>
          <w:sz w:val="23"/>
          <w:szCs w:val="23"/>
        </w:rPr>
      </w:pPr>
      <w:r>
        <w:rPr>
          <w:sz w:val="23"/>
          <w:szCs w:val="23"/>
        </w:rPr>
        <w:t xml:space="preserve">___________________(_____________________) </w:t>
      </w:r>
    </w:p>
    <w:p w:rsidR="00AE643B" w:rsidRDefault="00AE643B" w:rsidP="00AE643B">
      <w:r>
        <w:rPr>
          <w:sz w:val="23"/>
          <w:szCs w:val="23"/>
        </w:rPr>
        <w:t>«___»_______20__г.</w:t>
      </w:r>
    </w:p>
    <w:p w:rsidR="00597B52" w:rsidRDefault="00597B52"/>
    <w:sectPr w:rsidR="00597B52" w:rsidSect="008A42BB">
      <w:pgSz w:w="11900" w:h="16840"/>
      <w:pgMar w:top="1200" w:right="80" w:bottom="1240" w:left="920" w:header="0" w:footer="10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7F0"/>
    <w:multiLevelType w:val="hybridMultilevel"/>
    <w:tmpl w:val="88221E00"/>
    <w:lvl w:ilvl="0" w:tplc="6746429E">
      <w:start w:val="1"/>
      <w:numFmt w:val="decimal"/>
      <w:lvlText w:val="%1."/>
      <w:lvlJc w:val="left"/>
      <w:pPr>
        <w:ind w:left="222" w:hanging="333"/>
        <w:jc w:val="left"/>
      </w:pPr>
      <w:rPr>
        <w:rFonts w:ascii="Times New Roman" w:eastAsia="Times New Roman" w:hAnsi="Times New Roman" w:cs="Times New Roman" w:hint="default"/>
        <w:b w:val="0"/>
        <w:bCs w:val="0"/>
        <w:i w:val="0"/>
        <w:iCs w:val="0"/>
        <w:w w:val="99"/>
        <w:sz w:val="26"/>
        <w:szCs w:val="26"/>
        <w:lang w:val="ru-RU" w:eastAsia="en-US" w:bidi="ar-SA"/>
      </w:rPr>
    </w:lvl>
    <w:lvl w:ilvl="1" w:tplc="0F4C3C4A">
      <w:numFmt w:val="bullet"/>
      <w:lvlText w:val="•"/>
      <w:lvlJc w:val="left"/>
      <w:pPr>
        <w:ind w:left="1288" w:hanging="333"/>
      </w:pPr>
      <w:rPr>
        <w:rFonts w:hint="default"/>
        <w:lang w:val="ru-RU" w:eastAsia="en-US" w:bidi="ar-SA"/>
      </w:rPr>
    </w:lvl>
    <w:lvl w:ilvl="2" w:tplc="7300257C">
      <w:numFmt w:val="bullet"/>
      <w:lvlText w:val="•"/>
      <w:lvlJc w:val="left"/>
      <w:pPr>
        <w:ind w:left="2356" w:hanging="333"/>
      </w:pPr>
      <w:rPr>
        <w:rFonts w:hint="default"/>
        <w:lang w:val="ru-RU" w:eastAsia="en-US" w:bidi="ar-SA"/>
      </w:rPr>
    </w:lvl>
    <w:lvl w:ilvl="3" w:tplc="6EE247B4">
      <w:numFmt w:val="bullet"/>
      <w:lvlText w:val="•"/>
      <w:lvlJc w:val="left"/>
      <w:pPr>
        <w:ind w:left="3424" w:hanging="333"/>
      </w:pPr>
      <w:rPr>
        <w:rFonts w:hint="default"/>
        <w:lang w:val="ru-RU" w:eastAsia="en-US" w:bidi="ar-SA"/>
      </w:rPr>
    </w:lvl>
    <w:lvl w:ilvl="4" w:tplc="59ACAC9C">
      <w:numFmt w:val="bullet"/>
      <w:lvlText w:val="•"/>
      <w:lvlJc w:val="left"/>
      <w:pPr>
        <w:ind w:left="4492" w:hanging="333"/>
      </w:pPr>
      <w:rPr>
        <w:rFonts w:hint="default"/>
        <w:lang w:val="ru-RU" w:eastAsia="en-US" w:bidi="ar-SA"/>
      </w:rPr>
    </w:lvl>
    <w:lvl w:ilvl="5" w:tplc="6A2C7C38">
      <w:numFmt w:val="bullet"/>
      <w:lvlText w:val="•"/>
      <w:lvlJc w:val="left"/>
      <w:pPr>
        <w:ind w:left="5560" w:hanging="333"/>
      </w:pPr>
      <w:rPr>
        <w:rFonts w:hint="default"/>
        <w:lang w:val="ru-RU" w:eastAsia="en-US" w:bidi="ar-SA"/>
      </w:rPr>
    </w:lvl>
    <w:lvl w:ilvl="6" w:tplc="F5DE0FB4">
      <w:numFmt w:val="bullet"/>
      <w:lvlText w:val="•"/>
      <w:lvlJc w:val="left"/>
      <w:pPr>
        <w:ind w:left="6628" w:hanging="333"/>
      </w:pPr>
      <w:rPr>
        <w:rFonts w:hint="default"/>
        <w:lang w:val="ru-RU" w:eastAsia="en-US" w:bidi="ar-SA"/>
      </w:rPr>
    </w:lvl>
    <w:lvl w:ilvl="7" w:tplc="D7824106">
      <w:numFmt w:val="bullet"/>
      <w:lvlText w:val="•"/>
      <w:lvlJc w:val="left"/>
      <w:pPr>
        <w:ind w:left="7696" w:hanging="333"/>
      </w:pPr>
      <w:rPr>
        <w:rFonts w:hint="default"/>
        <w:lang w:val="ru-RU" w:eastAsia="en-US" w:bidi="ar-SA"/>
      </w:rPr>
    </w:lvl>
    <w:lvl w:ilvl="8" w:tplc="FD0E8692">
      <w:numFmt w:val="bullet"/>
      <w:lvlText w:val="•"/>
      <w:lvlJc w:val="left"/>
      <w:pPr>
        <w:ind w:left="8764" w:hanging="333"/>
      </w:pPr>
      <w:rPr>
        <w:rFonts w:hint="default"/>
        <w:lang w:val="ru-RU" w:eastAsia="en-US" w:bidi="ar-SA"/>
      </w:rPr>
    </w:lvl>
  </w:abstractNum>
  <w:abstractNum w:abstractNumId="1">
    <w:nsid w:val="02CC08D2"/>
    <w:multiLevelType w:val="hybridMultilevel"/>
    <w:tmpl w:val="01323F44"/>
    <w:lvl w:ilvl="0" w:tplc="81AACD06">
      <w:start w:val="1"/>
      <w:numFmt w:val="decimal"/>
      <w:lvlText w:val="%1."/>
      <w:lvlJc w:val="left"/>
      <w:pPr>
        <w:ind w:left="222" w:hanging="388"/>
        <w:jc w:val="left"/>
      </w:pPr>
      <w:rPr>
        <w:rFonts w:ascii="Times New Roman" w:eastAsia="Times New Roman" w:hAnsi="Times New Roman" w:cs="Times New Roman" w:hint="default"/>
        <w:b w:val="0"/>
        <w:bCs w:val="0"/>
        <w:i w:val="0"/>
        <w:iCs w:val="0"/>
        <w:w w:val="99"/>
        <w:sz w:val="26"/>
        <w:szCs w:val="26"/>
        <w:lang w:val="ru-RU" w:eastAsia="en-US" w:bidi="ar-SA"/>
      </w:rPr>
    </w:lvl>
    <w:lvl w:ilvl="1" w:tplc="E5E66F6C">
      <w:numFmt w:val="bullet"/>
      <w:lvlText w:val="•"/>
      <w:lvlJc w:val="left"/>
      <w:pPr>
        <w:ind w:left="1288" w:hanging="388"/>
      </w:pPr>
      <w:rPr>
        <w:rFonts w:hint="default"/>
        <w:lang w:val="ru-RU" w:eastAsia="en-US" w:bidi="ar-SA"/>
      </w:rPr>
    </w:lvl>
    <w:lvl w:ilvl="2" w:tplc="001C92E0">
      <w:numFmt w:val="bullet"/>
      <w:lvlText w:val="•"/>
      <w:lvlJc w:val="left"/>
      <w:pPr>
        <w:ind w:left="2356" w:hanging="388"/>
      </w:pPr>
      <w:rPr>
        <w:rFonts w:hint="default"/>
        <w:lang w:val="ru-RU" w:eastAsia="en-US" w:bidi="ar-SA"/>
      </w:rPr>
    </w:lvl>
    <w:lvl w:ilvl="3" w:tplc="061012FA">
      <w:numFmt w:val="bullet"/>
      <w:lvlText w:val="•"/>
      <w:lvlJc w:val="left"/>
      <w:pPr>
        <w:ind w:left="3424" w:hanging="388"/>
      </w:pPr>
      <w:rPr>
        <w:rFonts w:hint="default"/>
        <w:lang w:val="ru-RU" w:eastAsia="en-US" w:bidi="ar-SA"/>
      </w:rPr>
    </w:lvl>
    <w:lvl w:ilvl="4" w:tplc="77FA35E0">
      <w:numFmt w:val="bullet"/>
      <w:lvlText w:val="•"/>
      <w:lvlJc w:val="left"/>
      <w:pPr>
        <w:ind w:left="4492" w:hanging="388"/>
      </w:pPr>
      <w:rPr>
        <w:rFonts w:hint="default"/>
        <w:lang w:val="ru-RU" w:eastAsia="en-US" w:bidi="ar-SA"/>
      </w:rPr>
    </w:lvl>
    <w:lvl w:ilvl="5" w:tplc="5BCAE28A">
      <w:numFmt w:val="bullet"/>
      <w:lvlText w:val="•"/>
      <w:lvlJc w:val="left"/>
      <w:pPr>
        <w:ind w:left="5560" w:hanging="388"/>
      </w:pPr>
      <w:rPr>
        <w:rFonts w:hint="default"/>
        <w:lang w:val="ru-RU" w:eastAsia="en-US" w:bidi="ar-SA"/>
      </w:rPr>
    </w:lvl>
    <w:lvl w:ilvl="6" w:tplc="70C25FA2">
      <w:numFmt w:val="bullet"/>
      <w:lvlText w:val="•"/>
      <w:lvlJc w:val="left"/>
      <w:pPr>
        <w:ind w:left="6628" w:hanging="388"/>
      </w:pPr>
      <w:rPr>
        <w:rFonts w:hint="default"/>
        <w:lang w:val="ru-RU" w:eastAsia="en-US" w:bidi="ar-SA"/>
      </w:rPr>
    </w:lvl>
    <w:lvl w:ilvl="7" w:tplc="2A846A56">
      <w:numFmt w:val="bullet"/>
      <w:lvlText w:val="•"/>
      <w:lvlJc w:val="left"/>
      <w:pPr>
        <w:ind w:left="7696" w:hanging="388"/>
      </w:pPr>
      <w:rPr>
        <w:rFonts w:hint="default"/>
        <w:lang w:val="ru-RU" w:eastAsia="en-US" w:bidi="ar-SA"/>
      </w:rPr>
    </w:lvl>
    <w:lvl w:ilvl="8" w:tplc="C6A05BCA">
      <w:numFmt w:val="bullet"/>
      <w:lvlText w:val="•"/>
      <w:lvlJc w:val="left"/>
      <w:pPr>
        <w:ind w:left="8764" w:hanging="388"/>
      </w:pPr>
      <w:rPr>
        <w:rFonts w:hint="default"/>
        <w:lang w:val="ru-RU" w:eastAsia="en-US" w:bidi="ar-SA"/>
      </w:rPr>
    </w:lvl>
  </w:abstractNum>
  <w:abstractNum w:abstractNumId="2">
    <w:nsid w:val="309741AD"/>
    <w:multiLevelType w:val="hybridMultilevel"/>
    <w:tmpl w:val="82DA5D12"/>
    <w:lvl w:ilvl="0" w:tplc="167A9E2A">
      <w:start w:val="1"/>
      <w:numFmt w:val="decimal"/>
      <w:lvlText w:val="%1."/>
      <w:lvlJc w:val="left"/>
      <w:pPr>
        <w:ind w:left="222" w:hanging="353"/>
        <w:jc w:val="left"/>
      </w:pPr>
      <w:rPr>
        <w:rFonts w:ascii="Times New Roman" w:eastAsia="Times New Roman" w:hAnsi="Times New Roman" w:cs="Times New Roman" w:hint="default"/>
        <w:b w:val="0"/>
        <w:bCs w:val="0"/>
        <w:i w:val="0"/>
        <w:iCs w:val="0"/>
        <w:w w:val="99"/>
        <w:sz w:val="26"/>
        <w:szCs w:val="26"/>
        <w:lang w:val="ru-RU" w:eastAsia="en-US" w:bidi="ar-SA"/>
      </w:rPr>
    </w:lvl>
    <w:lvl w:ilvl="1" w:tplc="4BA444C2">
      <w:numFmt w:val="bullet"/>
      <w:lvlText w:val="•"/>
      <w:lvlJc w:val="left"/>
      <w:pPr>
        <w:ind w:left="1288" w:hanging="353"/>
      </w:pPr>
      <w:rPr>
        <w:rFonts w:hint="default"/>
        <w:lang w:val="ru-RU" w:eastAsia="en-US" w:bidi="ar-SA"/>
      </w:rPr>
    </w:lvl>
    <w:lvl w:ilvl="2" w:tplc="4A18E7AC">
      <w:numFmt w:val="bullet"/>
      <w:lvlText w:val="•"/>
      <w:lvlJc w:val="left"/>
      <w:pPr>
        <w:ind w:left="2356" w:hanging="353"/>
      </w:pPr>
      <w:rPr>
        <w:rFonts w:hint="default"/>
        <w:lang w:val="ru-RU" w:eastAsia="en-US" w:bidi="ar-SA"/>
      </w:rPr>
    </w:lvl>
    <w:lvl w:ilvl="3" w:tplc="552A83B4">
      <w:numFmt w:val="bullet"/>
      <w:lvlText w:val="•"/>
      <w:lvlJc w:val="left"/>
      <w:pPr>
        <w:ind w:left="3424" w:hanging="353"/>
      </w:pPr>
      <w:rPr>
        <w:rFonts w:hint="default"/>
        <w:lang w:val="ru-RU" w:eastAsia="en-US" w:bidi="ar-SA"/>
      </w:rPr>
    </w:lvl>
    <w:lvl w:ilvl="4" w:tplc="20DC1D30">
      <w:numFmt w:val="bullet"/>
      <w:lvlText w:val="•"/>
      <w:lvlJc w:val="left"/>
      <w:pPr>
        <w:ind w:left="4492" w:hanging="353"/>
      </w:pPr>
      <w:rPr>
        <w:rFonts w:hint="default"/>
        <w:lang w:val="ru-RU" w:eastAsia="en-US" w:bidi="ar-SA"/>
      </w:rPr>
    </w:lvl>
    <w:lvl w:ilvl="5" w:tplc="33383C78">
      <w:numFmt w:val="bullet"/>
      <w:lvlText w:val="•"/>
      <w:lvlJc w:val="left"/>
      <w:pPr>
        <w:ind w:left="5560" w:hanging="353"/>
      </w:pPr>
      <w:rPr>
        <w:rFonts w:hint="default"/>
        <w:lang w:val="ru-RU" w:eastAsia="en-US" w:bidi="ar-SA"/>
      </w:rPr>
    </w:lvl>
    <w:lvl w:ilvl="6" w:tplc="4B2A18C2">
      <w:numFmt w:val="bullet"/>
      <w:lvlText w:val="•"/>
      <w:lvlJc w:val="left"/>
      <w:pPr>
        <w:ind w:left="6628" w:hanging="353"/>
      </w:pPr>
      <w:rPr>
        <w:rFonts w:hint="default"/>
        <w:lang w:val="ru-RU" w:eastAsia="en-US" w:bidi="ar-SA"/>
      </w:rPr>
    </w:lvl>
    <w:lvl w:ilvl="7" w:tplc="3C6441F6">
      <w:numFmt w:val="bullet"/>
      <w:lvlText w:val="•"/>
      <w:lvlJc w:val="left"/>
      <w:pPr>
        <w:ind w:left="7696" w:hanging="353"/>
      </w:pPr>
      <w:rPr>
        <w:rFonts w:hint="default"/>
        <w:lang w:val="ru-RU" w:eastAsia="en-US" w:bidi="ar-SA"/>
      </w:rPr>
    </w:lvl>
    <w:lvl w:ilvl="8" w:tplc="E9E244A6">
      <w:numFmt w:val="bullet"/>
      <w:lvlText w:val="•"/>
      <w:lvlJc w:val="left"/>
      <w:pPr>
        <w:ind w:left="8764" w:hanging="353"/>
      </w:pPr>
      <w:rPr>
        <w:rFonts w:hint="default"/>
        <w:lang w:val="ru-RU" w:eastAsia="en-US" w:bidi="ar-SA"/>
      </w:rPr>
    </w:lvl>
  </w:abstractNum>
  <w:abstractNum w:abstractNumId="3">
    <w:nsid w:val="3E307123"/>
    <w:multiLevelType w:val="hybridMultilevel"/>
    <w:tmpl w:val="0A00F63A"/>
    <w:lvl w:ilvl="0" w:tplc="99BA1F7E">
      <w:start w:val="1"/>
      <w:numFmt w:val="decimal"/>
      <w:lvlText w:val="%1."/>
      <w:lvlJc w:val="left"/>
      <w:pPr>
        <w:ind w:left="222" w:hanging="707"/>
        <w:jc w:val="left"/>
      </w:pPr>
      <w:rPr>
        <w:rFonts w:ascii="Times New Roman" w:eastAsia="Times New Roman" w:hAnsi="Times New Roman" w:cs="Times New Roman" w:hint="default"/>
        <w:b w:val="0"/>
        <w:bCs w:val="0"/>
        <w:i/>
        <w:iCs/>
        <w:w w:val="99"/>
        <w:sz w:val="26"/>
        <w:szCs w:val="26"/>
        <w:lang w:val="ru-RU" w:eastAsia="en-US" w:bidi="ar-SA"/>
      </w:rPr>
    </w:lvl>
    <w:lvl w:ilvl="1" w:tplc="7A86F09E">
      <w:numFmt w:val="bullet"/>
      <w:lvlText w:val="•"/>
      <w:lvlJc w:val="left"/>
      <w:pPr>
        <w:ind w:left="1288" w:hanging="707"/>
      </w:pPr>
      <w:rPr>
        <w:rFonts w:hint="default"/>
        <w:lang w:val="ru-RU" w:eastAsia="en-US" w:bidi="ar-SA"/>
      </w:rPr>
    </w:lvl>
    <w:lvl w:ilvl="2" w:tplc="7AAA6C36">
      <w:numFmt w:val="bullet"/>
      <w:lvlText w:val="•"/>
      <w:lvlJc w:val="left"/>
      <w:pPr>
        <w:ind w:left="2356" w:hanging="707"/>
      </w:pPr>
      <w:rPr>
        <w:rFonts w:hint="default"/>
        <w:lang w:val="ru-RU" w:eastAsia="en-US" w:bidi="ar-SA"/>
      </w:rPr>
    </w:lvl>
    <w:lvl w:ilvl="3" w:tplc="C92C565A">
      <w:numFmt w:val="bullet"/>
      <w:lvlText w:val="•"/>
      <w:lvlJc w:val="left"/>
      <w:pPr>
        <w:ind w:left="3424" w:hanging="707"/>
      </w:pPr>
      <w:rPr>
        <w:rFonts w:hint="default"/>
        <w:lang w:val="ru-RU" w:eastAsia="en-US" w:bidi="ar-SA"/>
      </w:rPr>
    </w:lvl>
    <w:lvl w:ilvl="4" w:tplc="50C4CE02">
      <w:numFmt w:val="bullet"/>
      <w:lvlText w:val="•"/>
      <w:lvlJc w:val="left"/>
      <w:pPr>
        <w:ind w:left="4492" w:hanging="707"/>
      </w:pPr>
      <w:rPr>
        <w:rFonts w:hint="default"/>
        <w:lang w:val="ru-RU" w:eastAsia="en-US" w:bidi="ar-SA"/>
      </w:rPr>
    </w:lvl>
    <w:lvl w:ilvl="5" w:tplc="C7BAE1BC">
      <w:numFmt w:val="bullet"/>
      <w:lvlText w:val="•"/>
      <w:lvlJc w:val="left"/>
      <w:pPr>
        <w:ind w:left="5560" w:hanging="707"/>
      </w:pPr>
      <w:rPr>
        <w:rFonts w:hint="default"/>
        <w:lang w:val="ru-RU" w:eastAsia="en-US" w:bidi="ar-SA"/>
      </w:rPr>
    </w:lvl>
    <w:lvl w:ilvl="6" w:tplc="ABDC875C">
      <w:numFmt w:val="bullet"/>
      <w:lvlText w:val="•"/>
      <w:lvlJc w:val="left"/>
      <w:pPr>
        <w:ind w:left="6628" w:hanging="707"/>
      </w:pPr>
      <w:rPr>
        <w:rFonts w:hint="default"/>
        <w:lang w:val="ru-RU" w:eastAsia="en-US" w:bidi="ar-SA"/>
      </w:rPr>
    </w:lvl>
    <w:lvl w:ilvl="7" w:tplc="57AE00B6">
      <w:numFmt w:val="bullet"/>
      <w:lvlText w:val="•"/>
      <w:lvlJc w:val="left"/>
      <w:pPr>
        <w:ind w:left="7696" w:hanging="707"/>
      </w:pPr>
      <w:rPr>
        <w:rFonts w:hint="default"/>
        <w:lang w:val="ru-RU" w:eastAsia="en-US" w:bidi="ar-SA"/>
      </w:rPr>
    </w:lvl>
    <w:lvl w:ilvl="8" w:tplc="8934F24E">
      <w:numFmt w:val="bullet"/>
      <w:lvlText w:val="•"/>
      <w:lvlJc w:val="left"/>
      <w:pPr>
        <w:ind w:left="8764" w:hanging="707"/>
      </w:pPr>
      <w:rPr>
        <w:rFonts w:hint="default"/>
        <w:lang w:val="ru-RU"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B70AF7"/>
    <w:rsid w:val="002229CC"/>
    <w:rsid w:val="003B55D6"/>
    <w:rsid w:val="004B7B45"/>
    <w:rsid w:val="004D664E"/>
    <w:rsid w:val="00597B52"/>
    <w:rsid w:val="00AE643B"/>
    <w:rsid w:val="00B70AF7"/>
    <w:rsid w:val="00DE733A"/>
    <w:rsid w:val="00E6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70AF7"/>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AF7"/>
    <w:pPr>
      <w:ind w:left="822" w:firstLine="709"/>
      <w:jc w:val="both"/>
    </w:pPr>
    <w:rPr>
      <w:sz w:val="26"/>
      <w:szCs w:val="26"/>
    </w:rPr>
  </w:style>
  <w:style w:type="character" w:customStyle="1" w:styleId="a4">
    <w:name w:val="Основной текст Знак"/>
    <w:basedOn w:val="a0"/>
    <w:link w:val="a3"/>
    <w:uiPriority w:val="1"/>
    <w:rsid w:val="00B70AF7"/>
    <w:rPr>
      <w:rFonts w:ascii="Times New Roman" w:eastAsia="Times New Roman" w:hAnsi="Times New Roman" w:cs="Times New Roman"/>
      <w:sz w:val="26"/>
      <w:szCs w:val="26"/>
    </w:rPr>
  </w:style>
  <w:style w:type="paragraph" w:customStyle="1" w:styleId="11">
    <w:name w:val="Заголовок 11"/>
    <w:basedOn w:val="a"/>
    <w:uiPriority w:val="1"/>
    <w:qFormat/>
    <w:rsid w:val="00B70AF7"/>
    <w:pPr>
      <w:ind w:left="222"/>
      <w:jc w:val="center"/>
      <w:outlineLvl w:val="1"/>
    </w:pPr>
    <w:rPr>
      <w:b/>
      <w:bCs/>
      <w:sz w:val="28"/>
      <w:szCs w:val="28"/>
    </w:rPr>
  </w:style>
  <w:style w:type="paragraph" w:customStyle="1" w:styleId="21">
    <w:name w:val="Заголовок 21"/>
    <w:basedOn w:val="a"/>
    <w:uiPriority w:val="1"/>
    <w:qFormat/>
    <w:rsid w:val="00B70AF7"/>
    <w:pPr>
      <w:ind w:left="822"/>
      <w:jc w:val="both"/>
      <w:outlineLvl w:val="2"/>
    </w:pPr>
    <w:rPr>
      <w:b/>
      <w:bCs/>
      <w:sz w:val="26"/>
      <w:szCs w:val="26"/>
    </w:rPr>
  </w:style>
  <w:style w:type="paragraph" w:styleId="a5">
    <w:name w:val="List Paragraph"/>
    <w:basedOn w:val="a"/>
    <w:uiPriority w:val="1"/>
    <w:qFormat/>
    <w:rsid w:val="00B70AF7"/>
    <w:pPr>
      <w:ind w:left="822" w:firstLine="709"/>
    </w:pPr>
  </w:style>
  <w:style w:type="paragraph" w:customStyle="1" w:styleId="Default">
    <w:name w:val="Default"/>
    <w:rsid w:val="00AE64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2154</Words>
  <Characters>12280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Admin</cp:lastModifiedBy>
  <cp:revision>10</cp:revision>
  <dcterms:created xsi:type="dcterms:W3CDTF">2022-04-14T09:45:00Z</dcterms:created>
  <dcterms:modified xsi:type="dcterms:W3CDTF">2022-05-17T05:22:00Z</dcterms:modified>
</cp:coreProperties>
</file>