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AC" w:rsidRDefault="000B6EAC" w:rsidP="000B6EAC">
      <w:pPr>
        <w:pStyle w:val="Default"/>
        <w:jc w:val="center"/>
        <w:rPr>
          <w:b/>
          <w:bCs/>
        </w:rPr>
      </w:pPr>
      <w:r w:rsidRPr="000B6EAC">
        <w:rPr>
          <w:b/>
          <w:bCs/>
        </w:rPr>
        <w:t>Памятка о правилах проведения ЕГЭ в 2023 году</w:t>
      </w:r>
      <w:r>
        <w:rPr>
          <w:rStyle w:val="a5"/>
          <w:b/>
          <w:bCs/>
        </w:rPr>
        <w:footnoteReference w:id="2"/>
      </w:r>
    </w:p>
    <w:p w:rsidR="000B6EAC" w:rsidRPr="000B6EAC" w:rsidRDefault="000B6EAC" w:rsidP="000B6EAC">
      <w:pPr>
        <w:pStyle w:val="Default"/>
        <w:jc w:val="center"/>
      </w:pPr>
    </w:p>
    <w:p w:rsidR="000B6EAC" w:rsidRPr="000B6EAC" w:rsidRDefault="000B6EAC" w:rsidP="000B6EAC">
      <w:pPr>
        <w:pStyle w:val="Default"/>
        <w:ind w:firstLine="709"/>
        <w:jc w:val="both"/>
      </w:pPr>
      <w:r w:rsidRPr="000B6EAC">
        <w:rPr>
          <w:b/>
          <w:bCs/>
        </w:rPr>
        <w:t xml:space="preserve">Общая информация о порядке проведения ЕГЭ: </w:t>
      </w:r>
    </w:p>
    <w:p w:rsidR="000B6EAC" w:rsidRPr="000B6EAC" w:rsidRDefault="000B6EAC" w:rsidP="000B6EAC">
      <w:pPr>
        <w:pStyle w:val="Default"/>
        <w:spacing w:after="34"/>
        <w:ind w:firstLine="709"/>
        <w:jc w:val="both"/>
      </w:pPr>
      <w:r w:rsidRPr="000B6EAC">
        <w:t xml:space="preserve">1. 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 </w:t>
      </w:r>
    </w:p>
    <w:p w:rsidR="000B6EAC" w:rsidRPr="000B6EAC" w:rsidRDefault="000B6EAC" w:rsidP="000B6EAC">
      <w:pPr>
        <w:pStyle w:val="Default"/>
        <w:spacing w:after="34"/>
        <w:ind w:firstLine="709"/>
        <w:jc w:val="both"/>
      </w:pPr>
      <w:r w:rsidRPr="000B6EAC">
        <w:t xml:space="preserve">2. ЕГЭ по всем учебным предметам начинается в 10:00 по местному времени. </w:t>
      </w:r>
    </w:p>
    <w:p w:rsidR="000B6EAC" w:rsidRPr="000B6EAC" w:rsidRDefault="000B6EAC" w:rsidP="000B6EAC">
      <w:pPr>
        <w:pStyle w:val="Default"/>
        <w:spacing w:after="34"/>
        <w:ind w:firstLine="709"/>
        <w:jc w:val="both"/>
      </w:pPr>
      <w:r w:rsidRPr="000B6EAC">
        <w:t xml:space="preserve"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07.11.2018 № 190/1512 (зарегистрирован Минюстом России 10.12.2018, регистрационный № 52952) (далее – Порядок). </w:t>
      </w:r>
    </w:p>
    <w:p w:rsidR="000B6EAC" w:rsidRPr="000B6EAC" w:rsidRDefault="000B6EAC" w:rsidP="000B6EAC">
      <w:pPr>
        <w:pStyle w:val="Default"/>
        <w:spacing w:after="34"/>
        <w:ind w:firstLine="709"/>
        <w:jc w:val="both"/>
      </w:pPr>
      <w:r w:rsidRPr="000B6EAC"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:rsidR="000B6EAC" w:rsidRPr="000B6EAC" w:rsidRDefault="000B6EAC" w:rsidP="000B6EAC">
      <w:pPr>
        <w:pStyle w:val="Default"/>
        <w:ind w:firstLine="709"/>
        <w:jc w:val="both"/>
      </w:pPr>
      <w:r w:rsidRPr="000B6EAC">
        <w:t xml:space="preserve"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</w:t>
      </w:r>
    </w:p>
    <w:p w:rsidR="000B6EAC" w:rsidRPr="000B6EAC" w:rsidRDefault="000B6EAC" w:rsidP="000B6EAC">
      <w:pPr>
        <w:pStyle w:val="Default"/>
        <w:ind w:firstLine="709"/>
        <w:jc w:val="both"/>
      </w:pPr>
      <w:r w:rsidRPr="000B6EAC">
        <w:t xml:space="preserve"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0B6EAC" w:rsidRPr="000B6EAC" w:rsidRDefault="000B6EAC" w:rsidP="000B6EAC">
      <w:pPr>
        <w:pStyle w:val="Default"/>
        <w:ind w:firstLine="709"/>
        <w:jc w:val="both"/>
      </w:pPr>
      <w:r w:rsidRPr="000B6EAC">
        <w:t xml:space="preserve">6. Результаты ЕГЭ по математике </w:t>
      </w:r>
      <w:r w:rsidRPr="000B6EAC">
        <w:rPr>
          <w:b/>
          <w:bCs/>
          <w:i/>
          <w:iCs/>
        </w:rPr>
        <w:t xml:space="preserve">базового уровня </w:t>
      </w:r>
      <w:r w:rsidRPr="000B6EAC">
        <w:t xml:space="preserve">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:rsid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t xml:space="preserve">Результаты ЕГЭ по математике </w:t>
      </w:r>
      <w:r w:rsidRPr="000B6EAC">
        <w:rPr>
          <w:b/>
          <w:bCs/>
          <w:i/>
          <w:iCs/>
        </w:rPr>
        <w:t xml:space="preserve">профильного уровня </w:t>
      </w:r>
      <w:r w:rsidRPr="000B6EAC">
        <w:t xml:space="preserve">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</w:t>
      </w:r>
      <w:r w:rsidRPr="000B6EAC">
        <w:rPr>
          <w:color w:val="auto"/>
        </w:rPr>
        <w:t xml:space="preserve">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lastRenderedPageBreak/>
        <w:t>7. Результаты ЕГЭ при приеме на обучение по программам</w:t>
      </w:r>
      <w:r w:rsidR="001C0799">
        <w:rPr>
          <w:color w:val="auto"/>
        </w:rPr>
        <w:t xml:space="preserve"> </w:t>
      </w:r>
      <w:r w:rsidRPr="000B6EAC">
        <w:rPr>
          <w:color w:val="auto"/>
        </w:rPr>
        <w:t xml:space="preserve">бакалавриата и программам специалитета действительны четыре года, следующих за годом получения таких результатов.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b/>
          <w:bCs/>
          <w:color w:val="auto"/>
        </w:rPr>
        <w:t xml:space="preserve">Обязанности участника экзамена в рамках участия в ЕГЭ: </w:t>
      </w:r>
    </w:p>
    <w:p w:rsidR="000B6EAC" w:rsidRPr="000B6EAC" w:rsidRDefault="000B6EAC" w:rsidP="000B6EAC">
      <w:pPr>
        <w:pStyle w:val="Default"/>
        <w:spacing w:after="31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1. В день экзамена участник экзамена должен прибыть в ППЭ не менее чем за 45 минут до его начала. Вход участников экзамена в ППЭ начинается с 09:00 по местному времени. </w:t>
      </w:r>
    </w:p>
    <w:p w:rsidR="000B6EAC" w:rsidRPr="000B6EAC" w:rsidRDefault="000B6EAC" w:rsidP="000B6EAC">
      <w:pPr>
        <w:pStyle w:val="Default"/>
        <w:spacing w:after="31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3. 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Персональноеаудирование для опоздавших участников не проводится (за исключением случая, когда в аудитории нет других участников экзамена).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0B6EAC" w:rsidRPr="000B6EAC" w:rsidRDefault="000B6EAC" w:rsidP="000B6EAC">
      <w:pPr>
        <w:pStyle w:val="Default"/>
        <w:spacing w:after="34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lastRenderedPageBreak/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b/>
          <w:bCs/>
          <w:color w:val="auto"/>
        </w:rPr>
        <w:t xml:space="preserve">Права участника экзамена в рамках участия в ЕГЭ: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1. 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вКИМ (в случае проведения ЕГЭ по иностранным языкам (раздел «Говорение») черновики не выдаются).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Внимание! Черновики и КИМ не проверяются и записи в них не учитываются при обработке экзаменационной работы. </w:t>
      </w:r>
    </w:p>
    <w:p w:rsidR="000B6EAC" w:rsidRPr="000B6EAC" w:rsidRDefault="000B6EAC" w:rsidP="000B6EAC">
      <w:pPr>
        <w:pStyle w:val="Default"/>
        <w:spacing w:after="34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учебному предмету в резервные сроки. </w:t>
      </w:r>
    </w:p>
    <w:p w:rsidR="000B6EAC" w:rsidRPr="000B6EAC" w:rsidRDefault="000B6EAC" w:rsidP="000B6EAC">
      <w:pPr>
        <w:pStyle w:val="Default"/>
        <w:spacing w:after="34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:rsidR="000B6EAC" w:rsidRPr="000B6EAC" w:rsidRDefault="000B6EAC" w:rsidP="000B6EAC">
      <w:pPr>
        <w:pStyle w:val="Default"/>
        <w:spacing w:after="31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</w:t>
      </w:r>
      <w:r w:rsidRPr="000B6EAC">
        <w:rPr>
          <w:color w:val="auto"/>
        </w:rPr>
        <w:lastRenderedPageBreak/>
        <w:t xml:space="preserve">ответом, нарушением обучающимся, выпускником прошлых лет требований настоящего Порядка и неправильным заполнением бланков ЕГЭ.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b/>
          <w:bCs/>
          <w:color w:val="auto"/>
        </w:rPr>
        <w:t xml:space="preserve">Апелляцию о нарушении установленного Порядка проведения ГИА </w:t>
      </w:r>
      <w:r w:rsidRPr="000B6EAC">
        <w:rPr>
          <w:color w:val="auto"/>
        </w:rPr>
        <w:t xml:space="preserve">участник экзамена подает в день проведения экзамена члену ГЭК, не покидая ППЭ.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об отклонении апелляции;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об удовлетворении апелляции.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b/>
          <w:bCs/>
          <w:color w:val="auto"/>
        </w:rPr>
        <w:t xml:space="preserve">Апелляция о несогласии с выставленными баллами </w:t>
      </w:r>
      <w:r w:rsidRPr="000B6EAC">
        <w:rPr>
          <w:color w:val="auto"/>
        </w:rPr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:rsid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</w:t>
      </w:r>
      <w:r w:rsidRPr="000B6EAC">
        <w:rPr>
          <w:color w:val="auto"/>
        </w:rPr>
        <w:lastRenderedPageBreak/>
        <w:t xml:space="preserve">установленном порядке к ГИА, участники ЕГЭ – в конфликтную комиссию или в иные места, определенные ОИВ.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i/>
          <w:iCs/>
          <w:color w:val="auto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i/>
          <w:iCs/>
          <w:color w:val="auto"/>
        </w:rPr>
        <w:t xml:space="preserve">1.Федеральным законом от 29.12.2012 № 273-ФЗ «Об образовании в Российской Федерации».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i/>
          <w:iCs/>
          <w:color w:val="auto"/>
        </w:rPr>
        <w:t xml:space="preserve">2.Постановлением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i/>
          <w:iCs/>
          <w:color w:val="auto"/>
        </w:rPr>
        <w:t xml:space="preserve">3.Приказом Минпросвещения России и Рособрнадзора от 07.11.2018 № 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 52952). </w:t>
      </w:r>
    </w:p>
    <w:p w:rsidR="000B6EAC" w:rsidRDefault="000B6EAC" w:rsidP="000B6EAC">
      <w:pPr>
        <w:pStyle w:val="Default"/>
        <w:ind w:firstLine="709"/>
        <w:jc w:val="both"/>
        <w:rPr>
          <w:color w:val="auto"/>
        </w:rPr>
      </w:pP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С правилами проведения ЕГЭ ознакомлен (а): </w:t>
      </w: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Участник экзамена </w:t>
      </w:r>
    </w:p>
    <w:p w:rsidR="000B6EAC" w:rsidRDefault="000B6EAC" w:rsidP="000B6EAC">
      <w:pPr>
        <w:pStyle w:val="Default"/>
        <w:ind w:firstLine="709"/>
        <w:jc w:val="both"/>
        <w:rPr>
          <w:color w:val="auto"/>
        </w:rPr>
      </w:pP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bookmarkStart w:id="0" w:name="_GoBack"/>
      <w:bookmarkEnd w:id="0"/>
      <w:r w:rsidRPr="000B6EAC">
        <w:rPr>
          <w:color w:val="auto"/>
        </w:rPr>
        <w:t xml:space="preserve">___________________(_____________________) </w:t>
      </w:r>
    </w:p>
    <w:p w:rsidR="000B6EAC" w:rsidRDefault="000B6EAC" w:rsidP="000B6EAC">
      <w:pPr>
        <w:pStyle w:val="Default"/>
        <w:ind w:firstLine="709"/>
        <w:jc w:val="both"/>
        <w:rPr>
          <w:color w:val="auto"/>
        </w:rPr>
      </w:pP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«___»_______2023 г. </w:t>
      </w:r>
    </w:p>
    <w:p w:rsidR="000B6EAC" w:rsidRDefault="000B6EAC" w:rsidP="000B6EAC">
      <w:pPr>
        <w:pStyle w:val="Default"/>
        <w:ind w:firstLine="709"/>
        <w:jc w:val="both"/>
        <w:rPr>
          <w:color w:val="auto"/>
        </w:rPr>
      </w:pP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Родитель/законный представитель несовершеннолетнего участника экзамена </w:t>
      </w:r>
    </w:p>
    <w:p w:rsidR="000B6EAC" w:rsidRDefault="000B6EAC" w:rsidP="000B6EAC">
      <w:pPr>
        <w:pStyle w:val="Default"/>
        <w:ind w:firstLine="709"/>
        <w:jc w:val="both"/>
        <w:rPr>
          <w:color w:val="auto"/>
        </w:rPr>
      </w:pPr>
    </w:p>
    <w:p w:rsidR="000B6EAC" w:rsidRPr="000B6EAC" w:rsidRDefault="000B6EAC" w:rsidP="000B6EAC">
      <w:pPr>
        <w:pStyle w:val="Default"/>
        <w:ind w:firstLine="709"/>
        <w:jc w:val="both"/>
        <w:rPr>
          <w:color w:val="auto"/>
        </w:rPr>
      </w:pPr>
      <w:r w:rsidRPr="000B6EAC">
        <w:rPr>
          <w:color w:val="auto"/>
        </w:rPr>
        <w:t xml:space="preserve">___________________(_____________________) </w:t>
      </w:r>
    </w:p>
    <w:p w:rsidR="000B6EAC" w:rsidRDefault="000B6EAC" w:rsidP="000B6E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039" w:rsidRPr="000B6EAC" w:rsidRDefault="000B6EAC" w:rsidP="000B6E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EAC">
        <w:rPr>
          <w:rFonts w:ascii="Times New Roman" w:hAnsi="Times New Roman" w:cs="Times New Roman"/>
          <w:sz w:val="24"/>
          <w:szCs w:val="24"/>
        </w:rPr>
        <w:t>«___»_______2023 г.</w:t>
      </w:r>
    </w:p>
    <w:sectPr w:rsidR="00ED6039" w:rsidRPr="000B6EAC" w:rsidSect="00B3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B9" w:rsidRDefault="00BB3FB9" w:rsidP="000B6EAC">
      <w:pPr>
        <w:spacing w:after="0" w:line="240" w:lineRule="auto"/>
      </w:pPr>
      <w:r>
        <w:separator/>
      </w:r>
    </w:p>
  </w:endnote>
  <w:endnote w:type="continuationSeparator" w:id="1">
    <w:p w:rsidR="00BB3FB9" w:rsidRDefault="00BB3FB9" w:rsidP="000B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B9" w:rsidRDefault="00BB3FB9" w:rsidP="000B6EAC">
      <w:pPr>
        <w:spacing w:after="0" w:line="240" w:lineRule="auto"/>
      </w:pPr>
      <w:r>
        <w:separator/>
      </w:r>
    </w:p>
  </w:footnote>
  <w:footnote w:type="continuationSeparator" w:id="1">
    <w:p w:rsidR="00BB3FB9" w:rsidRDefault="00BB3FB9" w:rsidP="000B6EAC">
      <w:pPr>
        <w:spacing w:after="0" w:line="240" w:lineRule="auto"/>
      </w:pPr>
      <w:r>
        <w:continuationSeparator/>
      </w:r>
    </w:p>
  </w:footnote>
  <w:footnote w:id="2">
    <w:p w:rsidR="000B6EAC" w:rsidRPr="000B6EAC" w:rsidRDefault="000B6EAC" w:rsidP="000B6EAC">
      <w:pPr>
        <w:pStyle w:val="a3"/>
        <w:jc w:val="both"/>
      </w:pPr>
      <w:r>
        <w:rPr>
          <w:rStyle w:val="a5"/>
        </w:rPr>
        <w:footnoteRef/>
      </w:r>
      <w:r w:rsidRPr="000B6EAC">
        <w:rPr>
          <w:rFonts w:ascii="Times New Roman" w:hAnsi="Times New Roman" w:cs="Times New Roman"/>
        </w:rPr>
        <w:t>Данная Памятка, а также информация, указанная в абзаце 5 пункта 42 Порядка, могут быть размещены на официальном сайте образовательной организации, органа местного самоуправления, осуществляющего управление в сфере образования. Способы ознакомления могут быть определены ОИВ, образовательными организациями, органами местного самоуправления, осуществляющими управление в сфере образования.</w:t>
      </w:r>
    </w:p>
    <w:p w:rsidR="000B6EAC" w:rsidRDefault="000B6EAC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2A4727"/>
    <w:multiLevelType w:val="hybridMultilevel"/>
    <w:tmpl w:val="18A3CF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8C5704"/>
    <w:multiLevelType w:val="hybridMultilevel"/>
    <w:tmpl w:val="B85E65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859039"/>
    <w:multiLevelType w:val="hybridMultilevel"/>
    <w:tmpl w:val="A2CD17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1221541"/>
    <w:multiLevelType w:val="hybridMultilevel"/>
    <w:tmpl w:val="6134F0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1579E7"/>
    <w:multiLevelType w:val="hybridMultilevel"/>
    <w:tmpl w:val="7FB66F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9DB84C9"/>
    <w:multiLevelType w:val="hybridMultilevel"/>
    <w:tmpl w:val="A0A3A3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84C3A0A"/>
    <w:multiLevelType w:val="hybridMultilevel"/>
    <w:tmpl w:val="4439B0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5D5CACD"/>
    <w:multiLevelType w:val="hybridMultilevel"/>
    <w:tmpl w:val="F1A82A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9EEF42C"/>
    <w:multiLevelType w:val="hybridMultilevel"/>
    <w:tmpl w:val="D3F98E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FE0F5B9"/>
    <w:multiLevelType w:val="hybridMultilevel"/>
    <w:tmpl w:val="BDC60B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40F744D"/>
    <w:multiLevelType w:val="hybridMultilevel"/>
    <w:tmpl w:val="E08D6D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EAC"/>
    <w:rsid w:val="000B6EAC"/>
    <w:rsid w:val="00141D46"/>
    <w:rsid w:val="001C0799"/>
    <w:rsid w:val="00B35147"/>
    <w:rsid w:val="00BB3FB9"/>
    <w:rsid w:val="00ED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0B6E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6EA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B6E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0B6E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6EA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B6E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10FC-643E-4A76-AE3C-104997B8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8кабначшк</cp:lastModifiedBy>
  <cp:revision>3</cp:revision>
  <dcterms:created xsi:type="dcterms:W3CDTF">2023-03-21T09:48:00Z</dcterms:created>
  <dcterms:modified xsi:type="dcterms:W3CDTF">2023-04-20T12:08:00Z</dcterms:modified>
</cp:coreProperties>
</file>