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99" w:rsidRPr="00203399" w:rsidRDefault="00203399" w:rsidP="002033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20339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ru-RU"/>
        </w:rPr>
        <w:t>Осн</w:t>
      </w:r>
      <w:r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ru-RU"/>
        </w:rPr>
        <w:t>овные задачи библиотеки</w:t>
      </w:r>
      <w:proofErr w:type="gramStart"/>
      <w:r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ru-RU"/>
        </w:rPr>
        <w:t xml:space="preserve"> </w:t>
      </w:r>
      <w:r w:rsidRPr="0020339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ru-RU"/>
        </w:rPr>
        <w:t>:</w:t>
      </w:r>
      <w:proofErr w:type="gramEnd"/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 </w:t>
      </w:r>
    </w:p>
    <w:p w:rsidR="00203399" w:rsidRPr="00203399" w:rsidRDefault="00203399" w:rsidP="002033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Обеспечение участникам общеобразовательного процесса доступа к информации, знаниям, идеям, культурным ценностям посредством использования библиотечно-</w:t>
      </w:r>
      <w:r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информационных ресурсов школы</w:t>
      </w:r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 на различных носителях: бумажных (книжный фонд, фонд периодических изданий); </w:t>
      </w:r>
      <w:proofErr w:type="gramStart"/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цифровом</w:t>
      </w:r>
      <w:proofErr w:type="gramEnd"/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 (CD-диски) и иных носителях. </w:t>
      </w:r>
    </w:p>
    <w:p w:rsidR="00203399" w:rsidRPr="00203399" w:rsidRDefault="00203399" w:rsidP="002033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Воспитание культурного и гражданского самосознания, помощь в социализации обучающегося, развитие его творческого потенциала. </w:t>
      </w:r>
    </w:p>
    <w:p w:rsidR="00203399" w:rsidRPr="00203399" w:rsidRDefault="00203399" w:rsidP="002033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Формирование навыков независимого библиотечного пользователя: обучение поиску, отбору и критической оценке информации.</w:t>
      </w:r>
    </w:p>
    <w:p w:rsidR="00203399" w:rsidRPr="00203399" w:rsidRDefault="00203399" w:rsidP="002033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203399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  <w:lang w:eastAsia="ru-RU"/>
        </w:rPr>
        <w:t>Основные направления работы:</w:t>
      </w:r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 </w:t>
      </w:r>
    </w:p>
    <w:p w:rsidR="00203399" w:rsidRPr="00203399" w:rsidRDefault="00203399" w:rsidP="00203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В помощь школьной программе</w:t>
      </w:r>
      <w:proofErr w:type="gramStart"/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;</w:t>
      </w:r>
      <w:proofErr w:type="gramEnd"/>
    </w:p>
    <w:p w:rsidR="00203399" w:rsidRPr="00203399" w:rsidRDefault="00203399" w:rsidP="00203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Знакомство с лучшими литературными произведениями и формирование читательских интересов</w:t>
      </w:r>
      <w:proofErr w:type="gramStart"/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;</w:t>
      </w:r>
      <w:proofErr w:type="gramEnd"/>
    </w:p>
    <w:p w:rsidR="00203399" w:rsidRPr="00203399" w:rsidRDefault="00203399" w:rsidP="00203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Работа с педагогическим коллективом в помощь педагогическому процессу</w:t>
      </w:r>
      <w:proofErr w:type="gramStart"/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;</w:t>
      </w:r>
      <w:proofErr w:type="gramEnd"/>
    </w:p>
    <w:p w:rsidR="00203399" w:rsidRPr="00203399" w:rsidRDefault="00203399" w:rsidP="00203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Формирование и хранение книжного фонда</w:t>
      </w:r>
      <w:proofErr w:type="gramStart"/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;</w:t>
      </w:r>
      <w:proofErr w:type="gramEnd"/>
    </w:p>
    <w:p w:rsidR="00203399" w:rsidRPr="00203399" w:rsidRDefault="00203399" w:rsidP="00203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203399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Ведение справочно-библиографического аппарата библиотеки </w:t>
      </w:r>
      <w:r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.</w:t>
      </w:r>
    </w:p>
    <w:p w:rsidR="002A1518" w:rsidRDefault="002A1518"/>
    <w:sectPr w:rsidR="002A1518" w:rsidSect="002A1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11ACC"/>
    <w:multiLevelType w:val="multilevel"/>
    <w:tmpl w:val="9908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349E9"/>
    <w:multiLevelType w:val="multilevel"/>
    <w:tmpl w:val="8CD8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399"/>
    <w:rsid w:val="00125245"/>
    <w:rsid w:val="00203399"/>
    <w:rsid w:val="002A1518"/>
    <w:rsid w:val="0033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44каб.матем.</cp:lastModifiedBy>
  <cp:revision>2</cp:revision>
  <dcterms:created xsi:type="dcterms:W3CDTF">2016-09-22T07:55:00Z</dcterms:created>
  <dcterms:modified xsi:type="dcterms:W3CDTF">2016-09-22T07:55:00Z</dcterms:modified>
</cp:coreProperties>
</file>