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59" w:rsidRPr="00662642" w:rsidRDefault="009D5759" w:rsidP="009D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«Утверждено</w:t>
      </w:r>
      <w:r w:rsidRPr="00662642">
        <w:rPr>
          <w:rFonts w:ascii="Times New Roman" w:hAnsi="Times New Roman" w:cs="Times New Roman"/>
          <w:b/>
          <w:sz w:val="24"/>
          <w:szCs w:val="24"/>
        </w:rPr>
        <w:t>»</w:t>
      </w:r>
    </w:p>
    <w:p w:rsidR="009D5759" w:rsidRPr="00662642" w:rsidRDefault="009D5759" w:rsidP="009D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642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9D5759" w:rsidRPr="00662642" w:rsidRDefault="009D5759" w:rsidP="009D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</w:t>
      </w:r>
    </w:p>
    <w:p w:rsidR="009D5759" w:rsidRPr="00734912" w:rsidRDefault="009D5759" w:rsidP="009D5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12">
        <w:rPr>
          <w:rFonts w:ascii="Times New Roman" w:hAnsi="Times New Roman" w:cs="Times New Roman"/>
          <w:b/>
          <w:sz w:val="24"/>
          <w:szCs w:val="24"/>
        </w:rPr>
        <w:t>Протокол 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Pr="007349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_08</w:t>
      </w:r>
      <w:r w:rsidRPr="00734912">
        <w:rPr>
          <w:rFonts w:ascii="Times New Roman" w:hAnsi="Times New Roman" w:cs="Times New Roman"/>
          <w:sz w:val="24"/>
          <w:szCs w:val="24"/>
        </w:rPr>
        <w:t>_____</w:t>
      </w:r>
      <w:r w:rsidRPr="0073491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734912">
        <w:rPr>
          <w:rFonts w:ascii="Times New Roman" w:hAnsi="Times New Roman" w:cs="Times New Roman"/>
          <w:b/>
          <w:sz w:val="24"/>
          <w:szCs w:val="24"/>
        </w:rPr>
        <w:t>г.</w:t>
      </w:r>
      <w:r w:rsidRPr="00734912">
        <w:rPr>
          <w:rFonts w:ascii="Times New Roman" w:hAnsi="Times New Roman" w:cs="Times New Roman"/>
          <w:sz w:val="24"/>
          <w:szCs w:val="24"/>
        </w:rPr>
        <w:t xml:space="preserve"> </w:t>
      </w:r>
      <w:r w:rsidRPr="00734912">
        <w:rPr>
          <w:rFonts w:ascii="Times New Roman" w:hAnsi="Times New Roman" w:cs="Times New Roman"/>
          <w:b/>
          <w:sz w:val="24"/>
          <w:szCs w:val="24"/>
        </w:rPr>
        <w:t>№</w:t>
      </w:r>
      <w:r w:rsidRPr="007349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4912">
        <w:rPr>
          <w:rFonts w:ascii="Times New Roman" w:hAnsi="Times New Roman" w:cs="Times New Roman"/>
          <w:sz w:val="24"/>
          <w:szCs w:val="24"/>
        </w:rPr>
        <w:t>_</w:t>
      </w:r>
      <w:r w:rsidRPr="0073491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912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349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___08</w:t>
      </w:r>
      <w:r w:rsidRPr="00734912">
        <w:rPr>
          <w:rFonts w:ascii="Times New Roman" w:hAnsi="Times New Roman" w:cs="Times New Roman"/>
          <w:sz w:val="24"/>
          <w:szCs w:val="24"/>
        </w:rPr>
        <w:t>____</w:t>
      </w:r>
      <w:r w:rsidRPr="0073491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734912">
        <w:rPr>
          <w:rFonts w:ascii="Times New Roman" w:hAnsi="Times New Roman" w:cs="Times New Roman"/>
          <w:b/>
          <w:sz w:val="24"/>
          <w:szCs w:val="24"/>
        </w:rPr>
        <w:t>г.</w:t>
      </w:r>
      <w:r w:rsidRPr="00734912">
        <w:rPr>
          <w:rFonts w:ascii="Times New Roman" w:hAnsi="Times New Roman" w:cs="Times New Roman"/>
          <w:sz w:val="24"/>
          <w:szCs w:val="24"/>
        </w:rPr>
        <w:t xml:space="preserve"> </w:t>
      </w:r>
      <w:r w:rsidRPr="00734912">
        <w:rPr>
          <w:rFonts w:ascii="Times New Roman" w:hAnsi="Times New Roman" w:cs="Times New Roman"/>
          <w:b/>
          <w:sz w:val="24"/>
          <w:szCs w:val="24"/>
        </w:rPr>
        <w:t>№</w:t>
      </w:r>
      <w:r w:rsidRPr="0073491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174</w:t>
      </w:r>
      <w:r w:rsidRPr="00734912">
        <w:rPr>
          <w:rFonts w:ascii="Times New Roman" w:hAnsi="Times New Roman" w:cs="Times New Roman"/>
          <w:sz w:val="24"/>
          <w:szCs w:val="24"/>
        </w:rPr>
        <w:t>_</w:t>
      </w:r>
    </w:p>
    <w:p w:rsidR="009D5759" w:rsidRPr="00662642" w:rsidRDefault="009D5759" w:rsidP="009D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922D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9D5759" w:rsidRPr="00AE5A70" w:rsidRDefault="009D5759" w:rsidP="009D5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46D0" w:rsidRDefault="007B46D0" w:rsidP="001F38B8">
      <w:pPr>
        <w:rPr>
          <w:rFonts w:ascii="Times New Roman" w:hAnsi="Times New Roman" w:cs="Times New Roman"/>
          <w:sz w:val="28"/>
          <w:szCs w:val="28"/>
        </w:rPr>
      </w:pPr>
    </w:p>
    <w:p w:rsidR="007B46D0" w:rsidRDefault="007B46D0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Pr="00C67DEE" w:rsidRDefault="001F38B8" w:rsidP="001F38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1F38B8" w:rsidRDefault="001F38B8" w:rsidP="001F3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отделениях дополнительного</w:t>
      </w:r>
    </w:p>
    <w:p w:rsidR="001F38B8" w:rsidRPr="00C67DEE" w:rsidRDefault="001F38B8" w:rsidP="001F3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образования обучающихся</w:t>
      </w:r>
    </w:p>
    <w:p w:rsidR="001F38B8" w:rsidRPr="00C67DEE" w:rsidRDefault="001F38B8" w:rsidP="001F3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1F38B8" w:rsidRPr="00C67DEE" w:rsidRDefault="001F38B8" w:rsidP="001F3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1F38B8" w:rsidRDefault="001F38B8" w:rsidP="001F38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Default="001F38B8" w:rsidP="001F38B8">
      <w:pPr>
        <w:rPr>
          <w:rFonts w:ascii="Times New Roman" w:hAnsi="Times New Roman" w:cs="Times New Roman"/>
          <w:sz w:val="28"/>
          <w:szCs w:val="28"/>
        </w:rPr>
      </w:pPr>
    </w:p>
    <w:p w:rsidR="001F38B8" w:rsidRPr="001F38B8" w:rsidRDefault="00C00195" w:rsidP="00C00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1F38B8">
        <w:rPr>
          <w:rFonts w:ascii="Times New Roman" w:hAnsi="Times New Roman" w:cs="Times New Roman"/>
          <w:sz w:val="28"/>
          <w:szCs w:val="28"/>
        </w:rPr>
        <w:t>г.Рязань</w:t>
      </w:r>
      <w:proofErr w:type="spellEnd"/>
    </w:p>
    <w:p w:rsidR="00F03FA2" w:rsidRDefault="00F03FA2" w:rsidP="001F3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FA2" w:rsidRDefault="00F03FA2" w:rsidP="001F3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8B8" w:rsidRPr="001F38B8" w:rsidRDefault="001F38B8" w:rsidP="001F3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B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Отделение по месту жительства – структурное подразделение Центра детского творчества «Стрекоза» осуществляют свою работу согласно Уставу данного учреждения, программе развития центра и настоящего Положения. Непосредственными руководителями отделения являются педагоги– организаторы, которые организуют и курируют работу педагогов.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Задачами отделения являются: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создание оптимальных условий для личностного развития детей, проживающих в микрорайоне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организация их досуга;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профилактика негативных проявлений в поведении детей и подростков;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-воспитание в детях и подростках чувства ответственности и коллективизма; - развитие интереса общества к проблемам детства. Отделение по месту жительства посещают дети в возрасте от 5 до 18 лет.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Порядок работы отделения Работа отделения строится согласно программе и проектам деятельности отделения, планам работы педагогов - организаторов, образовательным программам педагогов дополнительного образования, работающих на базе отделения.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Отделение строит свою деятельность с учетом запросов подростков, потребностей семьи, национально - культурных традиций города. Деятельность детей и подростков в отделение строится как в одновозрастных, так и разновозрастных группах постоянного и переменного составов.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Отделение организует работу с детьми и подростками и течение всего учебного гола, в праздничные и выходные дни, а также в каникулы. Отделение работает по расписанию, утвержденному Центром детского творчества «Стрекоза». В каникулярное время отделение работает по специальному расписанию.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Отделение осуществляет взаимодействие с другими образовательными учреждениями и организациями - партнерами, призванными работать с детьми и подростками, расположенными в микрорайоне отделения.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Права и обязанности детей и подростков: Дети и подростки, посещающие отделение, имеют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8B8">
        <w:rPr>
          <w:rFonts w:ascii="Times New Roman" w:hAnsi="Times New Roman" w:cs="Times New Roman"/>
          <w:sz w:val="28"/>
          <w:szCs w:val="28"/>
        </w:rPr>
        <w:t xml:space="preserve">на: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lastRenderedPageBreak/>
        <w:t xml:space="preserve">- свободное посещение мероприятий: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свободный выбор любого вида деятельности и форм получения образования в соответствии с образовательной программой обучения в Центре;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добровольное привлечение к труду, не предусмотренному социально - воспитательной программой: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уважение человеческого достоинства, свободу совести и информации, свободное выражение своих взглядов и убеждений: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защиту от применения методов физического и психического насилия.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Дети и подростки, посещающие отделение обязаны: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- соблюдать правила внутреннего распорядка отделения;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хранить и приумножать традиции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быть дисциплинированными и вежливыми в обращении со старшими и друг с другом;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бережно относится к имуществу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посещать занятия согласно утвержденному расписанию.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Детям и подросткам, посещающим отделение, запрещается: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приносить и использовать оружие, спиртные напитки, табачные подлив, токсические и наркотические вещества: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использовать любые средства и вещества, которые могут привести к взрывам и пожарам: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применять физическую силу по отношению к своим сверстникам и младшим: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производить любые действия, влекущие за собой опасные последствия для окружающих.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Права и обязанности педагога-организатора Педагог-организатор: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проводит диагностирование этнических, демографических, культурных особенностей микрорайона, запросов и потребностей различных групп населения в образовательных услугах: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разрабатывают паспорт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lastRenderedPageBreak/>
        <w:t xml:space="preserve"> - разрабатывают планы, проекты и программы деятельности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организует и проводит культурно-досуговые общественно - полезные, спортивные, профилактические и другие мероприятия с детьми и подростками по месту жительства: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организует досуг детей и подростков в каникулярное время;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проводит профилактическую работу с отдельными группами и детьми: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осуществляет систематическое взаимодействие с родителями по социально' - воспитательным вопросам;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- привлекает родителей, сотрудников других учреждений, работающих с детьми и подростками, представителей общественных организаций и спонсоров к участию в массовых мероприятиях и реализации совместных проектов.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Педагог - организатор оказывает помощь педагогам дополнительного образования в: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наборе и сохранении контингента обучающихся в объединениях отделения на протяжении всего срока обучения: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организации досуга детей, обучающихся по образовательным программам.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Управление отделением Непосредственное руководство отделением по месту жительства осуществляет педагог - организатор, организует и контролирует работу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8B8">
        <w:rPr>
          <w:rFonts w:ascii="Times New Roman" w:hAnsi="Times New Roman" w:cs="Times New Roman"/>
          <w:sz w:val="28"/>
          <w:szCs w:val="28"/>
        </w:rPr>
        <w:t xml:space="preserve"> которого заместитель директора по учебно - воспитательной работе.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Партнерские связи отделения Отделение осуществляет свою работу совместно с: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-общеобразовательными школами;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дошкольными общеобразовательными учреждениями;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инспекцией по делам несовершеннолетних г. Рязани;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социально - психологической службой города: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главными специалистами- координаторами социально - культурной работы с населением по месту жительства представительств администрации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г. Рязани;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lastRenderedPageBreak/>
        <w:t xml:space="preserve"> - общественными организациями округа: советами ветеранов войны и труда, домовыми комитетами, общественными молодежными организациями и т. д.;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организациями и предприятиями по созданию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38B8">
        <w:rPr>
          <w:rFonts w:ascii="Times New Roman" w:hAnsi="Times New Roman" w:cs="Times New Roman"/>
          <w:sz w:val="28"/>
          <w:szCs w:val="28"/>
        </w:rPr>
        <w:t>гигиенических норм и материальной базы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в</w:t>
      </w:r>
      <w:r w:rsidRPr="001F38B8">
        <w:rPr>
          <w:rFonts w:ascii="Times New Roman" w:hAnsi="Times New Roman" w:cs="Times New Roman"/>
          <w:sz w:val="28"/>
          <w:szCs w:val="28"/>
        </w:rPr>
        <w:t xml:space="preserve"> отделение ведется следующая документация: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программа деятельности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проекты сетевого взаимодействия отделения в рамках единого образовательного пространства;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программа деятельности педагога — организатора;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перспективный план работы на год с учетом летнего периода: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сценарии, сценарные планы; 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>- расписание работы объединений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паспорт отделения;</w:t>
      </w:r>
    </w:p>
    <w:p w:rsid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списки детей, объединений и групп свободного посещения;</w:t>
      </w:r>
    </w:p>
    <w:p w:rsidR="00CF23E1" w:rsidRPr="001F38B8" w:rsidRDefault="001F38B8">
      <w:pPr>
        <w:rPr>
          <w:rFonts w:ascii="Times New Roman" w:hAnsi="Times New Roman" w:cs="Times New Roman"/>
          <w:sz w:val="28"/>
          <w:szCs w:val="28"/>
        </w:rPr>
      </w:pPr>
      <w:r w:rsidRPr="001F38B8">
        <w:rPr>
          <w:rFonts w:ascii="Times New Roman" w:hAnsi="Times New Roman" w:cs="Times New Roman"/>
          <w:sz w:val="28"/>
          <w:szCs w:val="28"/>
        </w:rPr>
        <w:t xml:space="preserve"> - журналы учета организационно – массовой методической и воспитательной работы.</w:t>
      </w:r>
    </w:p>
    <w:sectPr w:rsidR="00CF23E1" w:rsidRPr="001F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E7"/>
    <w:rsid w:val="001F38B8"/>
    <w:rsid w:val="005148E7"/>
    <w:rsid w:val="00784472"/>
    <w:rsid w:val="007B46D0"/>
    <w:rsid w:val="00964D0F"/>
    <w:rsid w:val="009D5759"/>
    <w:rsid w:val="00B24803"/>
    <w:rsid w:val="00C00195"/>
    <w:rsid w:val="00F03FA2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01DF"/>
  <w15:docId w15:val="{CE459B96-347C-4FAE-8C79-F6C074E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2</cp:revision>
  <cp:lastPrinted>2022-11-08T07:31:00Z</cp:lastPrinted>
  <dcterms:created xsi:type="dcterms:W3CDTF">2022-11-14T14:41:00Z</dcterms:created>
  <dcterms:modified xsi:type="dcterms:W3CDTF">2022-11-14T14:41:00Z</dcterms:modified>
</cp:coreProperties>
</file>