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2AAC" w:rsidRPr="002A3B52" w:rsidRDefault="004A2AAC" w:rsidP="004A2AAC">
      <w:pPr>
        <w:spacing w:after="14" w:line="268" w:lineRule="auto"/>
        <w:ind w:right="2" w:firstLine="41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A3B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</w:t>
      </w:r>
      <w:proofErr w:type="gramStart"/>
      <w:r w:rsidRPr="002A3B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Согласовано»   </w:t>
      </w:r>
      <w:proofErr w:type="gramEnd"/>
      <w:r w:rsidRPr="002A3B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«Утверждено</w:t>
      </w:r>
      <w:r w:rsidRPr="002A3B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»    </w:t>
      </w:r>
    </w:p>
    <w:p w:rsidR="004A2AAC" w:rsidRPr="002A3B52" w:rsidRDefault="004A2AAC" w:rsidP="004A2AAC">
      <w:pPr>
        <w:spacing w:after="14" w:line="268" w:lineRule="auto"/>
        <w:ind w:right="2" w:firstLine="41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A3B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общим собрание трудового коллектива                    приказом директора</w:t>
      </w:r>
    </w:p>
    <w:p w:rsidR="004A2AAC" w:rsidRPr="002A3B52" w:rsidRDefault="004A2AAC" w:rsidP="004A2AAC">
      <w:pPr>
        <w:spacing w:after="14" w:line="268" w:lineRule="auto"/>
        <w:ind w:right="2" w:firstLine="41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A3B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МБУДО «ЦДТ «</w:t>
      </w:r>
      <w:proofErr w:type="gramStart"/>
      <w:r w:rsidRPr="002A3B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Стрекоза»   </w:t>
      </w:r>
      <w:proofErr w:type="gramEnd"/>
      <w:r w:rsidRPr="002A3B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        МБУДО «ЦДТ «Стрекоза»</w:t>
      </w:r>
    </w:p>
    <w:p w:rsidR="004A2AAC" w:rsidRPr="002A3B52" w:rsidRDefault="004A2AAC" w:rsidP="004A2AAC">
      <w:pPr>
        <w:spacing w:after="14" w:line="268" w:lineRule="auto"/>
        <w:ind w:right="2" w:firstLine="41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Протокол от «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12»_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___09____2022г. №_1                    от «12»____09____2022</w:t>
      </w:r>
      <w:r w:rsidRPr="002A3B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г. №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191_</w:t>
      </w:r>
    </w:p>
    <w:p w:rsidR="004A2AAC" w:rsidRPr="002A3B52" w:rsidRDefault="004A2AAC" w:rsidP="004A2AAC">
      <w:pPr>
        <w:spacing w:after="14" w:line="268" w:lineRule="auto"/>
        <w:ind w:right="2" w:firstLine="41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Председатель_</w:t>
      </w:r>
      <w:r w:rsidRPr="002A3B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ФедотоваЛ.В</w:t>
      </w:r>
      <w:proofErr w:type="spellEnd"/>
      <w:r w:rsidRPr="002A3B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.                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Е.А.Чудакова</w:t>
      </w:r>
      <w:proofErr w:type="spellEnd"/>
    </w:p>
    <w:p w:rsidR="00556DBC" w:rsidRDefault="00556DBC">
      <w:pPr>
        <w:shd w:val="clear" w:color="auto" w:fill="FFFFFF"/>
        <w:spacing w:before="144" w:after="288" w:line="306" w:lineRule="atLeast"/>
        <w:jc w:val="both"/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</w:pPr>
    </w:p>
    <w:p w:rsidR="00556DBC" w:rsidRDefault="00556DBC" w:rsidP="00556DBC">
      <w:pPr>
        <w:shd w:val="clear" w:color="auto" w:fill="FFFFFF"/>
        <w:spacing w:before="144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</w:pPr>
    </w:p>
    <w:p w:rsidR="00556DBC" w:rsidRDefault="00556DBC">
      <w:pPr>
        <w:shd w:val="clear" w:color="auto" w:fill="FFFFFF"/>
        <w:spacing w:before="144" w:after="288" w:line="306" w:lineRule="atLeast"/>
        <w:jc w:val="both"/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</w:pPr>
    </w:p>
    <w:p w:rsidR="00556DBC" w:rsidRDefault="00556DBC">
      <w:pPr>
        <w:shd w:val="clear" w:color="auto" w:fill="FFFFFF"/>
        <w:spacing w:before="144" w:after="288" w:line="306" w:lineRule="atLeast"/>
        <w:jc w:val="both"/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</w:pPr>
    </w:p>
    <w:p w:rsidR="00556DBC" w:rsidRDefault="00556DBC" w:rsidP="00556DBC">
      <w:pPr>
        <w:shd w:val="clear" w:color="auto" w:fill="FFFFFF"/>
        <w:spacing w:before="144" w:after="288" w:line="306" w:lineRule="atLeast"/>
        <w:jc w:val="center"/>
        <w:rPr>
          <w:rFonts w:ascii="Times New Roman" w:eastAsia="Times New Roman" w:hAnsi="Times New Roman" w:cs="Times New Roman"/>
          <w:b/>
          <w:bCs/>
          <w:color w:val="494949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94949"/>
          <w:sz w:val="32"/>
          <w:szCs w:val="32"/>
          <w:lang w:eastAsia="ru-RU"/>
        </w:rPr>
        <w:t>ПОЛОЖЕНИЕ</w:t>
      </w:r>
    </w:p>
    <w:p w:rsidR="00556DBC" w:rsidRPr="00556DBC" w:rsidRDefault="00556DBC" w:rsidP="00556DBC">
      <w:pPr>
        <w:shd w:val="clear" w:color="auto" w:fill="FFFFFF"/>
        <w:spacing w:before="144" w:after="288" w:line="306" w:lineRule="atLeast"/>
        <w:jc w:val="center"/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eastAsia="ru-RU"/>
        </w:rPr>
        <w:t>О ПОРЯДКЕ ПРИВЛЕЧЕНИЯ И РАСХОДОВАНИЯ ДОПОЛНИТЕЛЬНЫХ (ВНЕБЮДЖЕТНЫХ) ИСТОЧНИКОВ ФИНАНСИРОВАНИЯ (ЦЕЛЕВЫХ ВЗНОСОВ И ДОБРОВОЛЬНЫХ ПОЖЕРТВОВАНИЙ) МУНИЦИПАЛЬНОГО БЮДЖЕТНОГО УЧРЕЖДЕНИЯ ДОПОЛНИТЕЛЬНОГО ОБРАЗОВАНИЯ «ЦЕНТР ДЕТСКОГО ТВОРЧЕСТВА «СТРЕКОЗА»</w:t>
      </w:r>
    </w:p>
    <w:p w:rsidR="00556DBC" w:rsidRDefault="00556DBC">
      <w:pPr>
        <w:shd w:val="clear" w:color="auto" w:fill="FFFFFF"/>
        <w:spacing w:before="144" w:after="288" w:line="306" w:lineRule="atLeast"/>
        <w:jc w:val="both"/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</w:pPr>
    </w:p>
    <w:p w:rsidR="00556DBC" w:rsidRDefault="00556DBC">
      <w:pPr>
        <w:shd w:val="clear" w:color="auto" w:fill="FFFFFF"/>
        <w:spacing w:before="144" w:after="288" w:line="306" w:lineRule="atLeast"/>
        <w:jc w:val="both"/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</w:pPr>
    </w:p>
    <w:p w:rsidR="00556DBC" w:rsidRDefault="00556DBC">
      <w:pPr>
        <w:shd w:val="clear" w:color="auto" w:fill="FFFFFF"/>
        <w:spacing w:before="144" w:after="288" w:line="306" w:lineRule="atLeast"/>
        <w:jc w:val="both"/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</w:pPr>
    </w:p>
    <w:p w:rsidR="00556DBC" w:rsidRDefault="00556DBC">
      <w:pPr>
        <w:shd w:val="clear" w:color="auto" w:fill="FFFFFF"/>
        <w:spacing w:before="144" w:after="288" w:line="306" w:lineRule="atLeast"/>
        <w:jc w:val="both"/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</w:pPr>
    </w:p>
    <w:p w:rsidR="00556DBC" w:rsidRDefault="00556DBC">
      <w:pPr>
        <w:shd w:val="clear" w:color="auto" w:fill="FFFFFF"/>
        <w:spacing w:before="144" w:after="288" w:line="306" w:lineRule="atLeast"/>
        <w:jc w:val="both"/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</w:pPr>
    </w:p>
    <w:p w:rsidR="00556DBC" w:rsidRDefault="00556DBC">
      <w:pPr>
        <w:shd w:val="clear" w:color="auto" w:fill="FFFFFF"/>
        <w:spacing w:before="144" w:after="288" w:line="306" w:lineRule="atLeast"/>
        <w:jc w:val="both"/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</w:pPr>
    </w:p>
    <w:p w:rsidR="00556DBC" w:rsidRDefault="00556DBC">
      <w:pPr>
        <w:shd w:val="clear" w:color="auto" w:fill="FFFFFF"/>
        <w:spacing w:before="144" w:after="288" w:line="306" w:lineRule="atLeast"/>
        <w:jc w:val="both"/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</w:pPr>
    </w:p>
    <w:p w:rsidR="004A2AAC" w:rsidRDefault="004A2AAC">
      <w:pPr>
        <w:shd w:val="clear" w:color="auto" w:fill="FFFFFF"/>
        <w:spacing w:before="144" w:after="288" w:line="306" w:lineRule="atLeast"/>
        <w:jc w:val="both"/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</w:pPr>
    </w:p>
    <w:p w:rsidR="004A2AAC" w:rsidRDefault="004A2AAC">
      <w:pPr>
        <w:shd w:val="clear" w:color="auto" w:fill="FFFFFF"/>
        <w:spacing w:before="144" w:after="288" w:line="306" w:lineRule="atLeast"/>
        <w:jc w:val="both"/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</w:pPr>
    </w:p>
    <w:p w:rsidR="004A2AAC" w:rsidRDefault="004A2AAC">
      <w:pPr>
        <w:shd w:val="clear" w:color="auto" w:fill="FFFFFF"/>
        <w:spacing w:before="144" w:after="288" w:line="306" w:lineRule="atLeast"/>
        <w:jc w:val="both"/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</w:pPr>
    </w:p>
    <w:p w:rsidR="004A2AAC" w:rsidRDefault="004A2AAC">
      <w:pPr>
        <w:shd w:val="clear" w:color="auto" w:fill="FFFFFF"/>
        <w:spacing w:before="144" w:after="288" w:line="306" w:lineRule="atLeast"/>
        <w:jc w:val="both"/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</w:pPr>
    </w:p>
    <w:p w:rsidR="004A2AAC" w:rsidRDefault="004A2AAC">
      <w:pPr>
        <w:shd w:val="clear" w:color="auto" w:fill="FFFFFF"/>
        <w:spacing w:before="144" w:after="288" w:line="306" w:lineRule="atLeast"/>
        <w:jc w:val="both"/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</w:pPr>
      <w:bookmarkStart w:id="0" w:name="_GoBack"/>
      <w:bookmarkEnd w:id="0"/>
    </w:p>
    <w:p w:rsidR="00556DBC" w:rsidRDefault="00556DBC">
      <w:pPr>
        <w:shd w:val="clear" w:color="auto" w:fill="FFFFFF"/>
        <w:spacing w:before="144" w:after="288" w:line="306" w:lineRule="atLeast"/>
        <w:jc w:val="both"/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 xml:space="preserve">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г.Рязань</w:t>
      </w:r>
      <w:proofErr w:type="spellEnd"/>
    </w:p>
    <w:p w:rsidR="00556DBC" w:rsidRDefault="00556DBC">
      <w:pPr>
        <w:shd w:val="clear" w:color="auto" w:fill="FFFFFF"/>
        <w:spacing w:before="144" w:after="288" w:line="306" w:lineRule="atLeast"/>
        <w:jc w:val="both"/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</w:pPr>
    </w:p>
    <w:p w:rsidR="00D122D4" w:rsidRDefault="00556DBC">
      <w:pPr>
        <w:shd w:val="clear" w:color="auto" w:fill="FFFFFF"/>
        <w:spacing w:before="144" w:after="288" w:line="306" w:lineRule="atLeast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I. Общие положения</w:t>
      </w:r>
    </w:p>
    <w:p w:rsidR="00D122D4" w:rsidRDefault="00556DBC">
      <w:pPr>
        <w:shd w:val="clear" w:color="auto" w:fill="FFFFFF"/>
        <w:spacing w:before="144" w:after="288" w:line="306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1. Муниципальное бюджетное учреждение дополнительного образования «Центр детского творчества «Стрекоза» вправе привлекать дополнительные внебюджетные источники финансирования в порядке, установленном Законом Российской Федерации "Об образовании".</w:t>
      </w:r>
    </w:p>
    <w:p w:rsidR="00D122D4" w:rsidRDefault="00556DBC">
      <w:pPr>
        <w:shd w:val="clear" w:color="auto" w:fill="FFFFFF"/>
        <w:spacing w:before="144" w:after="288" w:line="306" w:lineRule="atLeast"/>
        <w:jc w:val="both"/>
        <w:rPr>
          <w:rFonts w:ascii="Verdana" w:eastAsia="Times New Roman" w:hAnsi="Verdana" w:cs="Times New Roman"/>
          <w:color w:val="494949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2. Внебюджетные средства муниципальных образовательных учреждений могут быть использованы исключительно на цели, предусмотренные настоящим Положением.</w:t>
      </w:r>
    </w:p>
    <w:p w:rsidR="00D122D4" w:rsidRDefault="00556DBC">
      <w:pPr>
        <w:shd w:val="clear" w:color="auto" w:fill="FFFFFF"/>
        <w:spacing w:before="144" w:after="288" w:line="306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II. Цели привлечения внебюджетных источников финансирования</w:t>
      </w:r>
    </w:p>
    <w:p w:rsidR="00D122D4" w:rsidRDefault="00556DBC">
      <w:pPr>
        <w:shd w:val="clear" w:color="auto" w:fill="FFFFFF"/>
        <w:spacing w:before="144" w:after="288" w:line="306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Целями привлечения муниципального бюджетного учреждения дополнительного образования «Центр детского творчества «Стрекоза» внебюджетных источников финансирования являются:</w:t>
      </w:r>
    </w:p>
    <w:p w:rsidR="00D122D4" w:rsidRDefault="00556DBC">
      <w:pPr>
        <w:shd w:val="clear" w:color="auto" w:fill="FFFFFF"/>
        <w:spacing w:before="144" w:after="288" w:line="306" w:lineRule="atLeast"/>
        <w:jc w:val="both"/>
        <w:rPr>
          <w:rFonts w:ascii="Verdana" w:eastAsia="Times New Roman" w:hAnsi="Verdana" w:cs="Times New Roman"/>
          <w:color w:val="494949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- финансовая поддержка учреждений образования;</w:t>
      </w:r>
    </w:p>
    <w:p w:rsidR="00D122D4" w:rsidRDefault="00556DBC">
      <w:pPr>
        <w:shd w:val="clear" w:color="auto" w:fill="FFFFFF"/>
        <w:spacing w:before="144" w:after="288" w:line="306" w:lineRule="atLeast"/>
        <w:jc w:val="both"/>
        <w:rPr>
          <w:rFonts w:ascii="Verdana" w:eastAsia="Times New Roman" w:hAnsi="Verdana" w:cs="Times New Roman"/>
          <w:color w:val="494949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- содействие развитию материально-технической базы учреждений образования;</w:t>
      </w:r>
    </w:p>
    <w:p w:rsidR="00D122D4" w:rsidRDefault="00556DBC">
      <w:pPr>
        <w:shd w:val="clear" w:color="auto" w:fill="FFFFFF"/>
        <w:spacing w:before="144" w:after="288" w:line="306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- расширение возможностей учреждений в сфере образования.</w:t>
      </w:r>
    </w:p>
    <w:p w:rsidR="00D122D4" w:rsidRDefault="00556DBC">
      <w:pPr>
        <w:shd w:val="clear" w:color="auto" w:fill="FFFFFF"/>
        <w:spacing w:before="144" w:after="288" w:line="306" w:lineRule="atLeast"/>
        <w:jc w:val="both"/>
        <w:rPr>
          <w:rFonts w:ascii="Verdana" w:eastAsia="Times New Roman" w:hAnsi="Verdana" w:cs="Times New Roman"/>
          <w:color w:val="494949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III. Источники формирования внебюджетных средств</w:t>
      </w:r>
    </w:p>
    <w:p w:rsidR="00D122D4" w:rsidRDefault="00556DBC">
      <w:pPr>
        <w:shd w:val="clear" w:color="auto" w:fill="FFFFFF"/>
        <w:spacing w:before="144" w:after="288" w:line="306" w:lineRule="atLeast"/>
        <w:jc w:val="both"/>
        <w:rPr>
          <w:rFonts w:ascii="Verdana" w:eastAsia="Times New Roman" w:hAnsi="Verdana" w:cs="Times New Roman"/>
          <w:color w:val="494949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1. Внебюджетные средства формируются за счет следующих источников:</w:t>
      </w:r>
    </w:p>
    <w:p w:rsidR="00D122D4" w:rsidRDefault="00556DBC">
      <w:pPr>
        <w:shd w:val="clear" w:color="auto" w:fill="FFFFFF"/>
        <w:spacing w:before="144" w:after="288" w:line="306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- платные дополнительные образовательные услуги, оказываемые населению муниципальным образовательным учреждением;</w:t>
      </w:r>
    </w:p>
    <w:p w:rsidR="00D122D4" w:rsidRDefault="00556DBC">
      <w:pPr>
        <w:shd w:val="clear" w:color="auto" w:fill="FFFFFF"/>
        <w:spacing w:before="144" w:after="288" w:line="306" w:lineRule="atLeast"/>
        <w:jc w:val="both"/>
        <w:rPr>
          <w:rFonts w:ascii="Verdana" w:eastAsia="Times New Roman" w:hAnsi="Verdana" w:cs="Times New Roman"/>
          <w:color w:val="494949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- добровольные пожертвования и целевые взносы физических и (или) юридических лиц (в том числе целевые сборы родителей);</w:t>
      </w:r>
    </w:p>
    <w:p w:rsidR="00D122D4" w:rsidRDefault="00556DBC">
      <w:pPr>
        <w:shd w:val="clear" w:color="auto" w:fill="FFFFFF"/>
        <w:spacing w:before="144" w:after="288" w:line="306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- получение денежных сумм Гранта.</w:t>
      </w:r>
    </w:p>
    <w:p w:rsidR="00D122D4" w:rsidRDefault="00556DBC">
      <w:pPr>
        <w:shd w:val="clear" w:color="auto" w:fill="FFFFFF"/>
        <w:spacing w:before="144" w:after="288" w:line="306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2. Денежные средства, полученные за счет предоставления платных дополнительных образовательных услуг (за вычетом доли собственника), совместного использования муниципального имущества образовательного учреждения с третьими лицами (за вычетом доли собственника), добровольные пожертвования и целевые взносы физических и (или) юридических лиц, должны реинвестироваться в данное муниципальное образовательное учреждение. </w:t>
      </w:r>
    </w:p>
    <w:p w:rsidR="00D122D4" w:rsidRDefault="00556DBC">
      <w:pPr>
        <w:shd w:val="clear" w:color="auto" w:fill="FFFFFF"/>
        <w:spacing w:before="144" w:after="288" w:line="306" w:lineRule="atLeast"/>
        <w:jc w:val="both"/>
        <w:rPr>
          <w:rFonts w:ascii="Verdana" w:eastAsia="Times New Roman" w:hAnsi="Verdana" w:cs="Times New Roman"/>
          <w:color w:val="494949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IV. Использование внебюджетных средств</w:t>
      </w:r>
    </w:p>
    <w:p w:rsidR="00D122D4" w:rsidRDefault="00556DBC">
      <w:pPr>
        <w:shd w:val="clear" w:color="auto" w:fill="FFFFFF"/>
        <w:spacing w:before="144" w:after="288" w:line="306" w:lineRule="atLeast"/>
        <w:jc w:val="both"/>
        <w:rPr>
          <w:rFonts w:ascii="Verdana" w:eastAsia="Times New Roman" w:hAnsi="Verdana" w:cs="Times New Roman"/>
          <w:color w:val="494949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1. Внебюджетные средства используются на:</w:t>
      </w:r>
    </w:p>
    <w:p w:rsidR="00D122D4" w:rsidRDefault="00556DBC">
      <w:pPr>
        <w:shd w:val="clear" w:color="auto" w:fill="FFFFFF"/>
        <w:spacing w:before="144" w:after="288" w:line="306" w:lineRule="atLeast"/>
        <w:jc w:val="both"/>
        <w:rPr>
          <w:rFonts w:ascii="Verdana" w:eastAsia="Times New Roman" w:hAnsi="Verdana" w:cs="Times New Roman"/>
          <w:color w:val="494949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lastRenderedPageBreak/>
        <w:t>- возмещение материальных затрат учреждений образования, не покрываемых бюджетными ассигнованиями;</w:t>
      </w:r>
    </w:p>
    <w:p w:rsidR="00D122D4" w:rsidRDefault="00556DBC">
      <w:pPr>
        <w:shd w:val="clear" w:color="auto" w:fill="FFFFFF"/>
        <w:spacing w:before="144" w:after="288" w:line="306" w:lineRule="atLeast"/>
        <w:jc w:val="both"/>
        <w:rPr>
          <w:rFonts w:ascii="Verdana" w:eastAsia="Times New Roman" w:hAnsi="Verdana" w:cs="Times New Roman"/>
          <w:color w:val="494949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- укрепление материально-технической базы учреждений образования, в том числе на приобретение технического оборудования, необходимого для оснащения учреждений образования;</w:t>
      </w:r>
    </w:p>
    <w:p w:rsidR="00D122D4" w:rsidRDefault="00556DBC">
      <w:pPr>
        <w:shd w:val="clear" w:color="auto" w:fill="FFFFFF"/>
        <w:spacing w:before="144" w:after="288" w:line="306" w:lineRule="atLeast"/>
        <w:jc w:val="both"/>
        <w:rPr>
          <w:rFonts w:ascii="Verdana" w:eastAsia="Times New Roman" w:hAnsi="Verdana" w:cs="Times New Roman"/>
          <w:color w:val="494949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- расходы по заработной плате;</w:t>
      </w:r>
    </w:p>
    <w:p w:rsidR="00D122D4" w:rsidRDefault="00556DBC">
      <w:pPr>
        <w:shd w:val="clear" w:color="auto" w:fill="FFFFFF"/>
        <w:spacing w:before="144" w:after="288" w:line="306" w:lineRule="atLeast"/>
        <w:jc w:val="both"/>
        <w:rPr>
          <w:rFonts w:ascii="Verdana" w:eastAsia="Times New Roman" w:hAnsi="Verdana" w:cs="Times New Roman"/>
          <w:color w:val="494949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- решение других задач, связанных с функционированием и развитием учреждений образования.</w:t>
      </w:r>
    </w:p>
    <w:p w:rsidR="00D122D4" w:rsidRDefault="00556DBC">
      <w:pPr>
        <w:shd w:val="clear" w:color="auto" w:fill="FFFFFF"/>
        <w:spacing w:before="144" w:after="288" w:line="306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2. Привлечение муниципальным образовательным учреждением дополнительных внебюджетных средств за счет платных дополнительных образовательных услуг, добровольных пожертвований и целевых взносов физических и (или) юридических лиц не влечет за собой снижения нормативов финансирования из городского бюджета.</w:t>
      </w:r>
    </w:p>
    <w:p w:rsidR="00D122D4" w:rsidRDefault="00556DBC">
      <w:pPr>
        <w:shd w:val="clear" w:color="auto" w:fill="FFFFFF"/>
        <w:spacing w:before="144" w:after="288" w:line="306" w:lineRule="atLeast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 xml:space="preserve">V. Организация Родительского комитета, как органа самоуправления </w:t>
      </w:r>
      <w:r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br/>
        <w:t>образовательного учреждения</w:t>
      </w:r>
    </w:p>
    <w:p w:rsidR="00D122D4" w:rsidRDefault="00556DBC">
      <w:pPr>
        <w:shd w:val="clear" w:color="auto" w:fill="FFFFFF"/>
        <w:spacing w:before="144" w:after="288" w:line="306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1. Родительский комитет является представительным органом, состоящим из представителей родительской общественности, избранных на общем родительском собрании;</w:t>
      </w:r>
    </w:p>
    <w:p w:rsidR="00D122D4" w:rsidRDefault="00556DBC">
      <w:pPr>
        <w:shd w:val="clear" w:color="auto" w:fill="FFFFFF"/>
        <w:spacing w:before="144" w:after="288" w:line="306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2. Родительский комитет избирается на 1 учебный год, проводить свои заседания по мере необходимости, но не реже трех раз в год.</w:t>
      </w:r>
    </w:p>
    <w:p w:rsidR="00D122D4" w:rsidRDefault="00556DBC">
      <w:pPr>
        <w:shd w:val="clear" w:color="auto" w:fill="FFFFFF"/>
        <w:spacing w:before="144" w:after="288" w:line="306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3.  Родительский комитет</w:t>
      </w:r>
    </w:p>
    <w:p w:rsidR="00D122D4" w:rsidRDefault="00556DBC">
      <w:pPr>
        <w:shd w:val="clear" w:color="auto" w:fill="FFFFFF"/>
        <w:spacing w:before="144" w:after="288" w:line="306" w:lineRule="atLeast"/>
        <w:jc w:val="both"/>
        <w:rPr>
          <w:rFonts w:ascii="Verdana" w:eastAsia="Times New Roman" w:hAnsi="Verdana" w:cs="Times New Roman"/>
          <w:color w:val="494949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- согласует с руководителем приоритеты в расходовании внебюджетных денежных средств;</w:t>
      </w:r>
    </w:p>
    <w:p w:rsidR="00D122D4" w:rsidRDefault="00556DBC">
      <w:pPr>
        <w:shd w:val="clear" w:color="auto" w:fill="FFFFFF"/>
        <w:spacing w:before="144" w:after="288" w:line="306" w:lineRule="atLeast"/>
        <w:jc w:val="both"/>
      </w:pPr>
      <w:r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- контролирует соответствие расходов Положению о порядке привлечения и расходования дополнительных (внебюджетных) источников финансирования (целевых взносов и добровольных пожертвований) муниципального бюджетного учреждения дополнительного образования «Центр детского творчества «Стрекоза»;</w:t>
      </w:r>
    </w:p>
    <w:p w:rsidR="00D122D4" w:rsidRDefault="00556DBC">
      <w:pPr>
        <w:shd w:val="clear" w:color="auto" w:fill="FFFFFF"/>
        <w:spacing w:before="144" w:after="288" w:line="306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- ежегодно отчитывается на общем собрании родительской общественности о расходовании внебюджетных денежных средств.</w:t>
      </w:r>
    </w:p>
    <w:p w:rsidR="00D122D4" w:rsidRDefault="00556DBC">
      <w:pPr>
        <w:shd w:val="clear" w:color="auto" w:fill="FFFFFF"/>
        <w:spacing w:before="144" w:after="288" w:line="306" w:lineRule="atLeast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VI. Организация учета поступлений и расходования внебюджетных средств</w:t>
      </w:r>
    </w:p>
    <w:p w:rsidR="00D122D4" w:rsidRDefault="00556DBC">
      <w:pPr>
        <w:shd w:val="clear" w:color="auto" w:fill="FFFFFF"/>
        <w:spacing w:before="144" w:after="288" w:line="306" w:lineRule="atLeast"/>
        <w:jc w:val="both"/>
        <w:rPr>
          <w:rFonts w:ascii="Verdana" w:eastAsia="Times New Roman" w:hAnsi="Verdana" w:cs="Times New Roman"/>
          <w:color w:val="494949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1. Муниципальное образовательное учреждение в обязательном порядке ведет обособленный учет внебюджетных средств.</w:t>
      </w:r>
    </w:p>
    <w:p w:rsidR="00D122D4" w:rsidRDefault="00556DBC">
      <w:pPr>
        <w:shd w:val="clear" w:color="auto" w:fill="FFFFFF"/>
        <w:spacing w:before="144" w:after="288" w:line="306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2. Муниципальное бюджетное учреждение дополнительного образования «Центр детского творчества «Стрекоза» ежегодно представляет управлению образования, науки и молодежи администрации города или управлению культуры администрации города (в зависимости от ведомственной принадлежности образовательного учреждения) отчет о привлечении и </w:t>
      </w:r>
      <w:r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lastRenderedPageBreak/>
        <w:t>расходовании внебюджетных средств. Отчет протоколируется и утверждается Попечительским советом или другим органом самоуправления образовательного учреждения.</w:t>
      </w:r>
    </w:p>
    <w:p w:rsidR="00D122D4" w:rsidRDefault="00556DBC">
      <w:pPr>
        <w:shd w:val="clear" w:color="auto" w:fill="FFFFFF"/>
        <w:spacing w:before="144" w:after="288" w:line="306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3. Внебюджетные средства хранятся на счете муниципального образовательного учреждения.</w:t>
      </w:r>
    </w:p>
    <w:p w:rsidR="00D122D4" w:rsidRDefault="00556DBC">
      <w:pPr>
        <w:shd w:val="clear" w:color="auto" w:fill="FFFFFF"/>
        <w:spacing w:before="144" w:after="288" w:line="306" w:lineRule="atLeast"/>
        <w:jc w:val="both"/>
        <w:rPr>
          <w:rFonts w:ascii="Verdana" w:eastAsia="Times New Roman" w:hAnsi="Verdana" w:cs="Times New Roman"/>
          <w:color w:val="494949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4. Имущество, приобретенное за счет внебюджетных средств, учитывается отдельно от имущества, приобретенного за счет бюджета.</w:t>
      </w:r>
    </w:p>
    <w:p w:rsidR="00D122D4" w:rsidRDefault="00556DBC">
      <w:pPr>
        <w:shd w:val="clear" w:color="auto" w:fill="FFFFFF"/>
        <w:spacing w:before="144" w:after="288" w:line="306" w:lineRule="atLeast"/>
        <w:jc w:val="both"/>
        <w:rPr>
          <w:rFonts w:ascii="Verdana" w:eastAsia="Times New Roman" w:hAnsi="Verdana" w:cs="Times New Roman"/>
          <w:color w:val="494949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5. Внебюджетные средства и имущество, приобретенное на них, принадлежат образовательному учреждению на праве собственности.</w:t>
      </w:r>
    </w:p>
    <w:p w:rsidR="00D122D4" w:rsidRDefault="00556DBC">
      <w:pPr>
        <w:shd w:val="clear" w:color="auto" w:fill="FFFFFF"/>
        <w:spacing w:before="144" w:after="288" w:line="306" w:lineRule="atLeast"/>
        <w:jc w:val="both"/>
        <w:rPr>
          <w:rFonts w:ascii="Verdana" w:eastAsia="Times New Roman" w:hAnsi="Verdana" w:cs="Times New Roman"/>
          <w:color w:val="494949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6. Бухгалтерский учет и отчетность о внебюджетных средствах муниципального образовательного учреждения ведутся в порядке, установленном действующим законодательством.</w:t>
      </w:r>
    </w:p>
    <w:p w:rsidR="00D122D4" w:rsidRDefault="00556DBC">
      <w:pPr>
        <w:shd w:val="clear" w:color="auto" w:fill="FFFFFF"/>
        <w:spacing w:before="144" w:after="288" w:line="306" w:lineRule="atLeast"/>
        <w:jc w:val="both"/>
        <w:rPr>
          <w:rFonts w:ascii="Verdana" w:eastAsia="Times New Roman" w:hAnsi="Verdana" w:cs="Times New Roman"/>
          <w:color w:val="494949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7. Отсутствие обособленного учета внебюджетных средств, а также их использование на цели, не предусмотренные настоящим Положением, являются основанием для прекращения использования внебюджетных средств до полного устранения нарушений.</w:t>
      </w:r>
    </w:p>
    <w:p w:rsidR="00D122D4" w:rsidRDefault="00556DBC">
      <w:pPr>
        <w:shd w:val="clear" w:color="auto" w:fill="FFFFFF"/>
        <w:spacing w:before="144" w:after="288" w:line="306" w:lineRule="atLeast"/>
        <w:jc w:val="both"/>
        <w:rPr>
          <w:rFonts w:ascii="Verdana" w:eastAsia="Times New Roman" w:hAnsi="Verdana" w:cs="Times New Roman"/>
          <w:color w:val="494949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8. Взносы юридических и физических лиц, а также средства, переданные в форме дара, пожертвования, завещания, должны быть оформлены в соответствии с Законом "О благотворительной деятельности и благотворительных организациях".</w:t>
      </w:r>
    </w:p>
    <w:p w:rsidR="00D122D4" w:rsidRDefault="00556DBC">
      <w:pPr>
        <w:shd w:val="clear" w:color="auto" w:fill="FFFFFF"/>
        <w:spacing w:before="144" w:after="288" w:line="306" w:lineRule="atLeast"/>
        <w:jc w:val="both"/>
      </w:pPr>
      <w:r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9. Добровольные пожертвования и целевые сборы оформляются актом приема, который составляют представители образовательного учреждения, родительский комитет и лица, передающие целевые сборы и добровольные пожертвования. Форма договора и акта прилагаются.</w:t>
      </w:r>
    </w:p>
    <w:sectPr w:rsidR="00D122D4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2D4"/>
    <w:rsid w:val="004A2AAC"/>
    <w:rsid w:val="00556DBC"/>
    <w:rsid w:val="00D12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94487"/>
  <w15:docId w15:val="{DD6A5702-9085-4D53-8CAA-6F73C3AB5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styleId="a8">
    <w:name w:val="Balloon Text"/>
    <w:basedOn w:val="a"/>
    <w:link w:val="a9"/>
    <w:uiPriority w:val="99"/>
    <w:semiHidden/>
    <w:unhideWhenUsed/>
    <w:rsid w:val="00556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56DBC"/>
    <w:rPr>
      <w:rFonts w:ascii="Segoe UI" w:hAnsi="Segoe UI" w:cs="Segoe UI"/>
      <w:color w:val="00000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888</Words>
  <Characters>5063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UserNC</dc:creator>
  <dc:description/>
  <cp:lastModifiedBy>Пользователь Lenovo</cp:lastModifiedBy>
  <cp:revision>2</cp:revision>
  <cp:lastPrinted>2022-11-08T09:12:00Z</cp:lastPrinted>
  <dcterms:created xsi:type="dcterms:W3CDTF">2022-11-14T15:02:00Z</dcterms:created>
  <dcterms:modified xsi:type="dcterms:W3CDTF">2022-11-14T15:02:00Z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