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75B6" w:rsidRPr="00C575B6" w:rsidRDefault="00C575B6" w:rsidP="00C575B6">
      <w:pPr>
        <w:shd w:val="clear" w:color="auto" w:fill="FFFFFF"/>
        <w:spacing w:after="75" w:line="240" w:lineRule="auto"/>
        <w:jc w:val="center"/>
        <w:outlineLvl w:val="0"/>
        <w:rPr>
          <w:rFonts w:ascii="Times New Roman" w:eastAsia="Times New Roman" w:hAnsi="Times New Roman" w:cs="Times New Roman"/>
          <w:color w:val="00B050"/>
          <w:kern w:val="36"/>
          <w:sz w:val="36"/>
          <w:szCs w:val="36"/>
          <w:lang w:eastAsia="ru-RU"/>
        </w:rPr>
      </w:pPr>
      <w:bookmarkStart w:id="0" w:name="_GoBack"/>
      <w:bookmarkEnd w:id="0"/>
      <w:r w:rsidRPr="00C575B6">
        <w:rPr>
          <w:rFonts w:ascii="Times New Roman" w:eastAsia="Times New Roman" w:hAnsi="Times New Roman" w:cs="Times New Roman"/>
          <w:color w:val="00B050"/>
          <w:kern w:val="36"/>
          <w:sz w:val="36"/>
          <w:szCs w:val="36"/>
          <w:lang w:eastAsia="ru-RU"/>
        </w:rPr>
        <w:t>Если человек тонет</w:t>
      </w:r>
    </w:p>
    <w:p w:rsidR="00C575B6" w:rsidRPr="00C575B6" w:rsidRDefault="00C575B6" w:rsidP="00C575B6">
      <w:pPr>
        <w:spacing w:before="150" w:after="150" w:line="408" w:lineRule="atLeast"/>
        <w:ind w:left="75" w:right="75" w:firstLine="63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75B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человек тонет, его тело, как правило, стоит в воде вертикально, голова то и дело скрывается в волнах. Тонущий человек судорожно взмахивает руками, а потом взмахи вовсе прекращаются.</w:t>
      </w:r>
    </w:p>
    <w:p w:rsidR="00C575B6" w:rsidRPr="00C575B6" w:rsidRDefault="00C575B6" w:rsidP="00C575B6">
      <w:pPr>
        <w:spacing w:before="150" w:after="150" w:line="408" w:lineRule="atLeast"/>
        <w:ind w:left="75"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75B6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>Ваши действия: </w:t>
      </w:r>
      <w:r w:rsidRPr="00C575B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 Если есть лодка, подплывите на ней к тонущему и затаскивайте его через корму, чтобы лодка не перевернулась. </w:t>
      </w:r>
      <w:r w:rsidRPr="00C575B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 Если лодки нет, доберитесь до тонущего человека вплавь. </w:t>
      </w:r>
      <w:r w:rsidRPr="00C575B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 Приблизившись, обхватите его сзади за плечи, чтобы он не мог вцепиться в вас. Иначе вы  можете лишиться возможности двигаться и утонуть вместе с ним. </w:t>
      </w:r>
      <w:r w:rsidRPr="00C575B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4. Если тонущий продолжает судорожно цепляться за вас, сковывая ваши движения, возьмите его </w:t>
      </w:r>
      <w:proofErr w:type="gramStart"/>
      <w:r w:rsidRPr="00C575B6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одной  рукой</w:t>
      </w:r>
      <w:proofErr w:type="gramEnd"/>
      <w:r w:rsidRPr="00C575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 подбородок и подтащите к себе, чтобы его голова оказалась вровень с вашей,  лицом вверх. </w:t>
      </w:r>
      <w:r w:rsidRPr="00C575B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5. Локтем той же руки крепко зажмите его плечо, чтобы помешать ему повернуться, и продвигайтесь к берегу на боку или на спине. </w:t>
      </w:r>
      <w:r w:rsidRPr="00C575B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6. Если утопающий находится без сознания, тащите его к берегу, взяв рукой под подбородок, чтобы его лицо постоянно находилось над поверхностью воды. </w:t>
      </w:r>
      <w:r w:rsidRPr="00C575B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7. При сильных волнах обхватите тонущего одной рукой поперек груди, поддерживая его голову над водой. </w:t>
      </w:r>
    </w:p>
    <w:p w:rsidR="00C575B6" w:rsidRPr="00C575B6" w:rsidRDefault="00C575B6" w:rsidP="00C575B6">
      <w:pPr>
        <w:spacing w:before="150" w:after="150" w:line="408" w:lineRule="atLeast"/>
        <w:ind w:left="75"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75B6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>Меры предосторожности при спасении утопающего: </w:t>
      </w:r>
      <w:r w:rsidRPr="00C575B6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br/>
      </w:r>
      <w:r w:rsidRPr="00C575B6">
        <w:rPr>
          <w:rFonts w:ascii="Times New Roman" w:eastAsia="Times New Roman" w:hAnsi="Times New Roman" w:cs="Times New Roman"/>
          <w:sz w:val="28"/>
          <w:szCs w:val="28"/>
          <w:lang w:eastAsia="ru-RU"/>
        </w:rPr>
        <w:t>1. В холодной воде не снимайте с себя одежду, чтобы избежать переохлаждения организма. Следует сбросить только обувь и вытащить всё из карманов. </w:t>
      </w:r>
      <w:r w:rsidRPr="00C575B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 Следите, чтобы утопающий в панике не хватался за вас. Если этого не удастся избежать, примените специальные приемы освобождения: Если он схватился за вашу ногу, быстро опустите ее, одновременно приняв вертикальное положение. Поднимите другую ногу и, упершись ею в плечо или грудь утопающего, оттолкнитесь от него, откинувшись назад всем телом.</w:t>
      </w:r>
      <w:r w:rsidRPr="00C575B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 Если тонущий обхватил вас спереди, возьмите его обеими руками под мышки и, приподняв, оттолкните от себя. </w:t>
      </w:r>
      <w:r w:rsidRPr="00C575B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4. Если он обхватил вас сзади за шею, опустите голову как можно ниже, </w:t>
      </w:r>
      <w:r w:rsidRPr="00C575B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чтобы его руки не сомкнулись у вас на горле. Крепко сожмите запястье той его руки, которая находится выше, и резко дерните вперед, приподнимая другой рукой его локоть. Таким образом, вы окажетесь у него за спиной и   заблокируете одну из его рук. </w:t>
      </w:r>
      <w:r w:rsidRPr="00C575B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5. В крайнем случае погружайтесь с головой в воду и, вынырнув за спиной утопающего, крепко обхватите его за плечи. </w:t>
      </w:r>
      <w:r w:rsidRPr="00C575B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6. Постарайтесь успокоить паникующего человека и внушить ему, что он спасется только в том случае, если будет вам подчиняться.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432B47" w:rsidRDefault="00297180" w:rsidP="00432B47">
      <w:hyperlink r:id="rId4" w:tgtFrame="_blank" w:history="1">
        <w:r w:rsidR="00C575B6" w:rsidRPr="00C575B6">
          <w:rPr>
            <w:rFonts w:ascii="Times New Roman" w:eastAsia="Times New Roman" w:hAnsi="Times New Roman" w:cs="Times New Roman"/>
            <w:color w:val="AA5454"/>
            <w:sz w:val="28"/>
            <w:szCs w:val="28"/>
            <w:bdr w:val="none" w:sz="0" w:space="0" w:color="auto" w:frame="1"/>
            <w:lang w:eastAsia="ru-RU"/>
          </w:rPr>
          <w:br/>
        </w:r>
      </w:hyperlink>
    </w:p>
    <w:p w:rsidR="00432B47" w:rsidRDefault="00432B47" w:rsidP="00432B47"/>
    <w:p w:rsidR="00432B47" w:rsidRDefault="00432B47" w:rsidP="00432B47"/>
    <w:p w:rsidR="00432B47" w:rsidRDefault="00432B47" w:rsidP="00432B47"/>
    <w:p w:rsidR="00432B47" w:rsidRDefault="00432B47" w:rsidP="00432B47"/>
    <w:p w:rsidR="00432B47" w:rsidRPr="007178C5" w:rsidRDefault="00432B47" w:rsidP="00432B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с сайта Главного управления МЧС </w:t>
      </w:r>
      <w:r w:rsidRPr="001C543C">
        <w:rPr>
          <w:rFonts w:ascii="Times New Roman" w:hAnsi="Times New Roman" w:cs="Times New Roman"/>
          <w:sz w:val="28"/>
          <w:szCs w:val="28"/>
        </w:rPr>
        <w:t>http://10.mchs.gov.ru/document/245565</w:t>
      </w:r>
    </w:p>
    <w:p w:rsidR="00B90E86" w:rsidRPr="00C575B6" w:rsidRDefault="00B90E86" w:rsidP="00C575B6">
      <w:pPr>
        <w:rPr>
          <w:rFonts w:ascii="Times New Roman" w:hAnsi="Times New Roman" w:cs="Times New Roman"/>
          <w:sz w:val="28"/>
          <w:szCs w:val="28"/>
        </w:rPr>
      </w:pPr>
    </w:p>
    <w:sectPr w:rsidR="00B90E86" w:rsidRPr="00C575B6" w:rsidSect="00B90E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75B6"/>
    <w:rsid w:val="00297180"/>
    <w:rsid w:val="00432B47"/>
    <w:rsid w:val="00807427"/>
    <w:rsid w:val="00B90E86"/>
    <w:rsid w:val="00C575B6"/>
    <w:rsid w:val="00FB6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C96633F-A48C-401D-9723-E5136C426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0E86"/>
  </w:style>
  <w:style w:type="paragraph" w:styleId="1">
    <w:name w:val="heading 1"/>
    <w:basedOn w:val="a"/>
    <w:link w:val="10"/>
    <w:uiPriority w:val="9"/>
    <w:qFormat/>
    <w:rsid w:val="00C575B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575B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575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575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802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10.mchs.gov.ru/document/245564/?print=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374</Words>
  <Characters>2132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91</dc:creator>
  <cp:keywords/>
  <dc:description/>
  <cp:lastModifiedBy>Секретарь</cp:lastModifiedBy>
  <cp:revision>2</cp:revision>
  <dcterms:created xsi:type="dcterms:W3CDTF">2021-06-18T07:43:00Z</dcterms:created>
  <dcterms:modified xsi:type="dcterms:W3CDTF">2021-06-18T07:43:00Z</dcterms:modified>
</cp:coreProperties>
</file>