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C5" w:rsidRPr="00BA50C5" w:rsidRDefault="00BA50C5" w:rsidP="00BA50C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bookmarkStart w:id="0" w:name="_GoBack"/>
      <w:bookmarkEnd w:id="0"/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 Как избежать основных ошибок при выборе профессии?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Ошибки при выборе профессии: Очень важно определить, что действительно Вам нужно.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1. Отношение к выбору профессии как к неизменному.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jc w:val="both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В любой сфере деятельности происходит смена занятий, должностей по мере роста квалификации человека. При этом наибольших успехов достигает тот, кто хорошо прошел начальные ступени.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jc w:val="both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Проанализируйте ситуацию на рынке труда. Обратите внимание на то, что с каждым годом появляются все новые профессии. Будьте готовы к тому, что придется регулярно повышать квалификацию, осваивать смежные специальности. Не бойтесь того, что выбор профессии сейчас, в 11 классе, фатальным образом определит всю Вашу судьбу. Изменение выбора, освоение новой специальности сделает Вас ценным специалистом, востребованным в междисциплинарных областях деятельности. Первая профессия, даже если Вы затем передумаете и найдете что-то более привлекательное, пригодится в неожиданных ситуациях. Например, первое образование искусствоведа поможет юристу по своему второму образованию разобраться в сложных вопросах наследования антикварных ценностей...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b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color w:val="323233"/>
          <w:sz w:val="18"/>
          <w:szCs w:val="18"/>
        </w:rPr>
        <w:t>2. Бытующие мнения о престижности профессии.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В отношении профессии предрассудки проявляются в том, что некоторые важные для общества профессии, занятия считаются недостойными, неприличными (например: мусорщик).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Экономист или психолог ничуть не более полезен для общества, чем химик или слесарь. Престижность профессии должна учитываться – но после учета Ваших интересов и способностей. Иначе будете владеть (если будете) "модной", но не приносящей удовольствия специальностью. Или, чего доброго, окажетесь непригодны к выполнению основных рабочих функций...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3. Выбор профессии под влиянием товарищей (за компанию, чтобы не отстать).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Профессию мы выбираем по своему "вкусу" и "размеру" так же, как одежду и обувь. Чувство группы, ориентация на сверстников – очень позитивные особенности ребят Вашего возраста. Они нужны для освоения норм поведения в обществе, формирования образа "Я" и самооценки. Поэтому оглядывайтесь на других, СРАВНИВАЯ (себя с друзьями), а не слепо повторяя. Старайтесь увидеть, чем Вы отличаетесь от товарищей – и в чем вы сходны. Это поможет понять, что если Вася идет на пожарника (а он – рискованный человек), Вам эта профессия может не понравиться (Вы очень осторожный и рассудительный).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4. Перенос отношения к человеку, представителю той или иной профессии, на саму профессию.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При выборе профессии надо учитывать прежде всего особенности данного вида деятельности, а не выбирать профессию только потому, что тебе нравится или не нравится человек, который занимается данным видом деятельности.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Особенно опасно очарование преподавателем (если тебя восхищает душевность физика – это не значит, что тебе нравится физика сама по себе, вне "комплекта"). Кроме того, часто ребята совершают ошибку, стараясь получить профессию кумира – спортсмена, политика, журналиста, артиста.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5. Увлечение только внешней или какой-нибудь частной стороной профессии.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За легкостью, с которой актер создает на сцене образ, стоит напряженный, будничный труд. А журналисты не всегда выступают в телепередачах – чаще они перелопачивают массу информации, архивов, разговаривают с десятками людей – прежде, чем подготовят 10-минутное сообщение, которое, к тому же, озвучит другой (диктор на телевидении).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6. Отождествление школьного учебного предмета с профессией или плохое различение этих понятий.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jc w:val="both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Есть такой предмет, как иностранный язык, а профессий, где требуется способность к языку много – переводчик, экскурсовод, телефонист международной связи и др. Поэтому при выборе профессии надо учитывать, какие реальные занятия и профессии за этим предметом стоят.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jc w:val="both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 xml:space="preserve">Для этого лучше всего не просто изучить профессиограммы или словари профессий. Стоит проанализировать газеты с вакансиями на бирже труда (там обычно указывается, какое образование требуется для конкретной вакансии). Например, человек с лингвистическим образованием ("русский язык и литература", "иностранный язык" в школе) может работать и преподавателем, и переводчиком, и редактором, и серетарем-референтом. Тем более имейте ввиду, что профессий существует больше, чем школьных предметов. Можно стать юристом, маркетологом, аппаратчиком. Профессии обычно могут быть ассоциированы с несколькими школьными предметами (обычно соответствуют вступительным экзаменам в ВУЗ при поступлении </w:t>
      </w: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lastRenderedPageBreak/>
        <w:t>на эту специальность). Скажем, будущему экономисту в школе может нравиться одновременно и математика, и география.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7. Устарелые представления о характере труда в сфере материального производства.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Во все профессии, и прежде всего в рабочие, внедряется сложная и интересная техника, повышается культура труда. А компьютер внедряется абсолютно все сферы деятельности – вплоть до животноводства.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8. Незнание / недооценка своих физических особенностей, недостатков, существенных при выборе профессии.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Существуют профессии, которые могут быть тебе противопоказаны, т.к. они могут ухудшить твоё состояние здоровья. Таких профессий немного и к ним относятся, в основном, те, в которых требуется длительное напряжение тех или иных физиологических систем. Компьютерщики сильно напрягают глаза, а летчики – сердце...</w:t>
      </w:r>
    </w:p>
    <w:p w:rsidR="00BA50C5" w:rsidRPr="00BA50C5" w:rsidRDefault="00BA50C5" w:rsidP="00BA50C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b/>
          <w:bCs/>
          <w:color w:val="323233"/>
          <w:sz w:val="18"/>
        </w:rPr>
        <w:t>9. Незнание основных действий, операций и их порядка при решении, обдумывании задачи при выборе профессии.</w:t>
      </w:r>
    </w:p>
    <w:p w:rsidR="00BA50C5" w:rsidRPr="00BA50C5" w:rsidRDefault="00BA50C5" w:rsidP="00BA50C5">
      <w:pPr>
        <w:shd w:val="clear" w:color="auto" w:fill="FFFFFF"/>
        <w:spacing w:after="165" w:line="240" w:lineRule="auto"/>
        <w:textAlignment w:val="baseline"/>
        <w:rPr>
          <w:rFonts w:ascii="Verdana" w:eastAsia="Times New Roman" w:hAnsi="Verdana" w:cs="Times New Roman"/>
          <w:color w:val="323233"/>
          <w:sz w:val="18"/>
          <w:szCs w:val="18"/>
        </w:rPr>
      </w:pPr>
      <w:r w:rsidRPr="00BA50C5">
        <w:rPr>
          <w:rFonts w:ascii="Verdana" w:eastAsia="Times New Roman" w:hAnsi="Verdana" w:cs="Times New Roman"/>
          <w:color w:val="323233"/>
          <w:sz w:val="18"/>
          <w:szCs w:val="18"/>
        </w:rPr>
        <w:t>Когда вы решаете задачу по математике, то выполняете определенные действия в определенной последовательности. Было бы разумно поступить также и при выборе профессии. Наш сайт как раз и создан для того, чтобы направить Вас, показать основные этапы решения проблемы. Однако не воспринимайте инструкции буквально, лучше даже, если Вы творчески подойдете к делу и разработаете для себя свой собственный план – список необходимых для выбора профессии действий. Сюда могут быть включены: анализ предложений на рынке образования, анализ спроса на рынке труда, объективная оценка своих способностей, склонностей, знаний (с помощью тестов или как-либо еще) и т.д.</w:t>
      </w:r>
    </w:p>
    <w:sectPr w:rsidR="00BA50C5" w:rsidRPr="00BA50C5" w:rsidSect="0050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22972"/>
    <w:multiLevelType w:val="multilevel"/>
    <w:tmpl w:val="F9B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72C83"/>
    <w:multiLevelType w:val="multilevel"/>
    <w:tmpl w:val="A0B4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04238"/>
    <w:multiLevelType w:val="multilevel"/>
    <w:tmpl w:val="4F58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C5"/>
    <w:rsid w:val="0026264F"/>
    <w:rsid w:val="00502AC0"/>
    <w:rsid w:val="00557A09"/>
    <w:rsid w:val="00B00665"/>
    <w:rsid w:val="00BA50C5"/>
    <w:rsid w:val="00E8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emstat1">
    <w:name w:val="kemstat1"/>
    <w:basedOn w:val="a"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A50C5"/>
    <w:rPr>
      <w:b/>
      <w:bCs/>
    </w:rPr>
  </w:style>
  <w:style w:type="paragraph" w:styleId="a4">
    <w:name w:val="Normal (Web)"/>
    <w:basedOn w:val="a"/>
    <w:uiPriority w:val="99"/>
    <w:semiHidden/>
    <w:unhideWhenUsed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emstat21">
    <w:name w:val="kemstat21"/>
    <w:basedOn w:val="a"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50C5"/>
  </w:style>
  <w:style w:type="paragraph" w:styleId="a5">
    <w:name w:val="Balloon Text"/>
    <w:basedOn w:val="a"/>
    <w:link w:val="a6"/>
    <w:uiPriority w:val="99"/>
    <w:semiHidden/>
    <w:unhideWhenUsed/>
    <w:rsid w:val="00BA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emstat1">
    <w:name w:val="kemstat1"/>
    <w:basedOn w:val="a"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A50C5"/>
    <w:rPr>
      <w:b/>
      <w:bCs/>
    </w:rPr>
  </w:style>
  <w:style w:type="paragraph" w:styleId="a4">
    <w:name w:val="Normal (Web)"/>
    <w:basedOn w:val="a"/>
    <w:uiPriority w:val="99"/>
    <w:semiHidden/>
    <w:unhideWhenUsed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emstat21">
    <w:name w:val="kemstat21"/>
    <w:basedOn w:val="a"/>
    <w:rsid w:val="00BA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50C5"/>
  </w:style>
  <w:style w:type="paragraph" w:styleId="a5">
    <w:name w:val="Balloon Text"/>
    <w:basedOn w:val="a"/>
    <w:link w:val="a6"/>
    <w:uiPriority w:val="99"/>
    <w:semiHidden/>
    <w:unhideWhenUsed/>
    <w:rsid w:val="00BA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2023-11-30T10:15:00Z</dcterms:created>
  <dcterms:modified xsi:type="dcterms:W3CDTF">2023-11-30T10:15:00Z</dcterms:modified>
</cp:coreProperties>
</file>