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90" w:rsidRDefault="008D5F90" w:rsidP="008D5F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F90" w:rsidRDefault="00233FC7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  <w:r>
        <w:rPr>
          <w:rFonts w:hAnsi="Times New Roman" w:cs="Times New Roman"/>
          <w:b/>
          <w:bCs/>
          <w:noProof/>
          <w:color w:val="000000"/>
          <w:sz w:val="28"/>
          <w:lang w:eastAsia="ru-RU" w:bidi="ar-SA"/>
        </w:rPr>
        <w:drawing>
          <wp:inline distT="0" distB="0" distL="0" distR="0">
            <wp:extent cx="5942937" cy="8858250"/>
            <wp:effectExtent l="0" t="0" r="1270" b="0"/>
            <wp:docPr id="2" name="Рисунок 2" descr="C:\Users\user\Desktop\5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8D5F90" w:rsidRDefault="008D5F90" w:rsidP="008D5F90">
      <w:pPr>
        <w:ind w:left="-567"/>
        <w:jc w:val="center"/>
        <w:rPr>
          <w:rFonts w:hAnsi="Times New Roman" w:cs="Times New Roman"/>
          <w:b/>
          <w:bCs/>
          <w:color w:val="000000"/>
          <w:sz w:val="28"/>
        </w:rPr>
      </w:pPr>
      <w:r>
        <w:rPr>
          <w:rFonts w:hAnsi="Times New Roman" w:cs="Times New Roman"/>
          <w:b/>
          <w:bCs/>
          <w:color w:val="000000"/>
          <w:sz w:val="28"/>
        </w:rPr>
        <w:t>Содержание</w:t>
      </w:r>
    </w:p>
    <w:p w:rsidR="008D5F90" w:rsidRDefault="008D5F90" w:rsidP="008D5F90">
      <w:pPr>
        <w:jc w:val="center"/>
        <w:rPr>
          <w:rFonts w:hAnsi="Times New Roman" w:cs="Times New Roman"/>
          <w:b/>
          <w:bCs/>
          <w:color w:val="000000"/>
        </w:rPr>
      </w:pPr>
    </w:p>
    <w:p w:rsidR="008D5F90" w:rsidRDefault="008D5F90" w:rsidP="008D5F90">
      <w:pPr>
        <w:jc w:val="center"/>
        <w:rPr>
          <w:rFonts w:hAnsi="Times New Roman" w:cs="Times New Roman"/>
          <w:b/>
          <w:bCs/>
          <w:color w:val="000000"/>
        </w:rPr>
      </w:pPr>
    </w:p>
    <w:p w:rsidR="008D5F90" w:rsidRDefault="008D5F90" w:rsidP="008D5F90">
      <w:pPr>
        <w:jc w:val="center"/>
        <w:rPr>
          <w:rFonts w:hAnsi="Times New Roman" w:cs="Times New Roman"/>
          <w:b/>
          <w:bCs/>
          <w:color w:val="000000"/>
        </w:rPr>
      </w:pPr>
    </w:p>
    <w:p w:rsidR="008D5F90" w:rsidRDefault="008D5F90" w:rsidP="008D5F90">
      <w:pPr>
        <w:jc w:val="center"/>
        <w:rPr>
          <w:rFonts w:hAnsi="Times New Roman" w:cs="Times New Roman"/>
          <w:b/>
          <w:bCs/>
          <w:color w:val="000000"/>
        </w:rPr>
      </w:pPr>
    </w:p>
    <w:p w:rsidR="008D5F90" w:rsidRDefault="008D5F90" w:rsidP="008D5F90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bCs/>
          <w:color w:val="000000"/>
        </w:rPr>
        <w:t>Пояснительная</w:t>
      </w:r>
      <w:r>
        <w:rPr>
          <w:rFonts w:hAnsi="Times New Roman" w:cs="Times New Roman"/>
          <w:bCs/>
          <w:color w:val="000000"/>
        </w:rPr>
        <w:t xml:space="preserve"> </w:t>
      </w:r>
      <w:r>
        <w:rPr>
          <w:rFonts w:hAnsi="Times New Roman" w:cs="Times New Roman"/>
          <w:bCs/>
          <w:color w:val="000000"/>
        </w:rPr>
        <w:t>записка</w:t>
      </w:r>
    </w:p>
    <w:p w:rsidR="008D5F90" w:rsidRDefault="008D5F90" w:rsidP="008D5F90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Особенности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процесса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</w:p>
    <w:p w:rsidR="008D5F90" w:rsidRDefault="008D5F90" w:rsidP="008D5F90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Цель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задачи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</w:p>
    <w:p w:rsidR="008D5F90" w:rsidRDefault="008D5F90" w:rsidP="008D5F90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Виды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формы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содержание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деятельности</w:t>
      </w:r>
    </w:p>
    <w:p w:rsidR="008D5F90" w:rsidRDefault="008D5F90" w:rsidP="008D5F90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Основные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самоанализа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</w:p>
    <w:p w:rsidR="008D5F90" w:rsidRDefault="008D5F90" w:rsidP="008D5F90">
      <w:pPr>
        <w:pStyle w:val="a4"/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:rsidR="008D5F90" w:rsidRDefault="008D5F90" w:rsidP="008D5F90">
      <w:pPr>
        <w:pStyle w:val="a4"/>
        <w:ind w:firstLine="567"/>
        <w:jc w:val="both"/>
        <w:rPr>
          <w:rFonts w:ascii="Times New Roman" w:hAnsi="Times New Roman" w:cs="Times New Roman"/>
          <w:szCs w:val="28"/>
        </w:rPr>
      </w:pPr>
    </w:p>
    <w:p w:rsidR="008D5F90" w:rsidRDefault="008D5F90" w:rsidP="008D5F90">
      <w:pPr>
        <w:ind w:firstLine="56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«Воспитание – есть управление процессом развития личности                                             через создание благоприятных для этого условий».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Cs w:val="28"/>
          <w:u w:val="single"/>
        </w:rPr>
        <w:t>Х.Й.Лийметс</w:t>
      </w:r>
      <w:proofErr w:type="spellEnd"/>
      <w:r>
        <w:rPr>
          <w:rFonts w:ascii="Times New Roman" w:hAnsi="Times New Roman" w:cs="Times New Roman"/>
          <w:b/>
          <w:bCs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Cs w:val="28"/>
          <w:u w:val="single"/>
        </w:rPr>
        <w:t>Л.И.Новикова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8D5F90" w:rsidRDefault="008D5F90" w:rsidP="008D5F90">
      <w:pPr>
        <w:pStyle w:val="a4"/>
        <w:ind w:firstLine="567"/>
        <w:jc w:val="both"/>
        <w:rPr>
          <w:rFonts w:ascii="Times New Roman" w:hAnsi="Times New Roman" w:cs="Times New Roman"/>
          <w:b/>
          <w:szCs w:val="28"/>
          <w:u w:val="single"/>
          <w:lang w:eastAsia="ru-RU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Cs w:val="28"/>
        </w:rPr>
        <w:t xml:space="preserve">Программа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воспитания, составленной научными сотрудниками РАО. </w:t>
      </w:r>
      <w:proofErr w:type="gramEnd"/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 центре программы воспитания МКОУ Сортавальского МР РК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  <w:r>
        <w:rPr>
          <w:rFonts w:ascii="Times New Roman" w:hAnsi="Times New Roman" w:cs="Times New Roman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Данная программа имеет следующую структуру: </w:t>
      </w:r>
    </w:p>
    <w:p w:rsidR="008D5F90" w:rsidRDefault="008D5F90" w:rsidP="008D5F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Особенности организуемого в школе воспитательного процесса;</w:t>
      </w:r>
    </w:p>
    <w:p w:rsidR="008D5F90" w:rsidRDefault="008D5F90" w:rsidP="008D5F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Цель и задачи воспитания;</w:t>
      </w:r>
    </w:p>
    <w:p w:rsidR="008D5F90" w:rsidRDefault="008D5F90" w:rsidP="008D5F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Виды, формы и содержание деятельности;</w:t>
      </w:r>
    </w:p>
    <w:p w:rsidR="008D5F90" w:rsidRDefault="008D5F90" w:rsidP="008D5F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Анализ воспитательного процесса. 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8D5F90" w:rsidRDefault="008D5F90" w:rsidP="008D5F90">
      <w:pPr>
        <w:jc w:val="center"/>
        <w:rPr>
          <w:rFonts w:hAnsi="Times New Roman" w:cs="Times New Roman"/>
          <w:b/>
          <w:bCs/>
          <w:color w:val="000000"/>
          <w:sz w:val="28"/>
          <w:u w:val="single"/>
        </w:rPr>
      </w:pPr>
      <w:r>
        <w:rPr>
          <w:rFonts w:hAnsi="Times New Roman" w:cs="Times New Roman"/>
          <w:b/>
          <w:bCs/>
          <w:color w:val="000000"/>
          <w:sz w:val="28"/>
          <w:u w:val="single"/>
        </w:rPr>
        <w:t>Особенности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воспитательного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процесса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в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школе</w:t>
      </w:r>
    </w:p>
    <w:p w:rsidR="008D5F90" w:rsidRDefault="008D5F90" w:rsidP="008D5F90">
      <w:pPr>
        <w:jc w:val="center"/>
        <w:rPr>
          <w:rFonts w:hAnsi="Times New Roman" w:cs="Times New Roman"/>
          <w:color w:val="000000"/>
          <w:sz w:val="26"/>
        </w:rPr>
      </w:pP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  является средней общеобразовательной школой, численность обучающихся на 1 сентября 2021 года составляет 169 человек.  В школе сформировано 18 классов –  комплектов. Обучение ведётся с 1 по 9 класс по двум  уровням образования: начальное общее образование и  основное общее образование.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 (далее – школа) –  представляет собой отдельные  корпуса для обучения в двух отдаленных друг от друга поселках городского типа  п.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Удаленная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культурных и научных центров, спортивных школ и школ искусств. На базе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обучается менее 60 человек, на базе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п.Кааламо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до 130 человек.  Данные факторы не могут не вносить  особенности в воспитательный процесс. Но следствием этого являются и  положительные стороны.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Социокультурная среда поселков более консервативна и традиционна, чем в городе, сохраняется внутреннее духовное богатство, бережное отношение к Родине и природе. Поселковая природная среда естественна и приближена к людям. Наш  школьник воспринимает природу как естественную среду собственного обитания.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Сельская школа, объединяя интеллигенцию, является не только образовательным, но и культурным центром села.</w:t>
      </w:r>
    </w:p>
    <w:p w:rsidR="008D5F90" w:rsidRDefault="008D5F90" w:rsidP="008D5F9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Большая часть педагогов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 способствуют установлению доброжелательных и доверительных отношений между педагогами,  школьниками и их родителями.</w:t>
      </w:r>
      <w:r>
        <w:rPr>
          <w:rFonts w:ascii="Times New Roman" w:hAnsi="Times New Roman" w:cs="Times New Roman"/>
          <w:color w:val="000000"/>
        </w:rPr>
        <w:t xml:space="preserve">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  Таким образом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 создавая  условия для  ребенка по выбору форм, способов самореализации на основе освоения общечеловеческих ценностей,  учитываем</w:t>
      </w:r>
      <w:r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особенности сельской школы.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    В процессе воспитания сотрудничаем с Домом культуры п.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местной администрацией. Принимаем совместное участие в проектах, конкурсах и мероприятиях разного характера. 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Процесс воспитания в МКОУ Сортавальского МР РК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8D5F90" w:rsidRDefault="008D5F90" w:rsidP="008D5F90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D5F90" w:rsidRDefault="008D5F90" w:rsidP="008D5F90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8D5F90" w:rsidRDefault="008D5F90" w:rsidP="008D5F90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8D5F90" w:rsidRDefault="008D5F90" w:rsidP="008D5F90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D5F90" w:rsidRDefault="008D5F90" w:rsidP="008D5F90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системность, целесообразность и </w:t>
      </w:r>
      <w:proofErr w:type="spellStart"/>
      <w:r>
        <w:rPr>
          <w:rFonts w:ascii="Times New Roman" w:hAnsi="Times New Roman" w:cs="Times New Roman"/>
          <w:szCs w:val="28"/>
        </w:rPr>
        <w:t>нешаблонность</w:t>
      </w:r>
      <w:proofErr w:type="spellEnd"/>
      <w:r>
        <w:rPr>
          <w:rFonts w:ascii="Times New Roman" w:hAnsi="Times New Roman" w:cs="Times New Roman"/>
          <w:szCs w:val="28"/>
        </w:rPr>
        <w:t xml:space="preserve"> воспитания как условия его эффективности.</w:t>
      </w:r>
    </w:p>
    <w:p w:rsidR="008D5F90" w:rsidRDefault="008D5F90" w:rsidP="008D5F9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Основными традициями воспитания в школе являются следующие: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важной чертой каждого ключевого дела и </w:t>
      </w:r>
      <w:proofErr w:type="gramStart"/>
      <w:r>
        <w:rPr>
          <w:rFonts w:ascii="Times New Roman" w:hAnsi="Times New Roman" w:cs="Times New Roman"/>
          <w:szCs w:val="28"/>
        </w:rPr>
        <w:t>большинства</w:t>
      </w:r>
      <w:proofErr w:type="gramEnd"/>
      <w:r>
        <w:rPr>
          <w:rFonts w:ascii="Times New Roman" w:hAnsi="Times New Roman" w:cs="Times New Roman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hAnsi="Times New Roman" w:cs="Times New Roman"/>
          <w:szCs w:val="28"/>
        </w:rPr>
        <w:t>соревновательность</w:t>
      </w:r>
      <w:proofErr w:type="spellEnd"/>
      <w:r>
        <w:rPr>
          <w:rFonts w:ascii="Times New Roman" w:hAnsi="Times New Roman" w:cs="Times New Roman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hAnsi="Times New Roman" w:cs="Times New Roman"/>
          <w:szCs w:val="28"/>
        </w:rPr>
        <w:t>межклассное</w:t>
      </w:r>
      <w:proofErr w:type="spellEnd"/>
      <w:r>
        <w:rPr>
          <w:rFonts w:ascii="Times New Roman" w:hAnsi="Times New Roman" w:cs="Times New Roman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Cs w:val="28"/>
        </w:rPr>
        <w:t xml:space="preserve"> взаимодействие школьников, а также их социальная активность;</w:t>
      </w: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8D5F90" w:rsidRDefault="008D5F90" w:rsidP="008D5F90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D5F90" w:rsidRDefault="008D5F90" w:rsidP="008D5F9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tabs>
          <w:tab w:val="left" w:pos="282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Цели и задачи воспитания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– личностное развитие школьников, проявляющееся:</w:t>
      </w:r>
    </w:p>
    <w:p w:rsidR="008D5F90" w:rsidRDefault="008D5F90" w:rsidP="008D5F9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D5F90" w:rsidRDefault="008D5F90" w:rsidP="008D5F9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8D5F90" w:rsidRDefault="008D5F90" w:rsidP="008D5F9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8D5F90" w:rsidRDefault="008D5F90" w:rsidP="008D5F90">
      <w:pPr>
        <w:spacing w:line="14" w:lineRule="exact"/>
        <w:ind w:firstLine="567"/>
        <w:jc w:val="both"/>
        <w:rPr>
          <w:rFonts w:ascii="Times New Roman" w:hAnsi="Times New Roman" w:cs="Times New Roman"/>
          <w:color w:val="00000A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 w:cs="Times New Roman"/>
          <w:b/>
          <w:bCs/>
          <w:i/>
          <w:iCs/>
          <w:szCs w:val="28"/>
        </w:rPr>
        <w:t>целевые приоритеты</w:t>
      </w:r>
      <w:r>
        <w:rPr>
          <w:rFonts w:ascii="Times New Roman" w:hAnsi="Times New Roman" w:cs="Times New Roman"/>
          <w:szCs w:val="28"/>
        </w:rPr>
        <w:t>, соответствующие трем уровням общего образования: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1.</w:t>
      </w:r>
      <w:r>
        <w:rPr>
          <w:rFonts w:ascii="Times New Roman" w:hAnsi="Times New Roman" w:cs="Times New Roman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 w:cs="Times New Roman"/>
          <w:b/>
          <w:bCs/>
          <w:i/>
          <w:iCs/>
          <w:szCs w:val="28"/>
        </w:rPr>
        <w:t>(уровень начального общего образования)</w:t>
      </w:r>
      <w:r>
        <w:rPr>
          <w:rFonts w:ascii="Times New Roman" w:hAnsi="Times New Roman" w:cs="Times New Roman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 наиболее важным из них относятся следующие:</w:t>
      </w:r>
      <w:proofErr w:type="gramEnd"/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быть любящим, послушным и отзывчивым сыном (дочерью), братом (сестрой), внуком (внучкой); </w:t>
      </w:r>
      <w:proofErr w:type="gramEnd"/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знать и любить свою Родину – свой родной дом, двор, улицу, город, свою страну;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стремиться узнавать что-то новое, проявлять любознательность, ценить знания;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вежливым и опрятным, скромным и приветливым;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соблюдать правила личной гигиены, режим дня, вести здоровый образ жизни;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>
        <w:rPr>
          <w:rFonts w:ascii="Times New Roman" w:hAnsi="Times New Roman" w:cs="Times New Roman"/>
          <w:szCs w:val="28"/>
        </w:rPr>
        <w:t>слабых</w:t>
      </w:r>
      <w:proofErr w:type="gramEnd"/>
      <w:r>
        <w:rPr>
          <w:rFonts w:ascii="Times New Roman" w:hAnsi="Times New Roman" w:cs="Times New Roman"/>
          <w:szCs w:val="28"/>
        </w:rPr>
        <w:t xml:space="preserve">, по мере возможности </w:t>
      </w:r>
      <w:proofErr w:type="spellStart"/>
      <w:r>
        <w:rPr>
          <w:rFonts w:ascii="Times New Roman" w:hAnsi="Times New Roman" w:cs="Times New Roman"/>
          <w:szCs w:val="28"/>
        </w:rPr>
        <w:t>помогатьнуждающимся</w:t>
      </w:r>
      <w:proofErr w:type="spellEnd"/>
      <w:r>
        <w:rPr>
          <w:rFonts w:ascii="Times New Roman" w:hAnsi="Times New Roman" w:cs="Times New Roman"/>
          <w:szCs w:val="28"/>
        </w:rPr>
        <w:t xml:space="preserve">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8D5F90" w:rsidRDefault="008D5F90" w:rsidP="008D5F90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Выделение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приоритетов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особенностями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означает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игнорирования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составляющих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Приоритет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—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чему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работающим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конкретной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категории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предстоит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уделять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большее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единственное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внимание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Добросовестная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достижение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поставленной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цели</w:t>
      </w:r>
      <w:proofErr w:type="gramStart"/>
      <w:r>
        <w:rPr>
          <w:rFonts w:hAnsi="Times New Roman" w:cs="Times New Roman"/>
          <w:color w:val="000000"/>
        </w:rPr>
        <w:t>,</w:t>
      </w:r>
      <w:r>
        <w:rPr>
          <w:rFonts w:hAnsi="Times New Roman" w:cs="Times New Roman"/>
          <w:color w:val="000000"/>
        </w:rPr>
        <w:t>п</w:t>
      </w:r>
      <w:proofErr w:type="gramEnd"/>
      <w:r>
        <w:rPr>
          <w:rFonts w:hAnsi="Times New Roman" w:cs="Times New Roman"/>
          <w:color w:val="000000"/>
        </w:rPr>
        <w:t>озволит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получить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навыки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помогут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лучше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ориентироваться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сложном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мире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человеческих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эффективнее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налаживать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коммуникацию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увереннее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чувствовать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взаимодействии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продуктивнее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сотрудничать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людьми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положения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смелее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искать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находить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выходы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ситуаций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осмысленнее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выбирать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путь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сложных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поисках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счастья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людей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ascii="Times New Roman" w:hAnsi="Times New Roman" w:cs="Times New Roman"/>
          <w:b/>
          <w:bCs/>
          <w:i/>
          <w:iCs/>
          <w:szCs w:val="28"/>
        </w:rPr>
        <w:t>задач</w:t>
      </w:r>
      <w:r>
        <w:rPr>
          <w:rFonts w:ascii="Times New Roman" w:hAnsi="Times New Roman" w:cs="Times New Roman"/>
          <w:szCs w:val="28"/>
        </w:rPr>
        <w:t>: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организовывать </w:t>
      </w:r>
      <w:proofErr w:type="spellStart"/>
      <w:r>
        <w:rPr>
          <w:rFonts w:ascii="Times New Roman" w:hAnsi="Times New Roman" w:cs="Times New Roman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Cs w:val="28"/>
        </w:rPr>
        <w:t xml:space="preserve"> работу со школьниками;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организовать работу школьных медиа, реализовывать их воспитательный потенциал;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8D5F90" w:rsidRDefault="008D5F90" w:rsidP="008D5F90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8D5F90" w:rsidRDefault="008D5F90" w:rsidP="008D5F9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Виды, формы и содержание воспитательной деятельности</w:t>
      </w:r>
    </w:p>
    <w:p w:rsidR="008D5F90" w:rsidRDefault="008D5F90" w:rsidP="008D5F9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spacing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</w:t>
      </w:r>
      <w:proofErr w:type="spellStart"/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инвариативном</w:t>
      </w:r>
      <w:proofErr w:type="spellEnd"/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 xml:space="preserve"> и вариативном модуле.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«Ключевые общешкольные дела»</w:t>
      </w:r>
    </w:p>
    <w:p w:rsidR="008D5F90" w:rsidRDefault="008D5F90" w:rsidP="008D5F90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Ключевые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главные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традиционные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общешкольные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принимает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обязательно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планируются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готовятся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проводятся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анализируются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детьми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Ключевые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обеспечивают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включенность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числа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взрослых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способствуют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интенсификации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ставят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ответственную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позицию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происходящему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Введение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ключевых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помогает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преодолеть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мероприятийный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характер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сводящийся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набору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мероприятий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организуемых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Для этого в Школе используются следующие формы работы: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внешкольном уровне:</w:t>
      </w:r>
    </w:p>
    <w:p w:rsidR="008D5F90" w:rsidRDefault="008D5F90" w:rsidP="008D5F90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жителей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поселка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семьями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спортивные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состязания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праздники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фестивали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представления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открывают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самореализации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деятельную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заботу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окружающих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участие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всероссийских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акциях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посвященных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отечественным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международным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событиям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shd w:val="clear" w:color="auto" w:fill="FFFFFF"/>
        <w:suppressAutoHyphens w:val="0"/>
        <w:ind w:left="56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школьном уровне:</w:t>
      </w:r>
    </w:p>
    <w:p w:rsidR="008D5F90" w:rsidRDefault="008D5F90" w:rsidP="008D5F90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разновозрастные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сборы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ежегодные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многодневные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выездные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события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включающие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комплекс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процессе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складывается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детско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взрослая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общность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характеризующаяся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доверительными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поддерживающими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ответственным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делу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атмосферой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эмоционально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психологического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комфорта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доброго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юмора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радости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proofErr w:type="gramStart"/>
      <w:r>
        <w:rPr>
          <w:rFonts w:hAnsi="Times New Roman" w:cs="Times New Roman"/>
          <w:color w:val="000000"/>
        </w:rPr>
        <w:t>общешкольные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праздники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ежегодно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театрализованные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музыкальные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литературные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 xml:space="preserve">.)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знаменательными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участвуют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>.</w:t>
      </w:r>
      <w:proofErr w:type="gramEnd"/>
    </w:p>
    <w:p w:rsidR="008D5F90" w:rsidRDefault="008D5F90" w:rsidP="008D5F90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торжественные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ритуалы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посвящения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переходом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следующую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ступень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символизирующие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приобретение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новых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статусов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развивающие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идентичность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ind w:firstLine="567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индивидуальном уровне:</w:t>
      </w:r>
    </w:p>
    <w:p w:rsidR="008D5F90" w:rsidRDefault="008D5F90" w:rsidP="008D5F90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вовлечение </w:t>
      </w:r>
      <w:proofErr w:type="gramStart"/>
      <w:r>
        <w:rPr>
          <w:rFonts w:ascii="Times New Roman" w:hAnsi="Times New Roman" w:cs="Times New Roman"/>
          <w:color w:val="000000"/>
        </w:rPr>
        <w:t>по возможности каждого ребенка в ключевые дела школы в одной из возможных для них ролей</w:t>
      </w:r>
      <w:proofErr w:type="gramEnd"/>
      <w:r>
        <w:rPr>
          <w:rFonts w:ascii="Times New Roman" w:hAnsi="Times New Roman" w:cs="Times New Roman"/>
          <w:color w:val="000000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D5F90" w:rsidRDefault="008D5F90" w:rsidP="008D5F90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8D5F90" w:rsidRDefault="008D5F90" w:rsidP="008D5F90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D5F90" w:rsidRDefault="008D5F90" w:rsidP="008D5F90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D5F90" w:rsidRDefault="008D5F90" w:rsidP="008D5F9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«Классное руководство»</w:t>
      </w:r>
    </w:p>
    <w:p w:rsidR="008D5F90" w:rsidRDefault="008D5F90" w:rsidP="008D5F90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Осуществляя работу с классом, учитель начальных классов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8D5F90" w:rsidRDefault="008D5F90" w:rsidP="008D5F90">
      <w:pPr>
        <w:shd w:val="clear" w:color="auto" w:fill="FFFFFF"/>
        <w:ind w:right="-2" w:firstLine="567"/>
        <w:jc w:val="both"/>
        <w:rPr>
          <w:rFonts w:hAnsi="Times New Roman" w:cs="Times New Roman"/>
          <w:color w:val="000000"/>
          <w:sz w:val="22"/>
        </w:rPr>
      </w:pP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Работа с классным коллективом:</w:t>
      </w: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D5F90" w:rsidRDefault="008D5F90" w:rsidP="008D5F90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инициирование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поддержка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общешкольных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ключевых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оказание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помощи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подготовке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проведении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анализе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интересных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полезных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совместных</w:t>
      </w:r>
      <w:r>
        <w:rPr>
          <w:rFonts w:hAnsi="Times New Roman" w:cs="Times New Roman"/>
          <w:color w:val="000000"/>
        </w:rPr>
        <w:t xml:space="preserve"> </w:t>
      </w:r>
      <w:proofErr w:type="gramStart"/>
      <w:r>
        <w:rPr>
          <w:rFonts w:hAnsi="Times New Roman" w:cs="Times New Roman"/>
          <w:color w:val="000000"/>
        </w:rPr>
        <w:t>дел</w:t>
      </w:r>
      <w:proofErr w:type="gram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вверенного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познавательной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трудовой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спортивно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оздоровительной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духовно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нравственной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творческой</w:t>
      </w:r>
      <w:r>
        <w:rPr>
          <w:rFonts w:hAnsi="Times New Roman" w:cs="Times New Roman"/>
          <w:color w:val="000000"/>
        </w:rPr>
        <w:t xml:space="preserve">, </w:t>
      </w:r>
      <w:proofErr w:type="spellStart"/>
      <w:r>
        <w:rPr>
          <w:rFonts w:hAnsi="Times New Roman" w:cs="Times New Roman"/>
          <w:color w:val="000000"/>
        </w:rPr>
        <w:t>профориентационной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направленности</w:t>
      </w:r>
      <w:r>
        <w:rPr>
          <w:rFonts w:hAnsi="Times New Roman" w:cs="Times New Roman"/>
          <w:color w:val="000000"/>
        </w:rPr>
        <w:t xml:space="preserve">), </w:t>
      </w:r>
      <w:r>
        <w:rPr>
          <w:rFonts w:hAnsi="Times New Roman" w:cs="Times New Roman"/>
          <w:color w:val="000000"/>
        </w:rPr>
        <w:t>позволяющие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одной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стороны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вовлечь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потребностями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возможность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самореализоваться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установить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упрочить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стать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взрослым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задающим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образцы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обществе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проведение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плодотворного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основанных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принципах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уважительного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поддержки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активной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позиции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предоставления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принятия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обсуждаемой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создания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благоприятной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среды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proofErr w:type="gramStart"/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: </w:t>
      </w:r>
      <w:r>
        <w:rPr>
          <w:rFonts w:hAnsi="Times New Roman" w:cs="Times New Roman"/>
          <w:color w:val="000000"/>
        </w:rPr>
        <w:t>игры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тренинги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командообразование</w:t>
      </w:r>
      <w:proofErr w:type="spellEnd"/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однодневные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многодневные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походы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экскурсии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организуемые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празднования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дней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включающие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подготовленные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ученическими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микрогруппами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поздравления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сюрпризы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подарки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розыгрыши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регулярные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внутриклассные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«огоньки»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вечера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рефлексии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собственного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>.</w:t>
      </w:r>
      <w:proofErr w:type="gramEnd"/>
    </w:p>
    <w:p w:rsidR="008D5F90" w:rsidRDefault="008D5F90" w:rsidP="008D5F90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выработка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помогающих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освоить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нормы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правила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следовать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Индивидуальная работа с учащимися:</w:t>
      </w:r>
    </w:p>
    <w:p w:rsidR="008D5F90" w:rsidRDefault="008D5F90" w:rsidP="008D5F90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изучение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особенностей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наблюдение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повседневной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специально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создаваемых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ситуациях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играх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погружающих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мир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человеческих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нравственным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проблемам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результаты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наблюдения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сверяются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результатами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преподающими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также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при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необходимости</w:t>
      </w:r>
      <w:r>
        <w:rPr>
          <w:rFonts w:hAnsi="Times New Roman" w:cs="Times New Roman"/>
          <w:color w:val="000000"/>
        </w:rPr>
        <w:t xml:space="preserve">)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психологом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поддержка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важных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налаживание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одноклассниками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выбор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профессии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вуза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дальнейшего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трудоустройства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успеваемость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 xml:space="preserve">.), </w:t>
      </w:r>
      <w:r>
        <w:rPr>
          <w:rFonts w:hAnsi="Times New Roman" w:cs="Times New Roman"/>
          <w:color w:val="000000"/>
        </w:rPr>
        <w:t>когда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трансформируется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задачу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стараются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решить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индивидуальная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заполнение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портфолио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просто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фиксируют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спортивные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личностные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достижения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ходе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индивидуальных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неформальных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начале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планируют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конце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вместе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неудачи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коррекция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представителями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психологом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тренинги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предложение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взять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ответственность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поручение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shd w:val="clear" w:color="auto" w:fill="FFFFFF"/>
        <w:ind w:left="568" w:right="176" w:firstLine="567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Работа с родителями учащихся или их законными представителями: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регулярное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информирование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целом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помощь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представителям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регулировании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между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администрацией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предметниками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родительских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собраний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происходящих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режиме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наиболее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острых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создание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родительских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комитетов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участвующих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управлении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вопросов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привлечение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членов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проведению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>;</w:t>
      </w:r>
    </w:p>
    <w:p w:rsidR="008D5F90" w:rsidRDefault="008D5F90" w:rsidP="008D5F90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базе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семейных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праздников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конкурсов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соревнований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семьи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widowControl/>
        <w:shd w:val="clear" w:color="auto" w:fill="FFFFFF"/>
        <w:suppressAutoHyphens w:val="0"/>
        <w:ind w:left="568" w:right="1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 «Курсы внеурочной деятельности»</w:t>
      </w:r>
    </w:p>
    <w:p w:rsidR="008D5F90" w:rsidRDefault="008D5F90" w:rsidP="008D5F90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</w:t>
      </w: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формирование в кружках, секциях, клубах, студиях и т.п. детско-взрослых общностей,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поощрение педагогами детских инициатив и детского самоуправления.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Познавательная деятельность. </w:t>
      </w:r>
      <w:r>
        <w:rPr>
          <w:rFonts w:ascii="Times New Roman" w:hAnsi="Times New Roman" w:cs="Times New Roman"/>
          <w:szCs w:val="28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  Художественное творчество.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создающие благоприятные условия для </w:t>
      </w:r>
      <w:proofErr w:type="spellStart"/>
      <w:r>
        <w:rPr>
          <w:rFonts w:ascii="Times New Roman" w:hAnsi="Times New Roman" w:cs="Times New Roman"/>
          <w:szCs w:val="28"/>
        </w:rPr>
        <w:t>просоциальной</w:t>
      </w:r>
      <w:proofErr w:type="spellEnd"/>
      <w:r>
        <w:rPr>
          <w:rFonts w:ascii="Times New Roman" w:hAnsi="Times New Roman" w:cs="Times New Roman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Проблемно-ценностное общение.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Туристско-краеведческая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>
        <w:rPr>
          <w:rFonts w:ascii="Times New Roman" w:hAnsi="Times New Roman" w:cs="Times New Roman"/>
          <w:szCs w:val="28"/>
        </w:rPr>
        <w:t>самообслуживающего</w:t>
      </w:r>
      <w:proofErr w:type="spellEnd"/>
      <w:r>
        <w:rPr>
          <w:rFonts w:ascii="Times New Roman" w:hAnsi="Times New Roman" w:cs="Times New Roman"/>
          <w:szCs w:val="28"/>
        </w:rPr>
        <w:t xml:space="preserve"> труда.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 Спортивно-оздоровительная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Трудовая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eastAsia="ru-RU"/>
        </w:rPr>
        <w:t xml:space="preserve"> Игровая деятельность.</w:t>
      </w:r>
      <w:r>
        <w:rPr>
          <w:rFonts w:ascii="Times New Roman" w:hAnsi="Times New Roman" w:cs="Times New Roman"/>
          <w:szCs w:val="28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8D5F90" w:rsidRDefault="008D5F90" w:rsidP="008D5F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Согласно распоряжению Министерства образования и спорта Республики Карелия от 16.08.2022 №12518/145-14/МО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 5 сентября 2022 года, еженедельно, по понедельникам  включить занятия по внеурочной деятельности  «Разговоры о важном» в план воспитательной работы, в учебный план и учебное расписание.</w:t>
      </w:r>
    </w:p>
    <w:p w:rsidR="008D5F90" w:rsidRDefault="008D5F90" w:rsidP="008D5F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D5F90" w:rsidRDefault="008D5F90" w:rsidP="008D5F90">
      <w:pPr>
        <w:pStyle w:val="a5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«Школьный урок»</w:t>
      </w:r>
    </w:p>
    <w:p w:rsidR="008D5F90" w:rsidRDefault="008D5F90" w:rsidP="008D5F9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Реализация   школьными</w:t>
      </w:r>
      <w:r>
        <w:rPr>
          <w:rFonts w:ascii="Times New Roman" w:hAnsi="Times New Roman" w:cs="Times New Roman"/>
          <w:szCs w:val="28"/>
        </w:rPr>
        <w:tab/>
        <w:t xml:space="preserve"> педагогами</w:t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воспитательного</w:t>
      </w:r>
      <w:r>
        <w:rPr>
          <w:rFonts w:ascii="Times New Roman" w:hAnsi="Times New Roman" w:cs="Times New Roman"/>
          <w:szCs w:val="28"/>
        </w:rPr>
        <w:tab/>
        <w:t>потенциала</w:t>
      </w:r>
      <w:r>
        <w:rPr>
          <w:rFonts w:ascii="Times New Roman" w:hAnsi="Times New Roman" w:cs="Times New Roman"/>
          <w:szCs w:val="28"/>
        </w:rPr>
        <w:tab/>
        <w:t>урока предполагает следующее: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применение   на   уроке   интерактивных   форм   работы  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организация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D5F90" w:rsidRDefault="008D5F90" w:rsidP="008D5F90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Модуль «Самоуправление»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педагога-организатора) в детско-взрослое самоуправление. Детское самоуправление в школе осуществляется следующим образом.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уровне школы:</w:t>
      </w:r>
    </w:p>
    <w:p w:rsidR="008D5F90" w:rsidRDefault="008D5F90" w:rsidP="008D5F90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уровне классов:</w:t>
      </w:r>
    </w:p>
    <w:p w:rsidR="008D5F90" w:rsidRDefault="008D5F90" w:rsidP="008D5F90">
      <w:pPr>
        <w:widowControl/>
        <w:numPr>
          <w:ilvl w:val="0"/>
          <w:numId w:val="15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через деятельность выборных по инициативе и предложениям учащихся класса лидеров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8D5F90" w:rsidRDefault="008D5F90" w:rsidP="008D5F90">
      <w:pPr>
        <w:widowControl/>
        <w:numPr>
          <w:ilvl w:val="0"/>
          <w:numId w:val="15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индивидуальном уровне:</w:t>
      </w:r>
    </w:p>
    <w:p w:rsidR="008D5F90" w:rsidRDefault="008D5F90" w:rsidP="008D5F90">
      <w:pPr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rPr>
          <w:rFonts w:ascii="Times New Roman" w:hAnsi="Times New Roman" w:cs="Times New Roman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Cs w:val="28"/>
        </w:rPr>
        <w:t xml:space="preserve"> дел;</w:t>
      </w:r>
    </w:p>
    <w:p w:rsidR="008D5F90" w:rsidRDefault="008D5F90" w:rsidP="008D5F90">
      <w:pPr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rFonts w:ascii="Times New Roman" w:hAnsi="Times New Roman" w:cs="Times New Roman"/>
          <w:szCs w:val="28"/>
          <w:lang w:eastAsia="ru-RU"/>
        </w:rPr>
        <w:t>контролю за</w:t>
      </w:r>
      <w:proofErr w:type="gramEnd"/>
      <w:r>
        <w:rPr>
          <w:rFonts w:ascii="Times New Roman" w:hAnsi="Times New Roman" w:cs="Times New Roman"/>
          <w:szCs w:val="28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8D5F90" w:rsidRDefault="008D5F90" w:rsidP="008D5F90">
      <w:pPr>
        <w:ind w:left="567"/>
        <w:jc w:val="both"/>
        <w:rPr>
          <w:rFonts w:ascii="Times New Roman" w:hAnsi="Times New Roman" w:cs="Times New Roman"/>
          <w:szCs w:val="28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Модуль «Детские общественные объединения»</w:t>
      </w: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Воспитание в детском общественном объединении осуществляется </w:t>
      </w:r>
      <w:proofErr w:type="gramStart"/>
      <w:r>
        <w:rPr>
          <w:rFonts w:ascii="Times New Roman" w:hAnsi="Times New Roman" w:cs="Times New Roman"/>
          <w:szCs w:val="28"/>
        </w:rPr>
        <w:t>через</w:t>
      </w:r>
      <w:proofErr w:type="gramEnd"/>
      <w:r>
        <w:rPr>
          <w:rFonts w:ascii="Times New Roman" w:hAnsi="Times New Roman" w:cs="Times New Roman"/>
          <w:szCs w:val="28"/>
        </w:rPr>
        <w:t>:</w:t>
      </w:r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>
        <w:rPr>
          <w:rFonts w:ascii="Times New Roman" w:hAnsi="Times New Roman" w:cs="Times New Roman"/>
          <w:szCs w:val="28"/>
        </w:rPr>
        <w:t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ascii="Times New Roman" w:hAnsi="Times New Roman" w:cs="Times New Roman"/>
          <w:szCs w:val="28"/>
        </w:rPr>
        <w:t>квестов</w:t>
      </w:r>
      <w:proofErr w:type="spellEnd"/>
      <w:r>
        <w:rPr>
          <w:rFonts w:ascii="Times New Roman" w:hAnsi="Times New Roman" w:cs="Times New Roman"/>
          <w:szCs w:val="28"/>
        </w:rPr>
        <w:t>, театрализаций и т.п.);</w:t>
      </w:r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>
        <w:rPr>
          <w:rFonts w:ascii="Times New Roman" w:hAnsi="Times New Roman" w:cs="Times New Roman"/>
          <w:szCs w:val="28"/>
        </w:rPr>
        <w:t>соцсетях</w:t>
      </w:r>
      <w:proofErr w:type="spellEnd"/>
      <w:r>
        <w:rPr>
          <w:rFonts w:ascii="Times New Roman" w:hAnsi="Times New Roman" w:cs="Times New Roman"/>
          <w:szCs w:val="28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>
        <w:rPr>
          <w:rFonts w:ascii="Times New Roman" w:hAnsi="Times New Roman" w:cs="Times New Roman"/>
          <w:szCs w:val="28"/>
        </w:rPr>
        <w:t xml:space="preserve"> анализа проводимых детским объединением дел);</w:t>
      </w:r>
    </w:p>
    <w:p w:rsidR="008D5F90" w:rsidRDefault="008D5F90" w:rsidP="008D5F90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8D5F90" w:rsidRDefault="008D5F90" w:rsidP="008D5F90">
      <w:pPr>
        <w:ind w:left="1004"/>
        <w:jc w:val="both"/>
        <w:rPr>
          <w:rFonts w:ascii="Times New Roman" w:hAnsi="Times New Roman" w:cs="Times New Roman"/>
          <w:szCs w:val="28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Модуль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может быть событийным и повседневным. Событийное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позволяет школьникам проявить такие качества как внимание, забота, уважение,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 w:cs="Times New Roman"/>
          <w:szCs w:val="28"/>
        </w:rPr>
        <w:t>эмпатию</w:t>
      </w:r>
      <w:proofErr w:type="spellEnd"/>
      <w:r>
        <w:rPr>
          <w:rFonts w:ascii="Times New Roman" w:hAnsi="Times New Roman" w:cs="Times New Roman"/>
          <w:szCs w:val="28"/>
        </w:rPr>
        <w:t xml:space="preserve">, умение сопереживать. 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Воспитательный потенциал </w:t>
      </w:r>
      <w:proofErr w:type="spellStart"/>
      <w:r>
        <w:rPr>
          <w:rFonts w:ascii="Times New Roman" w:hAnsi="Times New Roman" w:cs="Times New Roman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Cs w:val="28"/>
        </w:rPr>
        <w:t xml:space="preserve"> реализуется следующим образом: 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На уровне школы: 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кустарниками);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обучающихся в подготовке и проведении школьных мероприятий в качестве ведущих, выступающих, дежурных.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в акциях по безопасности.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посильная помощь, оказываемая школьниками пожилым людям, проживающим в микрорайоне школы: уборка дворовых территорий, помощь по хозяйству;</w:t>
      </w:r>
    </w:p>
    <w:p w:rsidR="008D5F90" w:rsidRDefault="008D5F90" w:rsidP="008D5F90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привлечение школьников к совместной работе с учреждениями социальной сферы, в помощи по благоустройству территории данных учреждений: участие школьников (с согласия родителей или законных представителей) к сбору помощи </w:t>
      </w:r>
      <w:proofErr w:type="gramStart"/>
      <w:r>
        <w:rPr>
          <w:rFonts w:ascii="Times New Roman" w:hAnsi="Times New Roman" w:cs="Times New Roman"/>
          <w:szCs w:val="28"/>
        </w:rPr>
        <w:t>для</w:t>
      </w:r>
      <w:proofErr w:type="gramEnd"/>
      <w:r>
        <w:rPr>
          <w:rFonts w:ascii="Times New Roman" w:hAnsi="Times New Roman" w:cs="Times New Roman"/>
          <w:szCs w:val="28"/>
        </w:rPr>
        <w:t xml:space="preserve"> нуждающихся.</w:t>
      </w:r>
    </w:p>
    <w:p w:rsidR="008D5F90" w:rsidRDefault="008D5F90" w:rsidP="008D5F90">
      <w:pPr>
        <w:ind w:left="1004"/>
        <w:jc w:val="center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8. Модуль  «Экскурсии,  походы»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eastAsia="Times New Roman" w:hAnsi="Times New Roman" w:cs="Times New Roman"/>
          <w:color w:val="00000A"/>
          <w:szCs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color w:val="00000A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8D5F90" w:rsidRDefault="008D5F90" w:rsidP="008D5F90">
      <w:pPr>
        <w:widowControl/>
        <w:numPr>
          <w:ilvl w:val="0"/>
          <w:numId w:val="19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8D5F90" w:rsidRDefault="008D5F90" w:rsidP="008D5F90">
      <w:pPr>
        <w:widowControl/>
        <w:numPr>
          <w:ilvl w:val="0"/>
          <w:numId w:val="19"/>
        </w:numPr>
        <w:shd w:val="clear" w:color="auto" w:fill="FFFFFF"/>
        <w:tabs>
          <w:tab w:val="num" w:pos="0"/>
        </w:tabs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регулярные сезонные экскурсии на природу, организуемые в начальных классах их классными руководителями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;</w:t>
      </w:r>
      <w:proofErr w:type="gramEnd"/>
    </w:p>
    <w:p w:rsidR="008D5F90" w:rsidRDefault="008D5F90" w:rsidP="008D5F90">
      <w:pPr>
        <w:widowControl/>
        <w:numPr>
          <w:ilvl w:val="0"/>
          <w:numId w:val="19"/>
        </w:numPr>
        <w:shd w:val="clear" w:color="auto" w:fill="FFFFFF"/>
        <w:tabs>
          <w:tab w:val="num" w:pos="0"/>
        </w:tabs>
        <w:suppressAutoHyphens w:val="0"/>
        <w:ind w:left="-283" w:right="176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выездные экскурсии в музей,  на предприятие; на представления в кинотеатр, драмтеатр, цирк.</w:t>
      </w:r>
    </w:p>
    <w:p w:rsidR="008D5F90" w:rsidRDefault="008D5F90" w:rsidP="008D5F90">
      <w:pPr>
        <w:widowControl/>
        <w:shd w:val="clear" w:color="auto" w:fill="FFFFFF"/>
        <w:suppressAutoHyphens w:val="0"/>
        <w:ind w:left="284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widowControl/>
        <w:shd w:val="clear" w:color="auto" w:fill="FFFFFF"/>
        <w:suppressAutoHyphens w:val="0"/>
        <w:ind w:left="568" w:right="1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Модуль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Школьные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социальные медиа»</w:t>
      </w:r>
    </w:p>
    <w:p w:rsidR="008D5F90" w:rsidRDefault="008D5F90" w:rsidP="008D5F90">
      <w:pPr>
        <w:ind w:left="-28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rPr>
          <w:rFonts w:ascii="Times New Roman" w:hAnsi="Times New Roman" w:cs="Times New Roman"/>
        </w:rPr>
        <w:t>видео информации</w:t>
      </w:r>
      <w:proofErr w:type="gramEnd"/>
      <w:r>
        <w:rPr>
          <w:rFonts w:ascii="Times New Roman" w:hAnsi="Times New Roman" w:cs="Times New Roman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8D5F90" w:rsidRDefault="008D5F90" w:rsidP="008D5F90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8D5F90" w:rsidRDefault="008D5F90" w:rsidP="008D5F90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официальный сайт школы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>
          <w:rPr>
            <w:rStyle w:val="a3"/>
            <w:bCs/>
          </w:rPr>
          <w:t>http://school-kaalamo.ucoz.ru/</w:t>
        </w:r>
      </w:hyperlink>
      <w:r>
        <w:rPr>
          <w:rFonts w:ascii="Times New Roman" w:hAnsi="Times New Roman" w:cs="Times New Roman"/>
          <w:bCs/>
        </w:rPr>
        <w:t xml:space="preserve">и группа в </w:t>
      </w:r>
      <w:proofErr w:type="spellStart"/>
      <w:r>
        <w:rPr>
          <w:rFonts w:ascii="Times New Roman" w:hAnsi="Times New Roman" w:cs="Times New Roman"/>
          <w:bCs/>
        </w:rPr>
        <w:t>соц</w:t>
      </w:r>
      <w:proofErr w:type="gramStart"/>
      <w:r>
        <w:rPr>
          <w:rFonts w:ascii="Times New Roman" w:hAnsi="Times New Roman" w:cs="Times New Roman"/>
          <w:bCs/>
        </w:rPr>
        <w:t>.с</w:t>
      </w:r>
      <w:proofErr w:type="gramEnd"/>
      <w:r>
        <w:rPr>
          <w:rFonts w:ascii="Times New Roman" w:hAnsi="Times New Roman" w:cs="Times New Roman"/>
          <w:bCs/>
        </w:rPr>
        <w:t>ети</w:t>
      </w:r>
      <w:proofErr w:type="spellEnd"/>
      <w:r>
        <w:rPr>
          <w:rFonts w:ascii="Times New Roman" w:hAnsi="Times New Roman" w:cs="Times New Roman"/>
          <w:bCs/>
        </w:rPr>
        <w:t xml:space="preserve"> в контакте </w:t>
      </w:r>
      <w:proofErr w:type="spellStart"/>
      <w:r>
        <w:rPr>
          <w:rFonts w:ascii="Times New Roman" w:hAnsi="Times New Roman" w:cs="Times New Roman"/>
          <w:bCs/>
        </w:rPr>
        <w:t>Кааламская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СОШ</w:t>
      </w:r>
      <w:hyperlink r:id="rId8" w:history="1">
        <w:r>
          <w:rPr>
            <w:rStyle w:val="a3"/>
            <w:bCs/>
          </w:rPr>
          <w:t>https</w:t>
        </w:r>
        <w:proofErr w:type="spellEnd"/>
        <w:r>
          <w:rPr>
            <w:rStyle w:val="a3"/>
            <w:bCs/>
          </w:rPr>
          <w:t>://vk.com/club78203288</w:t>
        </w:r>
      </w:hyperlink>
      <w:r>
        <w:rPr>
          <w:rFonts w:ascii="Times New Roman" w:hAnsi="Times New Roman" w:cs="Times New Roman"/>
        </w:rPr>
        <w:t>, через который происходит информирование детской, родительской и педагогической общественности;</w:t>
      </w:r>
    </w:p>
    <w:p w:rsidR="008D5F90" w:rsidRDefault="008D5F90" w:rsidP="008D5F90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:rsidR="008D5F90" w:rsidRDefault="008D5F90" w:rsidP="008D5F90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8D5F90" w:rsidRDefault="008D5F90" w:rsidP="008D5F90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участие школьников в различных конкурсах школьных медиа.</w:t>
      </w:r>
    </w:p>
    <w:p w:rsidR="008D5F90" w:rsidRDefault="008D5F90" w:rsidP="008D5F90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F90" w:rsidRDefault="008D5F90" w:rsidP="008D5F90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Модуль «Организация предметно-эстетической среды»</w:t>
      </w:r>
    </w:p>
    <w:p w:rsidR="008D5F90" w:rsidRDefault="008D5F90" w:rsidP="008D5F90">
      <w:pPr>
        <w:ind w:left="43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8D5F90" w:rsidRDefault="008D5F90" w:rsidP="008D5F90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занятия;</w:t>
      </w:r>
    </w:p>
    <w:p w:rsidR="008D5F90" w:rsidRDefault="008D5F90" w:rsidP="008D5F90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8D5F90" w:rsidRDefault="008D5F90" w:rsidP="008D5F90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8D5F90" w:rsidRDefault="008D5F90" w:rsidP="008D5F90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8D5F90" w:rsidRDefault="008D5F90" w:rsidP="008D5F90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8D5F90" w:rsidRDefault="008D5F90" w:rsidP="008D5F90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8D5F90" w:rsidRDefault="008D5F90" w:rsidP="008D5F90">
      <w:pPr>
        <w:widowControl/>
        <w:numPr>
          <w:ilvl w:val="0"/>
          <w:numId w:val="23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8D5F90" w:rsidRDefault="008D5F90" w:rsidP="008D5F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90" w:rsidRDefault="008D5F90" w:rsidP="008D5F90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Модуль «Работа с родителями»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8D5F90" w:rsidRDefault="008D5F90" w:rsidP="008D5F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групповом уровне:</w:t>
      </w:r>
    </w:p>
    <w:p w:rsidR="008D5F90" w:rsidRDefault="008D5F90" w:rsidP="008D5F90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Общешкольный  родительский комитет, участвующий в управлении школой и решении вопросов воспитания и социализации их детей;</w:t>
      </w:r>
    </w:p>
    <w:p w:rsidR="008D5F90" w:rsidRDefault="008D5F90" w:rsidP="008D5F90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D5F90" w:rsidRDefault="008D5F90" w:rsidP="008D5F90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    педагогическое просвещение родителей по вопросам воспитания детей, в ходе которого  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:rsidR="008D5F90" w:rsidRDefault="008D5F90" w:rsidP="008D5F90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  взаимодействие с родителями посредством школьного сайта, группы в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бесед: размещается  информация, предусматривающая ознакомление родителей, школьные новости </w:t>
      </w:r>
    </w:p>
    <w:p w:rsidR="008D5F90" w:rsidRDefault="008D5F90" w:rsidP="008D5F90">
      <w:pPr>
        <w:shd w:val="clear" w:color="auto" w:fill="FFFFFF"/>
        <w:ind w:left="568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 На индивидуальном уровне:</w:t>
      </w:r>
    </w:p>
    <w:p w:rsidR="008D5F90" w:rsidRDefault="008D5F90" w:rsidP="008D5F90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обращение к специалистам по запросу родителей для решения острых конфликтных ситуаций;</w:t>
      </w:r>
    </w:p>
    <w:p w:rsidR="008D5F90" w:rsidRDefault="008D5F90" w:rsidP="008D5F90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D5F90" w:rsidRDefault="008D5F90" w:rsidP="008D5F90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мероприятий воспитательной направленности;</w:t>
      </w:r>
    </w:p>
    <w:p w:rsidR="008D5F90" w:rsidRDefault="008D5F90" w:rsidP="008D5F90">
      <w:pPr>
        <w:widowControl/>
        <w:numPr>
          <w:ilvl w:val="0"/>
          <w:numId w:val="25"/>
        </w:numPr>
        <w:shd w:val="clear" w:color="auto" w:fill="FFFFFF"/>
        <w:suppressAutoHyphens w:val="0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8D5F90" w:rsidRDefault="008D5F90" w:rsidP="008D5F90">
      <w:pPr>
        <w:widowControl/>
        <w:shd w:val="clear" w:color="auto" w:fill="FFFFFF"/>
        <w:suppressAutoHyphens w:val="0"/>
        <w:ind w:right="-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D5F90" w:rsidRDefault="008D5F90" w:rsidP="008D5F90">
      <w:pPr>
        <w:widowControl/>
        <w:shd w:val="clear" w:color="auto" w:fill="FFFFFF"/>
        <w:suppressAutoHyphens w:val="0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D5F90" w:rsidRDefault="008D5F90" w:rsidP="008D5F90">
      <w:pPr>
        <w:pStyle w:val="a5"/>
        <w:jc w:val="center"/>
        <w:rPr>
          <w:rFonts w:hAnsi="Times New Roman" w:cs="Times New Roman"/>
          <w:color w:val="000000"/>
          <w:sz w:val="26"/>
          <w:u w:val="single"/>
        </w:rPr>
      </w:pPr>
      <w:r>
        <w:rPr>
          <w:rFonts w:hAnsi="Times New Roman" w:cs="Times New Roman"/>
          <w:b/>
          <w:bCs/>
          <w:color w:val="000000"/>
          <w:sz w:val="26"/>
          <w:u w:val="single"/>
        </w:rPr>
        <w:t>Основные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направления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самоанализа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воспитательной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работы</w:t>
      </w:r>
    </w:p>
    <w:p w:rsidR="008D5F90" w:rsidRDefault="008D5F90" w:rsidP="008D5F90">
      <w:pPr>
        <w:widowControl/>
        <w:shd w:val="clear" w:color="auto" w:fill="FFFFFF"/>
        <w:suppressAutoHyphens w:val="0"/>
        <w:ind w:right="-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Анализ осуществляется ежегодно силами самой школы.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Основными принципами, на основе которых осуществляется анализ воспитательной работы в школе, являются: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 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Основными направлениями анализа организуемого в школе воспитательного процесса: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1. Результаты воспитания, социализации и саморазвития школьников.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проблемы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решить не удалось и почему;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8D5F90" w:rsidRDefault="008D5F90" w:rsidP="008D5F90">
      <w:pPr>
        <w:pStyle w:val="a5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Способами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D5F90" w:rsidRDefault="008D5F90" w:rsidP="008D5F90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</w:t>
      </w:r>
      <w:proofErr w:type="gramEnd"/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проводимых общешкольных ключевых дел;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организуемой в школе внеурочной деятельности;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существующего в школе ученического самоуправления;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проводимых в школе экскурсий, походов;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качеством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работы школы;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качеством работы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школьных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медиа;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организации предметно-эстетической среды школы;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взаимодействия школы и семей школьников.</w:t>
      </w:r>
    </w:p>
    <w:p w:rsidR="008D5F90" w:rsidRDefault="008D5F90" w:rsidP="008D5F90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F90" w:rsidRDefault="008D5F90" w:rsidP="008D5F90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Итогом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самоанализа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является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перечень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выявленных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предстоит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коллективу</w:t>
      </w:r>
      <w:r>
        <w:rPr>
          <w:rFonts w:hAnsi="Times New Roman" w:cs="Times New Roman"/>
          <w:color w:val="000000"/>
        </w:rPr>
        <w:t>.</w:t>
      </w:r>
    </w:p>
    <w:p w:rsidR="008D5F90" w:rsidRDefault="008D5F90" w:rsidP="008D5F90">
      <w:pPr>
        <w:ind w:firstLine="567"/>
        <w:jc w:val="both"/>
      </w:pPr>
    </w:p>
    <w:p w:rsidR="008D5F90" w:rsidRDefault="008D5F90" w:rsidP="008D5F90"/>
    <w:p w:rsidR="001E51A5" w:rsidRDefault="001E51A5"/>
    <w:sectPr w:rsidR="001E51A5" w:rsidSect="008D5F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1AC"/>
    <w:multiLevelType w:val="multilevel"/>
    <w:tmpl w:val="3CEA258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">
    <w:nsid w:val="0A761109"/>
    <w:multiLevelType w:val="multilevel"/>
    <w:tmpl w:val="6A3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E5632"/>
    <w:multiLevelType w:val="multilevel"/>
    <w:tmpl w:val="2EBE8C6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">
    <w:nsid w:val="13F26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76537"/>
    <w:multiLevelType w:val="multilevel"/>
    <w:tmpl w:val="60647AA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">
    <w:nsid w:val="17B942DA"/>
    <w:multiLevelType w:val="multilevel"/>
    <w:tmpl w:val="CEC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F2A03"/>
    <w:multiLevelType w:val="multilevel"/>
    <w:tmpl w:val="EB74752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">
    <w:nsid w:val="1BDD3291"/>
    <w:multiLevelType w:val="multilevel"/>
    <w:tmpl w:val="5A22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>
    <w:nsid w:val="1C36041A"/>
    <w:multiLevelType w:val="multilevel"/>
    <w:tmpl w:val="EF8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51174"/>
    <w:multiLevelType w:val="multilevel"/>
    <w:tmpl w:val="873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0">
    <w:nsid w:val="375B6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660D9"/>
    <w:multiLevelType w:val="multilevel"/>
    <w:tmpl w:val="860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D2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90B9E"/>
    <w:multiLevelType w:val="multilevel"/>
    <w:tmpl w:val="DBCA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B0844"/>
    <w:multiLevelType w:val="multilevel"/>
    <w:tmpl w:val="B796994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5">
    <w:nsid w:val="4A4035D8"/>
    <w:multiLevelType w:val="multilevel"/>
    <w:tmpl w:val="C6E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A67EE"/>
    <w:multiLevelType w:val="multilevel"/>
    <w:tmpl w:val="CF5EE0C2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7">
    <w:nsid w:val="53C02778"/>
    <w:multiLevelType w:val="multilevel"/>
    <w:tmpl w:val="C24EE106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8">
    <w:nsid w:val="557C462E"/>
    <w:multiLevelType w:val="multilevel"/>
    <w:tmpl w:val="3328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45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C093B"/>
    <w:multiLevelType w:val="multilevel"/>
    <w:tmpl w:val="7EC6E24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5D444227"/>
    <w:multiLevelType w:val="multilevel"/>
    <w:tmpl w:val="201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6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FF4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740D3A"/>
    <w:multiLevelType w:val="multilevel"/>
    <w:tmpl w:val="3B4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3"/>
  </w:num>
  <w:num w:numId="10">
    <w:abstractNumId w:val="10"/>
  </w:num>
  <w:num w:numId="11">
    <w:abstractNumId w:val="22"/>
  </w:num>
  <w:num w:numId="12">
    <w:abstractNumId w:val="19"/>
  </w:num>
  <w:num w:numId="13">
    <w:abstractNumId w:val="2"/>
  </w:num>
  <w:num w:numId="14">
    <w:abstractNumId w:val="11"/>
  </w:num>
  <w:num w:numId="15">
    <w:abstractNumId w:val="15"/>
  </w:num>
  <w:num w:numId="16">
    <w:abstractNumId w:val="9"/>
  </w:num>
  <w:num w:numId="17">
    <w:abstractNumId w:val="6"/>
  </w:num>
  <w:num w:numId="18">
    <w:abstractNumId w:val="14"/>
  </w:num>
  <w:num w:numId="19">
    <w:abstractNumId w:val="18"/>
  </w:num>
  <w:num w:numId="20">
    <w:abstractNumId w:val="0"/>
  </w:num>
  <w:num w:numId="21">
    <w:abstractNumId w:val="8"/>
  </w:num>
  <w:num w:numId="22">
    <w:abstractNumId w:val="1"/>
  </w:num>
  <w:num w:numId="23">
    <w:abstractNumId w:val="21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90"/>
    <w:rsid w:val="001E51A5"/>
    <w:rsid w:val="00233FC7"/>
    <w:rsid w:val="008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9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F9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8D5F90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8D5F90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8D5F9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D5F90"/>
    <w:rPr>
      <w:rFonts w:ascii="Tahoma" w:eastAsia="SimSun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9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F9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8D5F90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8D5F90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8D5F9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D5F90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82032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kaalam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6592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2022-09-28T05:39:00Z</dcterms:created>
  <dcterms:modified xsi:type="dcterms:W3CDTF">2022-09-28T06:30:00Z</dcterms:modified>
</cp:coreProperties>
</file>