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17" w:rsidRPr="007D2626" w:rsidRDefault="00F2415E" w:rsidP="00A40717">
      <w:pPr>
        <w:spacing w:after="0"/>
        <w:ind w:left="120"/>
        <w:rPr>
          <w:lang w:val="ru-RU"/>
        </w:rPr>
      </w:pPr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-350520</wp:posOffset>
            </wp:positionH>
            <wp:positionV relativeFrom="paragraph">
              <wp:posOffset>-487680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Финансовая грамотность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40717" w:rsidRPr="007D2626" w:rsidRDefault="00A40717" w:rsidP="00A40717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 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Default="00A40717" w:rsidP="00A40717">
      <w:pPr>
        <w:rPr>
          <w:lang w:val="ru-RU"/>
        </w:rPr>
      </w:pPr>
    </w:p>
    <w:p w:rsidR="00A40717" w:rsidRDefault="00A40717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A40717" w:rsidRPr="000D2641" w:rsidRDefault="00A40717" w:rsidP="00A4071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207021109"/>
      <w:bookmarkStart w:id="1" w:name="_Hlk207020538"/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F2415E" w:rsidRPr="00B41954" w:rsidRDefault="00A40717" w:rsidP="007131B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Start w:id="2" w:name="_GoBack"/>
      <w:bookmarkEnd w:id="0"/>
      <w:bookmarkEnd w:id="1"/>
      <w:bookmarkEnd w:id="2"/>
    </w:p>
    <w:p w:rsidR="00665A59" w:rsidRPr="00A40717" w:rsidRDefault="002A1D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65A59" w:rsidRPr="00A40717" w:rsidRDefault="002A1DEF">
      <w:pPr>
        <w:autoSpaceDE w:val="0"/>
        <w:autoSpaceDN w:val="0"/>
        <w:spacing w:before="34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</w:t>
      </w: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665A59" w:rsidRPr="00A40717" w:rsidRDefault="002A1DEF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Одной из основных задач развития образования Российской Федерации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современном этапе является формирование финансовой грамотности и финансовой культуры населения страны. Именно поэтому в российской системе образования сегодня уделяется существенное внимание формированию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ункциональной грамотности обучающихся, а в её составе, и финансовой грамотности. Принципиальное значение в настоящее время приобретает в системе образования решение задачи формирования </w:t>
      </w:r>
      <w:proofErr w:type="spellStart"/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надпредметных</w:t>
      </w:r>
      <w:proofErr w:type="spellEnd"/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компетенций и «гибких» навыков. Поэтому в Программе уделяется особое внимание не только содержательным — предметным аспектам финансовой грамотности, но и развитию коммуникативных и регулятивных универсальных учебных действий, решению творческих задач и формированию критического мышления у обучающихся 5—7 классов.</w:t>
      </w:r>
    </w:p>
    <w:p w:rsidR="00665A59" w:rsidRPr="00A40717" w:rsidRDefault="002A1DEF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Содержание программы способствует расширению знаний учащихся по основным общественно-научным предметам. </w:t>
      </w:r>
    </w:p>
    <w:p w:rsidR="00665A59" w:rsidRPr="00A40717" w:rsidRDefault="00665A59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</w:p>
    <w:p w:rsidR="00665A59" w:rsidRDefault="002A1DEF">
      <w:pPr>
        <w:spacing w:line="240" w:lineRule="auto"/>
        <w:jc w:val="both"/>
        <w:rPr>
          <w:lang w:val="ru-RU"/>
        </w:rPr>
      </w:pP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ГРАМОТНОСТЬ»</w:t>
      </w:r>
    </w:p>
    <w:p w:rsidR="00665A59" w:rsidRPr="00A40717" w:rsidRDefault="002A1DEF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 xml:space="preserve">Целью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курса является формирование у обучающихся 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-7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классов финансовой культуры, рационального финансового поведения и ответственного потребления финансовых услуг, с учётом их возрастных особенностей и способностей.</w:t>
      </w:r>
    </w:p>
    <w:p w:rsidR="00665A59" w:rsidRPr="00A40717" w:rsidRDefault="002A1DEF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>Задачи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изучения учебного курса «Финансовая грамотность»: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значимости для себя лично финансовых проблем, которые решаются на индивидуальном и семейном уровнях и сказываются на личном и семейном благополучии;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необходимости давать личную оценку действиям субъектов финансовых отношений, так как человек вступает с ними во взаимодействие для решения своих задач;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ормирование понимания необходимости выявления причинно- следственных связей между семейными и личными финансовыми возможностями, и потребностями членов семьи;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собственного понимания изучаемых финансовых вопросов на основе анализа и оценки финансовых ситуаций, с которыми человек может столкнуться лично;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способности инициировать сотрудничество в команде при работе с творческими заданиями;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наличия альтернативных решений финансовых задач на личном и семейном уровне, их оценки с позиции имеющихся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lastRenderedPageBreak/>
        <w:t xml:space="preserve">финансовых возможностей, ограничений, потребностей, необходимости выбора из имеющихся выявленных альтернатив;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необходимости вносить изменения в план и способ действий субъектов финансовых отношений, так как появляются новые возможности, ограничения и потребности;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формирование понимания содержания различных видов семейных доходов и расходов, их изменения, сравнения, анализа, количественной оценки и выбора варианта балансирования при разработке бюджета.</w:t>
      </w:r>
    </w:p>
    <w:p w:rsidR="00665A59" w:rsidRPr="00A40717" w:rsidRDefault="002A1DEF">
      <w:pPr>
        <w:autoSpaceDE w:val="0"/>
        <w:autoSpaceDN w:val="0"/>
        <w:spacing w:before="34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</w:t>
      </w: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» В УЧЕБНОМ ПЛАНЕ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Учебный к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«Финансовая грамотность»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включён в вариативную часть основной общеобразовательной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и рассчитан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на: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34 часа в 7 классе.</w:t>
      </w:r>
    </w:p>
    <w:p w:rsidR="00665A59" w:rsidRPr="00A40717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СОДЕРЖАНИЕ УЧЕБНОГО ПРЕДМЕТА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7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КЛАСС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д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уль 3.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еловек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и государство: как они взаимодействуют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Базовые понятия: 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Личностные характеристики и установки: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сущности налогов, определение их роли в жизни общества;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необходимости уплаты налогов как важной составляющей благосостояния общества и государства;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оценивание социальных пособий как помощи государства гражданам в сложных жизненных ситуациях.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Базовый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научится: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метапредметных результатов (освоения метапредметных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различать прямые и косвенные налоги; </w:t>
      </w:r>
    </w:p>
    <w:p w:rsidR="00665A59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считать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проверять на сайте Федеральной налоговой службы наличие налоговой задолженности членов семьи;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высчитывать долю годовых налоговых выплат в семейном бюджете;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аходить нужную информацию на социальных порталах;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предметных результатов (освоения 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что такое налоги и почему их нужно платить;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называть основные налоги в Российской Федерации (подоходный налог, налог на прибыль, косвенные налоги);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приводить примеры налогов, которые выплачиваются семьей, и указывать их примерную величину;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перечислять условия получения различных видов социальных пособий в Российской Федерации;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виды социальных пособий и указывать их примерную величину;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приводить примеры выплат различных видов социальных пособий;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высчитывать долю социальных пособий в доходах семейного бюджета.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Повышенный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получит возможность научиться: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самостоятельно устанавливать (понимать) причинно-следственные связи между уплатой налогов и созданием общественных благ;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рассчитывать величину подоходного налога и НДС;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условия и возможности использования социальных пособий в определённых жизненных ситуациях.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>Темы занятий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1. Могут ли люди быть финансово независимыми от государства.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2. Что такое налоги и почему их надо платить.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3. Какие бывают налоги.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4. Учимся считать налоги.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5. Ролевая игра «Считаем налоги семьи».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6. Сравниваем налоги граждан разных стран.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7. Исследуем, какие налоги платит семья и что получает от государства.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8. Как работает налоговая служба.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9. Учебные мини-проекты «Налоги».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10. Что такое социальные пособия и какие они бывают.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11. Учимся находить информацию на сайте Фонда социального страхования РФ.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12. Ролевая игра «Оформляем социальное пособие».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13. Исследуем, какие социальные пособия получают люди.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14. Учебные мини-проекты «Социальные пособия».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15. Обобщение результатов изучения модуля 3.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16. Презентация портфолио «Человек и государство: как они взаимодействуют».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одуль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4. услуги финансовых организаций и собственный бизнес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Базовые понятия: банки, вклады (депозиты), процентная ставка, страхование вкладов, Агентство по страхованию вкладов, кредит, залог, бизнес,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малый бизнес, бизнес-план, бизнес-инкубатор, валюта, валютный курс, обменный пункт, валютный вклад.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Личностные характеристики и установки: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значения банковских услуг для увеличения (сохранения) семейных доходов и смягчения последствий сложных жизненных ситуаций;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факта: ответственность за выбор и использование услуг банка несёт потребитель этих услуг;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факта: ответственность за все финансовые риски несёт владелец бизнеса;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преимуществ и рисков предпринимательской деятельности;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понимание, что всё в современном мире взаимосвязано и изменение валютного курса может отразиться на экономике страны и бюджете семьи.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Базовый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научится: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метапредметных результатов (освоения метапредметных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отличать инвестирование от сбережения и кредитования;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знать свои основные права и обязанности как потребителя;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находить актуальную информацию об услугах банков;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пользоваться пластиковой картой в банкомате;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считать проценты по вкладам (кредитам) на простых примерах;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планировать (4—5 шагов) свою самостоятельную деятельность;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сравнивать возможности работы по найму и собственного бизнеса;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находить и анализировать информацию о курсе валют;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проводить простые расчёты с использованием валютного курса.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в сфере достижения предметных результатов (освоения предметных УУД):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перечислять основные банковские услуги (сбережения, вклад, кредит, инвестиции);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как можно пользоваться основными банковскими услугами для увеличения (сохранения) доходов семьи;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чем труд наёмного работника отличается от труда бизнесмена;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необходимые условия для открытия своей фирмы;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 причины существования различных валют;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основные мировые валюты и страны их использования;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что такое валютный курс и как находить информацию об изменениях курса валют.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Повышенный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получит возможность научиться: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• соотносить рискованность использования финансовых операций и их доходность;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сравнивать различные финансовые предложения;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оценивать финансовые преимущества использования услуг банков для увеличения и/или сохранения семейных доходов;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брать на себя ответственность;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возможности и финансовые преимущества создания и/или ведения семейного бизнеса.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финансовые преимущества использования валютного курса для увеличения и/или сохранения семейных доходов.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Темы занятий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17. Для чего нужны банки.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18. Почему хранить сбережения в банке выгоднее, чем дома.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19. Какие бывают вклады.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20. Что такое кредиты и надо ли их брать.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21. Изучаем сайт Центрального банка РФ.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22. Исследуем, какими банковскими услугами пользуется семья.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23. Как избежать финансовых потерь и увеличить доходы.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24. Как работает банк.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25. Учебные мини-проекты «Банковские услуги для семьи».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26. Что мы знаем о бизнесе.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27. Как открыть фирму.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28.Для чего нужны бизнес-инкубаторы.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29. Ролевая игра «Открываем фирму».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30. Что такое валюта и для чего она нужна.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31. Учимся находить информацию о курсах валют и их изменениях.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32. Обобщение результатов изучения модуля 4.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33. Презентация портфолио «Услуги финансовых организаций и собственный бизнес».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34. Обобщение результатов изучения курса «Финансовая грамотность». Итоговая проверочная работа по курсу. </w:t>
      </w:r>
    </w:p>
    <w:p w:rsidR="00665A59" w:rsidRPr="00A40717" w:rsidRDefault="00665A59">
      <w:pPr>
        <w:jc w:val="both"/>
        <w:rPr>
          <w:lang w:val="ru-RU"/>
        </w:rPr>
      </w:pPr>
    </w:p>
    <w:p w:rsidR="00665A59" w:rsidRPr="00A40717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</w:p>
    <w:p w:rsidR="00665A59" w:rsidRPr="00A40717" w:rsidRDefault="002A1DEF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ПЛАНИРУЕМЫЕ РЕЗУЛЬТАТЫ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финансовой грамотности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в 6 классе направлено на достижение обучающимися личностных, метапредметных и предметных результатов освоения учебного предмета.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lastRenderedPageBreak/>
        <w:t xml:space="preserve">Личностные результаты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обучения отражаются в готовности обучающихся к целенаправленной социально значимой деятельности; отражают их готовность руководствоваться системой позитивных ценностных ориентаций; осознание важности обучения на протяжении всей жизни для успешной профессиональной деятельности и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необходимых умений для этого; уважение к труду и результатам трудовой деятельности; осознанность выбора и построения и построения жизненных планов с учетом личных и общественных интересов и потребностей посредством: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формирования готовности обучающихся к саморазвитию, самостоятельности и личностному самоопределению на основе осознанного отношения к выбору и построению индивидуальной траектории образования с учётом устойчивых познавательных интересов и значимости для себя лично взаимосвязи между образованием и финансовым благополучием;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осознания ценности самостоятельности и инициативы с учетом действующих правил поведения субъектов в финансовой сфере, изучения положений нормативно-правовых документов, формирования ответственного отношения к процессу обучения посредством понимания для себя лично содержания финансовых отношений между различными субъектами, финансовых решений, альтернативных возможностей их реализации, последствий выполнения или невыполнения принятых решений;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сформированности внутренней позиции личности как особого ценностного отношения к себе, осознания значения семьи в жизни человека и общества, уважительного и заботливого отношения к членам своей семьи, проявляющегося в учёте личных интересов каждого члена семьи и семьи в целом при решении вопросов о получении и распределении средств семейного бюджета;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наличия мотивации к целенаправленной социально значимой деятельности, в частности мотивации к обучению, познанию за счёт понимания значимости для себя лично взаимосвязи между профессиональной подготовкой человека и финансовыми результатами его деятельности.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Метапредметные результаты.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Регулятивные универсальные учебные действия: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развивать мотивы и интересы своей познавательной деятельности в процессе изучения финансовых вопросов через понимание необходимости давать оценку существующих финансовых ситуаций и их изменения.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собственное понимание изученных финансовых терминов;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составлять личный маршрут движения к финансовому благополучию;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вероятность мошенничества в финансовых отношениях;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ставить финансовые цели собственной деятельности.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самостоятельно планировать пути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финансовых целей, в том числе альтернативные, осознанно выбирать наиболее эффективные способы решения учебных и практических финансовых задач.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разрабатывать способы решения проблем в области личных финансов;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структуру доходов и расходов семьи;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определять необходимые действия в соответствии с учебной и практической финансовой задачей и составлять этапы их выполнения;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обосновывать и осуществлять выбор альтернативных способов решения финансовых задач;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составлять план решения финансовой проблемы (написание эссе, решение кейсов, выполнение квеста).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вносить необходимые изменения в план и способ действий с учётом изменившихся обстоятельств;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состояние личных финансов до и после уплаты налогов;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свою деятельность, аргументируя причины достижения или отсутствия планируемого результата;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вносить коррективы в текущую деятельность на основе анализа изменений ситуации для получения запланированного результата;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варианты открытия депозита на различные сроки;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результаты выбора условий кредитования; результаты выбора условий депозита; требования к недвижимому имуществу, служащему для банка залогом;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подходы субъектов к покупке дорогостоящих товаров, исходя из финансовых возможностей их семей.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Познавательные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универсальные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учебные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: 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определять содержание понятий, создавать обобщения, классифицировать, устанавливать аналогии, проводить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анализ, устанавливать причинно-следственные связи и делать выводы.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сравнивать способы получения доходов, альтернативные варианты достижения финансовых целей, направления инвестирования, условия кредитования и условия размещения денежных средств;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устанавливать причинно-следственные связи между различными финансовыми явлениями: доходами семьи и правом собственности на имущество; индексацией и размерами денежных доходов населения; размером доходов и риском; бизнес-планом и действительностью; креативностью инвестиционного проекта и доходами авторов;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 выгоды наличия прав собственности; признаки финансовой пирамиды; особенности каждого слоя атмосферы инвестирования; причины появления сверхновых источников доходов;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анализировать статистические данные о доходах населения;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положения статей ГК РФ по вопросу получения доходов от интеллектуальной собственности; положения статей ТК РФ по вопросу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получения заработной платы; положения статей НК РФ по вопросам налогообложения;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классифицировать виды доходов, расходов, имущества, налогов, шкал налогообложения, банковских вкладов, кредитных организаций;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выявлять преимущества и недостатки деятельности микрофинансовых организаций, покупки товаров в рассрочку, активных и пассивных источников дохода, обладания собственностью, банковской картой;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делать вывод на основе критического анализа разных точек зрения, подтверждая его собственной аргументацией, в том числе математическими расчётами. 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Смысловое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ориентироваться в содержании текста, понимать смысл текста, структурировать текст, идентифицируя финансовые ситуации в литературных произведениях;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устанавливать взаимосвязь описанных в тексте финансовых событий в конкретной ситуации;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критически оценивать финансовую ситуацию, описанную в тексте;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аргументировать собственную позицию по приведённой в тексте финансовой ситуации.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Развитие мотивации к овладению культурой поиска источников информации.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определять необходимые ключевые поисковые слова;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осуществлять взаимодействие с электронными поисковыми системами, словарями;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соотносить полученные результаты поиска информации с условиями поставленных финансовых задач.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Коммуникативные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универсальные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учебные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: </w:t>
      </w:r>
    </w:p>
    <w:p w:rsidR="00665A59" w:rsidRDefault="002A1DEF">
      <w:pPr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организовывать учебное сотрудничество и совместную деятельность.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инициировать сотрудничество в группе при обсуждении ситуаций, при работе с творческими заданиями, при обсуждении правил планирования семейного бюджета, формирования резервов и сбережений, постановки финансовых целей;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выстраивать логическую цепь рассуждений при анализе финансовых ситуаций;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задавать вопросы при обсуждении финансовых проблем. </w:t>
      </w:r>
    </w:p>
    <w:p w:rsidR="00665A59" w:rsidRDefault="002A1DEF">
      <w:pPr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осознанно использовать речевые средства в соответствии с задачей коммуникации для выражения своих мыслей; владение устной и письменной речью.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соблюдать правила публичной речи и проведения дискуссии по финансовой тематике;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принимать решение в групповой работе, учитывая мнения собеседников;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создавать письменные тексты при выполнении творческих заданий на финансовые темы;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анализировать результаты коммуникации после её завершения в ходе выполнения группового задания и представления его решения.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обучения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освоение и применение системы финансовых знаний, и их необходимости для решения современных практических задач;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классифицировать по разным признакам (в том числе устанавливать существенный признак классификации) финансовые объекты, явления, процессы, выявляя их существенные признаки, элементы и основные функции;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использовать полученные знания для объяснения (устного и письменного) сущности, взаимосвязей финансовых явлений и процессов;</w:t>
      </w:r>
    </w:p>
    <w:p w:rsidR="00665A59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необходимости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правомерного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налогового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осмысления личного опыта принятия финансовых решений;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решать в рамках изученного материала познавательные и практические задачи, отражающие процессы постановки финансовых целей, управления доходами и расходами, формирования резервов и сбережений, принятия инвестиционных решений;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овладение смысловым чтением текстов финансовой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нормативных правовых актов; умение преобразовывать текстовую информацию в модели (таблицу, диаграмму, схему) и преобразовывать предложенные модели в текст;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анализировать, обобщать, систематизировать, конкретизировать и критически оценивать статистическую финансовую информацию, соотносить ее с собственными знаниями и опытом; формулировать выводы, подкрепляя их аргументами;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оценивать собственные поступки и поведение других людей с точки зрения финансово-экономических и правовых норм,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включая вопросы, связанные с личными финансами, финансовыми рисками и угрозами финансового мошенничества; осознание неприемлемости всех форм антиобщественного поведения;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риобретение опыта использования полученных знаний по финансовой грамотности в практической (индивидуальной и/или групповой) деятельности: для составления личного финансового плана; для принятия решений о приобретении финансовых услуг и имущества; для приобретения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 результате обучения данному курсу, обучающиеся 5—7 смогут сформировать следующие компетенции по финансовой грамотности: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способность планировать свои доходы и расходы на основе оценки имеющихся финансовых возможностей и ограничений, избегая несоразмерных доходам долгов и неплатежей по ним;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формировать резервы и сбережения денежных средств;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следить за состоянием личных финансов посредством планирования личного бюджета;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рационально выбирать финансовые услуги, распознавая признаки финансового мошенничества, учитывая информацию об имеющихся на рынке финансовых рисках;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способность искать и использовать необходимую финансовую информацию.</w:t>
      </w:r>
    </w:p>
    <w:p w:rsidR="00665A59" w:rsidRPr="00A40717" w:rsidRDefault="00665A59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p w:rsidR="00665A59" w:rsidRPr="00A40717" w:rsidRDefault="00665A59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sectPr w:rsidR="00665A59" w:rsidRPr="00A40717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665A59" w:rsidRDefault="00665A59">
      <w:pPr>
        <w:autoSpaceDE w:val="0"/>
        <w:autoSpaceDN w:val="0"/>
        <w:spacing w:after="64" w:line="220" w:lineRule="exact"/>
        <w:rPr>
          <w:lang w:val="ru-RU"/>
        </w:rPr>
      </w:pPr>
    </w:p>
    <w:p w:rsidR="00665A59" w:rsidRDefault="002A1DE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7010"/>
        <w:gridCol w:w="1118"/>
        <w:gridCol w:w="2138"/>
      </w:tblGrid>
      <w:tr w:rsidR="00665A5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7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7" w:lineRule="auto"/>
              <w:ind w:left="74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665A59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</w:tr>
      <w:tr w:rsidR="00665A59" w:rsidRPr="007131B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>Модуль 1. Человек и государство: как они взаимодействуют</w:t>
            </w:r>
          </w:p>
          <w:p w:rsidR="00665A59" w:rsidRDefault="00665A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</w:p>
        </w:tc>
      </w:tr>
      <w:tr w:rsidR="00665A59">
        <w:trPr>
          <w:trHeight w:hRule="exact" w:val="17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Могут ли люди быть финансово независимыми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Самостоятельно организовывать учебное взаимодействие в группе; определять собственное отношение к финансовой зависимости от государства, формулировать свою точку зрения.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Самостоятельно обнаруживать и формулировать учебную проблему; выбирать средства достижения цели из предложенных, а также искать их самостоятельно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Давать определения понятиям; анализировать, сравнивать, классифицировать и обобщать факты и явления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стартовую мотивацию к изучению нового материала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https://dni-fg.ru/</w:t>
            </w:r>
          </w:p>
        </w:tc>
      </w:tr>
      <w:tr w:rsidR="00665A59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Что такое налоги и почему их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надо платить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zh-CN"/>
              </w:rPr>
              <w:t xml:space="preserve">Объяснять, почему государство собирает налоги, приводить примеры налогов, описывать, как и когда платятся налоги, объяснять, почему вводятся акцизные налоги, описывать последствия невыплаты налогов для граждан, приводить приметы уплаты налогов в семье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https://dni-fg.ru/</w:t>
            </w:r>
          </w:p>
        </w:tc>
      </w:tr>
      <w:tr w:rsidR="00665A59">
        <w:trPr>
          <w:trHeight w:hRule="exact" w:val="1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Какие бывают налоги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6" w:after="0" w:line="257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35"/>
        <w:gridCol w:w="540"/>
        <w:gridCol w:w="859"/>
        <w:gridCol w:w="1140"/>
        <w:gridCol w:w="866"/>
        <w:gridCol w:w="7010"/>
        <w:gridCol w:w="1118"/>
        <w:gridCol w:w="2138"/>
      </w:tblGrid>
      <w:tr w:rsidR="00665A59">
        <w:trPr>
          <w:trHeight w:hRule="exact" w:val="12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Учимся считать налоги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18" w:after="0" w:line="250" w:lineRule="auto"/>
              <w:ind w:left="74" w:right="576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6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Ролевая игра «Считаем налоги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3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Сравниваем налоги граждан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разных стран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2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какие налоги платит семья и что получает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1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Как работает налоговая служба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2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Учебные мини-проекты «Налоги»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социальные пособия и какие они бывают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Учимся находить информацию на сайте Фонда социального страхования РФ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Ролевая игра «Оформляем социальное пособие»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40717"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какие социальные пособия получают люди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Учебные мини-проекты «Социальные пособия»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05.12.2022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Обобщение результатов изучения модуля 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12.12.2022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Презентация портфолио «Человек и государство: как они взаимодействуют»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421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tabs>
                <w:tab w:val="left" w:pos="1133"/>
              </w:tabs>
              <w:autoSpaceDE w:val="0"/>
              <w:autoSpaceDN w:val="0"/>
              <w:spacing w:before="6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Итого по разделу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</w:p>
        </w:tc>
        <w:tc>
          <w:tcPr>
            <w:tcW w:w="1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A59" w:rsidRPr="007131BA">
        <w:trPr>
          <w:trHeight w:hRule="exact"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>Модуль 2. Услуги финансовых организаций и собственный бизнес</w:t>
            </w:r>
          </w:p>
        </w:tc>
      </w:tr>
      <w:tr w:rsidR="00665A59">
        <w:trPr>
          <w:trHeight w:hRule="exact" w:val="26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Для чего нужны банки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2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Почему хранить сбережения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в банке выгоднее, чем дома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Какие бывают вклады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кредиты и надо ли их брать</w:t>
            </w:r>
          </w:p>
          <w:p w:rsidR="00665A59" w:rsidRDefault="00665A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Изучаем сайт Центрального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банка РФ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какими банковскими услугами пользуется семья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избежать финансовых потерь и увеличить доходы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A59">
        <w:trPr>
          <w:trHeight w:hRule="exact" w:val="25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работает банк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Самооценка с 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листа»;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5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Учебные мини-проекты «Банков-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ские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услуги для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мы знаем о бизнесе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Самооценка с 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листа»;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открыть фирму</w:t>
            </w:r>
          </w:p>
          <w:p w:rsidR="00665A59" w:rsidRDefault="00665A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чего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нужны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бизнес-инкубаторы</w:t>
            </w:r>
            <w:proofErr w:type="spellEnd"/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Ролевая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Открываем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фирму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валюта и для чего она нужна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Учимся находить информацию о курсах валют и их изменениях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Обобщение результатов изучения модуля 4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2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Презентация портфолио «Услуги финансовых организаций и собственный бизнес»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631"/>
        </w:trPr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665A59">
        <w:trPr>
          <w:trHeight w:hRule="exact" w:val="34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 xml:space="preserve">Заключение </w:t>
            </w:r>
          </w:p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665A59">
        <w:trPr>
          <w:trHeight w:hRule="exact" w:val="13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Обобщение результатов изучения курса «Финансовая грамотность»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22.05.2023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определять последовательность оставленных целей с учетом конечного результата.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904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ОБЩЕЕ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/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sectPr w:rsidR="00665A59">
          <w:pgSz w:w="16840" w:h="11900"/>
          <w:pgMar w:top="284" w:right="640" w:bottom="1440" w:left="666" w:header="720" w:footer="720" w:gutter="0"/>
          <w:cols w:space="720" w:equalWidth="0">
            <w:col w:w="15534"/>
          </w:cols>
          <w:docGrid w:linePitch="360"/>
        </w:sectPr>
      </w:pPr>
    </w:p>
    <w:p w:rsidR="00665A59" w:rsidRDefault="00665A59">
      <w:pPr>
        <w:autoSpaceDE w:val="0"/>
        <w:autoSpaceDN w:val="0"/>
        <w:spacing w:after="78" w:line="220" w:lineRule="exact"/>
      </w:pPr>
    </w:p>
    <w:p w:rsidR="00665A59" w:rsidRDefault="002A1DE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15"/>
        <w:gridCol w:w="678"/>
        <w:gridCol w:w="1525"/>
        <w:gridCol w:w="1668"/>
        <w:gridCol w:w="1236"/>
        <w:gridCol w:w="1826"/>
      </w:tblGrid>
      <w:tr w:rsidR="00665A5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665A59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</w:tr>
      <w:tr w:rsidR="00665A59">
        <w:trPr>
          <w:trHeight w:hRule="exact" w:val="10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Могут ли люди быть финансово независимыми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Что такое налоги и почему их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надо платить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Какие бывают налоги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Учимся считать налоги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 xml:space="preserve">Ролевая игра «Считаем налоги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Сравниваем налоги граждан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разных стран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7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Исследуем, какие налоги платит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семья и что получает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6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Как работает налоговая служба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Учебные мини-проекты «Налоги»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Что такое социальные пособия и какие они бывают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11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Учимся находить информацию на сайте Фонда социального страхования РФ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Ролевая игра «Оформляем социальное пособие»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40717">
              <w:rPr>
                <w:lang w:val="ru-RU" w:eastAsia="zh-CN"/>
              </w:rPr>
              <w:t>Исследуем, какие социальные пособия получают люди</w:t>
            </w:r>
          </w:p>
          <w:p w:rsidR="00665A59" w:rsidRPr="00A40717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16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>
              <w:rPr>
                <w:lang w:val="ru-RU" w:eastAsia="zh-CN"/>
              </w:rPr>
              <w:t>Учебные мини-проекты «Социальные пособия»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1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Обобщение результатов изучения модуля 3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21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Презентация портфолио «Человек и государство: как они взаимодействуют»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665A59" w:rsidRPr="00A40717" w:rsidRDefault="00665A5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65A59" w:rsidRPr="007131B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Для чего нужны банки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 w:rsidRPr="007131BA">
        <w:trPr>
          <w:trHeight w:hRule="exact" w:val="14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Почему хранить сбережения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в банке выгоднее, чем дома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Какие бывают вклады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12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такое кредиты и надо ли их брать</w:t>
            </w:r>
          </w:p>
          <w:p w:rsidR="00665A59" w:rsidRDefault="00665A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</w:t>
            </w:r>
            <w:r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»;</w:t>
            </w:r>
          </w:p>
        </w:tc>
      </w:tr>
      <w:tr w:rsidR="00665A59">
        <w:trPr>
          <w:trHeight w:hRule="exact" w:val="12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 xml:space="preserve">Изучаем сайт Центрального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>банка РФ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>Исследуем, какими банковскими услугами пользуется семья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Как избежать финансовых потерь и увеличить доходы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lang w:val="ru-RU" w:eastAsia="zh-CN"/>
              </w:rPr>
              <w:t>Как работает банк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3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lang w:val="ru-RU" w:eastAsia="zh-CN"/>
              </w:rPr>
              <w:t xml:space="preserve">Учебные мини-проекты «Банков-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lang w:val="ru-RU" w:eastAsia="zh-CN"/>
              </w:rPr>
              <w:t>ские</w:t>
            </w:r>
            <w:proofErr w:type="spellEnd"/>
            <w:r>
              <w:rPr>
                <w:lang w:val="ru-RU" w:eastAsia="zh-CN"/>
              </w:rPr>
              <w:t xml:space="preserve"> услуги для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мы знаем о бизнесе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Как открыть фирму</w:t>
            </w:r>
          </w:p>
          <w:p w:rsidR="00665A59" w:rsidRDefault="00665A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12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lang w:eastAsia="zh-CN"/>
              </w:rPr>
              <w:t>Для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чего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нужны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бизнес-инкубаторы</w:t>
            </w:r>
            <w:proofErr w:type="spellEnd"/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  <w:tr w:rsidR="00665A59">
        <w:trPr>
          <w:trHeight w:hRule="exact" w:val="11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lang w:eastAsia="zh-CN"/>
              </w:rPr>
              <w:t>Ролевая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игра</w:t>
            </w:r>
            <w:proofErr w:type="spellEnd"/>
            <w:r>
              <w:rPr>
                <w:lang w:eastAsia="zh-CN"/>
              </w:rPr>
              <w:t xml:space="preserve"> «</w:t>
            </w:r>
            <w:proofErr w:type="spellStart"/>
            <w:r>
              <w:rPr>
                <w:lang w:eastAsia="zh-CN"/>
              </w:rPr>
              <w:t>Открываем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фирму</w:t>
            </w:r>
            <w:proofErr w:type="spellEnd"/>
            <w:r>
              <w:rPr>
                <w:lang w:eastAsia="zh-CN"/>
              </w:rPr>
              <w:t>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1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такое валюта и для чего она нужна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  <w:tr w:rsidR="00665A59">
        <w:trPr>
          <w:trHeight w:hRule="exact" w:val="11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Учимся находить информацию о курсах валют и их изменениях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Обобщение результатов изучения модуля 4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Презентация портфолио «Услуги финансовых организаций и собственный бизнес»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7131BA">
        <w:trPr>
          <w:trHeight w:hRule="exact" w:val="10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Обобщение результатов изучения курса «Финансовая грамотность»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</w:tbl>
    <w:p w:rsidR="00665A59" w:rsidRPr="00A40717" w:rsidRDefault="00665A5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470"/>
        <w:gridCol w:w="732"/>
        <w:gridCol w:w="1620"/>
        <w:gridCol w:w="1668"/>
        <w:gridCol w:w="3062"/>
      </w:tblGrid>
      <w:tr w:rsidR="00665A59">
        <w:trPr>
          <w:trHeight w:hRule="exact" w:val="808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/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sectPr w:rsidR="00665A59">
          <w:pgSz w:w="11900" w:h="16840"/>
          <w:pgMar w:top="284" w:right="650" w:bottom="1440" w:left="666" w:header="720" w:footer="720" w:gutter="0"/>
          <w:cols w:space="720" w:equalWidth="0">
            <w:col w:w="10584"/>
          </w:cols>
          <w:docGrid w:linePitch="360"/>
        </w:sectPr>
      </w:pPr>
    </w:p>
    <w:p w:rsidR="00665A59" w:rsidRDefault="00665A59">
      <w:pPr>
        <w:autoSpaceDE w:val="0"/>
        <w:autoSpaceDN w:val="0"/>
        <w:spacing w:after="78" w:line="220" w:lineRule="exact"/>
      </w:pPr>
    </w:p>
    <w:p w:rsidR="00665A59" w:rsidRDefault="002A1DE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65A59" w:rsidRDefault="002A1DEF">
      <w:pPr>
        <w:autoSpaceDE w:val="0"/>
        <w:autoSpaceDN w:val="0"/>
        <w:spacing w:before="346" w:after="0" w:line="300" w:lineRule="auto"/>
        <w:ind w:right="23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Вигдорчик Е. А.,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Липсиц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В..Финансовая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грамотность. 6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М.: ВАКО; </w:t>
      </w:r>
    </w:p>
    <w:p w:rsidR="00665A59" w:rsidRDefault="002A1DEF">
      <w:pPr>
        <w:autoSpaceDE w:val="0"/>
        <w:autoSpaceDN w:val="0"/>
        <w:spacing w:before="262" w:after="0" w:line="302" w:lineRule="auto"/>
        <w:ind w:right="489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665A59" w:rsidRDefault="002A1DEF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proofErr w:type="spellStart"/>
      <w:r>
        <w:rPr>
          <w:lang w:val="ru-RU"/>
        </w:rPr>
        <w:t>Корлюгова</w:t>
      </w:r>
      <w:proofErr w:type="spellEnd"/>
      <w:r>
        <w:rPr>
          <w:lang w:val="ru-RU"/>
        </w:rPr>
        <w:t xml:space="preserve"> Ю.Н., </w:t>
      </w:r>
      <w:proofErr w:type="spellStart"/>
      <w:r>
        <w:rPr>
          <w:lang w:val="ru-RU"/>
        </w:rPr>
        <w:t>Половникова</w:t>
      </w:r>
      <w:proofErr w:type="spellEnd"/>
      <w:r>
        <w:rPr>
          <w:lang w:val="ru-RU"/>
        </w:rPr>
        <w:t xml:space="preserve"> А.В.  Финансовая грамотность: Методические рекомендации для учителя. 5–7 </w:t>
      </w:r>
      <w:proofErr w:type="gramStart"/>
      <w:r>
        <w:rPr>
          <w:lang w:val="ru-RU"/>
        </w:rPr>
        <w:t>классы  –</w:t>
      </w:r>
      <w:proofErr w:type="gramEnd"/>
      <w:r>
        <w:rPr>
          <w:lang w:val="ru-RU"/>
        </w:rPr>
        <w:t xml:space="preserve"> М.: ВАКО, 2018.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>
        <w:rPr>
          <w:lang w:val="ru-RU"/>
        </w:rPr>
        <w:t>https://ropkip.ru/kursy/2125?yadclid=47806913&amp;yadordid=172754372&amp;yclid=128039413937471489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val="ru-RU"/>
        </w:rPr>
        <w:t>https://dni-fg.r</w:t>
      </w:r>
    </w:p>
    <w:p w:rsidR="00665A59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5A5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52" w:rsidRDefault="001C2952">
      <w:pPr>
        <w:spacing w:line="240" w:lineRule="auto"/>
      </w:pPr>
      <w:r>
        <w:separator/>
      </w:r>
    </w:p>
  </w:endnote>
  <w:endnote w:type="continuationSeparator" w:id="0">
    <w:p w:rsidR="001C2952" w:rsidRDefault="001C2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52" w:rsidRDefault="001C2952">
      <w:pPr>
        <w:spacing w:after="0"/>
      </w:pPr>
      <w:r>
        <w:separator/>
      </w:r>
    </w:p>
  </w:footnote>
  <w:footnote w:type="continuationSeparator" w:id="0">
    <w:p w:rsidR="001C2952" w:rsidRDefault="001C29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F122D0"/>
    <w:multiLevelType w:val="singleLevel"/>
    <w:tmpl w:val="A2F122D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4024DFB"/>
    <w:multiLevelType w:val="singleLevel"/>
    <w:tmpl w:val="A4024DF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A8699CF4"/>
    <w:multiLevelType w:val="singleLevel"/>
    <w:tmpl w:val="A8699CF4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A906963D"/>
    <w:multiLevelType w:val="singleLevel"/>
    <w:tmpl w:val="A906963D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BE245866"/>
    <w:multiLevelType w:val="singleLevel"/>
    <w:tmpl w:val="BE245866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D17C9F8B"/>
    <w:multiLevelType w:val="singleLevel"/>
    <w:tmpl w:val="D17C9F8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E2DE1BAF"/>
    <w:multiLevelType w:val="singleLevel"/>
    <w:tmpl w:val="E2DE1BA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D1A9A6B"/>
    <w:multiLevelType w:val="singleLevel"/>
    <w:tmpl w:val="1D1A9A6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8" w15:restartNumberingAfterBreak="0">
    <w:nsid w:val="393D9712"/>
    <w:multiLevelType w:val="singleLevel"/>
    <w:tmpl w:val="393D9712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9" w15:restartNumberingAfterBreak="0">
    <w:nsid w:val="42A059D2"/>
    <w:multiLevelType w:val="singleLevel"/>
    <w:tmpl w:val="42A059D2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48556437"/>
    <w:multiLevelType w:val="singleLevel"/>
    <w:tmpl w:val="48556437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1" w15:restartNumberingAfterBreak="0">
    <w:nsid w:val="49DA4169"/>
    <w:multiLevelType w:val="singleLevel"/>
    <w:tmpl w:val="49DA4169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2" w15:restartNumberingAfterBreak="0">
    <w:nsid w:val="4A634D20"/>
    <w:multiLevelType w:val="singleLevel"/>
    <w:tmpl w:val="4A634D20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2175A9"/>
    <w:rsid w:val="001C2952"/>
    <w:rsid w:val="002A1DEF"/>
    <w:rsid w:val="005E0DC8"/>
    <w:rsid w:val="00665A59"/>
    <w:rsid w:val="007131BA"/>
    <w:rsid w:val="00A40717"/>
    <w:rsid w:val="00F2415E"/>
    <w:rsid w:val="0F7D38FB"/>
    <w:rsid w:val="231965C6"/>
    <w:rsid w:val="2A2175A9"/>
    <w:rsid w:val="45FA1EB6"/>
    <w:rsid w:val="53E216B6"/>
    <w:rsid w:val="570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5F38A"/>
  <w15:docId w15:val="{7CC0E701-CB81-4430-B161-44EB705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07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7304</Words>
  <Characters>41637</Characters>
  <Application>Microsoft Office Word</Application>
  <DocSecurity>0</DocSecurity>
  <Lines>346</Lines>
  <Paragraphs>97</Paragraphs>
  <ScaleCrop>false</ScaleCrop>
  <Company/>
  <LinksUpToDate>false</LinksUpToDate>
  <CharactersWithSpaces>48844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google1590754313</dc:creator>
  <cp:lastModifiedBy>Анастасия</cp:lastModifiedBy>
  <cp:revision>5</cp:revision>
  <dcterms:created xsi:type="dcterms:W3CDTF">2022-08-17T12:28:00Z</dcterms:created>
  <dcterms:modified xsi:type="dcterms:W3CDTF">2025-11-01T14:20:00Z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7B28C4A5B8EC48E7990EC3BE5BE0F5EA</vt:lpwstr>
  </property>
</Properties>
</file>