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0B" w:rsidRPr="00650040" w:rsidRDefault="00BC320E" w:rsidP="00324E0B">
      <w:pPr>
        <w:rPr>
          <w:rFonts w:ascii="Times New Roman" w:hAnsi="Times New Roman" w:cs="Times New Roman"/>
          <w:sz w:val="28"/>
          <w:szCs w:val="28"/>
        </w:rPr>
      </w:pPr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4A5D30" wp14:editId="32E5A406">
            <wp:simplePos x="0" y="0"/>
            <wp:positionH relativeFrom="column">
              <wp:posOffset>-373380</wp:posOffset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E0B" w:rsidRPr="00650040" w:rsidRDefault="00324E0B" w:rsidP="004610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E0B" w:rsidRPr="00650040" w:rsidRDefault="00324E0B" w:rsidP="004610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0B4" w:rsidRPr="00650040" w:rsidRDefault="004610B4" w:rsidP="00461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4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610B4" w:rsidRPr="00650040" w:rsidRDefault="004610B4" w:rsidP="00461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40">
        <w:rPr>
          <w:rFonts w:ascii="Times New Roman" w:hAnsi="Times New Roman" w:cs="Times New Roman"/>
          <w:b/>
          <w:sz w:val="28"/>
          <w:szCs w:val="28"/>
        </w:rPr>
        <w:t>учебного предмета «Моя Карелия»</w:t>
      </w:r>
    </w:p>
    <w:p w:rsidR="00324E0B" w:rsidRPr="00650040" w:rsidRDefault="004610B4" w:rsidP="00461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40">
        <w:rPr>
          <w:rFonts w:ascii="Times New Roman" w:hAnsi="Times New Roman" w:cs="Times New Roman"/>
          <w:b/>
          <w:sz w:val="28"/>
          <w:szCs w:val="28"/>
        </w:rPr>
        <w:t xml:space="preserve">основной общеобразовательной программы </w:t>
      </w:r>
    </w:p>
    <w:p w:rsidR="004610B4" w:rsidRPr="00650040" w:rsidRDefault="004610B4" w:rsidP="00461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40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4610B4" w:rsidRPr="00650040" w:rsidRDefault="004610B4" w:rsidP="004610B4">
      <w:pPr>
        <w:rPr>
          <w:rFonts w:ascii="Times New Roman" w:hAnsi="Times New Roman" w:cs="Times New Roman"/>
          <w:sz w:val="28"/>
          <w:szCs w:val="28"/>
        </w:rPr>
      </w:pPr>
    </w:p>
    <w:p w:rsidR="00324E0B" w:rsidRPr="00650040" w:rsidRDefault="00324E0B" w:rsidP="004610B4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 w:rsidRPr="0065004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24E0B" w:rsidRPr="00650040" w:rsidRDefault="00324E0B" w:rsidP="004610B4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4610B4" w:rsidRDefault="004610B4" w:rsidP="004610B4">
      <w:pPr>
        <w:tabs>
          <w:tab w:val="left" w:pos="3795"/>
        </w:tabs>
        <w:rPr>
          <w:rFonts w:ascii="Times New Roman" w:hAnsi="Times New Roman" w:cs="Times New Roman"/>
          <w:b/>
          <w:sz w:val="28"/>
          <w:szCs w:val="28"/>
        </w:rPr>
      </w:pPr>
    </w:p>
    <w:p w:rsidR="00BC320E" w:rsidRDefault="00BC320E" w:rsidP="004610B4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BC320E" w:rsidRPr="00650040" w:rsidRDefault="00BC320E" w:rsidP="004610B4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4610B4" w:rsidRPr="00650040" w:rsidRDefault="004610B4" w:rsidP="004610B4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4610B4" w:rsidRPr="00650040" w:rsidRDefault="004610B4" w:rsidP="004610B4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4610B4" w:rsidRPr="00650040" w:rsidRDefault="004610B4" w:rsidP="004610B4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4610B4" w:rsidRPr="00650040" w:rsidRDefault="004610B4" w:rsidP="004610B4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650040" w:rsidRPr="00650040" w:rsidRDefault="00650040" w:rsidP="004610B4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324E0B" w:rsidRPr="00650040" w:rsidRDefault="00324E0B" w:rsidP="00324E0B">
      <w:pPr>
        <w:tabs>
          <w:tab w:val="left" w:pos="3795"/>
        </w:tabs>
        <w:rPr>
          <w:rFonts w:ascii="Times New Roman" w:hAnsi="Times New Roman" w:cs="Times New Roman"/>
          <w:b/>
          <w:sz w:val="28"/>
          <w:szCs w:val="28"/>
        </w:rPr>
      </w:pPr>
      <w:r w:rsidRPr="00650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50040">
        <w:rPr>
          <w:rFonts w:ascii="Times New Roman" w:hAnsi="Times New Roman" w:cs="Times New Roman"/>
          <w:b/>
          <w:sz w:val="28"/>
          <w:szCs w:val="28"/>
        </w:rPr>
        <w:t>202</w:t>
      </w:r>
      <w:r w:rsidR="00BC320E">
        <w:rPr>
          <w:rFonts w:ascii="Times New Roman" w:hAnsi="Times New Roman" w:cs="Times New Roman"/>
          <w:b/>
          <w:sz w:val="28"/>
          <w:szCs w:val="28"/>
        </w:rPr>
        <w:t>5</w:t>
      </w:r>
    </w:p>
    <w:p w:rsidR="004610B4" w:rsidRPr="00650040" w:rsidRDefault="00FE5D44" w:rsidP="00324E0B">
      <w:pPr>
        <w:tabs>
          <w:tab w:val="left" w:pos="3795"/>
        </w:tabs>
        <w:rPr>
          <w:rFonts w:ascii="Times New Roman" w:hAnsi="Times New Roman" w:cs="Times New Roman"/>
          <w:b/>
          <w:sz w:val="28"/>
          <w:szCs w:val="28"/>
        </w:rPr>
      </w:pPr>
      <w:r w:rsidRPr="00650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4610B4" w:rsidRPr="00650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610B4" w:rsidRPr="00650040" w:rsidRDefault="004610B4" w:rsidP="0032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</w:t>
      </w:r>
      <w:r w:rsidR="00AC40BD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чебному предмету «Моя Карелия» </w:t>
      </w:r>
      <w:r w:rsidR="0082036E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основной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36E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составлена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82036E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к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основного общего образования Федерального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 образовательного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основного общего образования </w:t>
      </w:r>
      <w:r w:rsidR="008E6158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(утв. </w:t>
      </w:r>
      <w:bookmarkStart w:id="0" w:name="_GoBack"/>
      <w:bookmarkEnd w:id="0"/>
      <w:r w:rsidR="008E6158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РФ от  31.05.2021 № 28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7). Программа разработана с учетом актуальных задач воспитания, обучения и развития обучающихся и условий, необходимых для развития их личностных и познавательных качеств, психологическими, возрастными особенностями обучающихся. </w:t>
      </w:r>
    </w:p>
    <w:p w:rsidR="004610B4" w:rsidRPr="00650040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650040" w:rsidRDefault="008E6158" w:rsidP="00AC4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рабочей п</w:t>
      </w:r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по учебному пр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едмету «Моя Карелия»</w:t>
      </w:r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0B4" w:rsidRPr="00650040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</w:t>
      </w:r>
    </w:p>
    <w:p w:rsidR="008E6158" w:rsidRPr="00650040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характеристика учебного предмета</w:t>
      </w:r>
    </w:p>
    <w:p w:rsidR="008E6158" w:rsidRPr="00650040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- ц</w:t>
      </w:r>
      <w:r w:rsidR="008E6158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и особенности изучения учебного предмета</w:t>
      </w:r>
    </w:p>
    <w:p w:rsidR="008E6158" w:rsidRPr="00650040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40BD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учебного предмета в учебном плане.</w:t>
      </w:r>
    </w:p>
    <w:p w:rsidR="008E6158" w:rsidRPr="00650040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образования (по годам обучения).</w:t>
      </w:r>
    </w:p>
    <w:p w:rsidR="008E6158" w:rsidRPr="00650040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Планируемые результаты освоения учебного предмета:</w:t>
      </w:r>
    </w:p>
    <w:p w:rsidR="008E6158" w:rsidRPr="00650040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личностные результаты,</w:t>
      </w:r>
    </w:p>
    <w:p w:rsidR="008E6158" w:rsidRPr="00650040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метапредметные рез</w:t>
      </w:r>
      <w:r w:rsidR="00AC40BD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льтаты,</w:t>
      </w:r>
    </w:p>
    <w:p w:rsidR="008E6158" w:rsidRPr="00650040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предметные результаты (по годам обучения)</w:t>
      </w:r>
    </w:p>
    <w:p w:rsidR="00AC40BD" w:rsidRPr="00650040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Тематическое планирование</w:t>
      </w:r>
    </w:p>
    <w:p w:rsidR="00AC40BD" w:rsidRPr="00650040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темы и количество часов, отводимое на их изучение,</w:t>
      </w:r>
    </w:p>
    <w:p w:rsidR="00AC40BD" w:rsidRPr="00650040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содержание,</w:t>
      </w:r>
    </w:p>
    <w:p w:rsidR="00AC40BD" w:rsidRPr="00650040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виды деятельности обучающихся.</w:t>
      </w:r>
    </w:p>
    <w:p w:rsidR="004610B4" w:rsidRPr="00650040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650040" w:rsidRDefault="004610B4" w:rsidP="004610B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313D39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предмет «Моя Карелия» носит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  характер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выраженный  в соединении учебного материала о  природе, и</w:t>
      </w:r>
      <w:r w:rsidR="00AC40BD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стории,  культуре Карелии. Это </w:t>
      </w:r>
      <w:r w:rsidR="00313D39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возможность обучающимся, участвуя в   познавательной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 получить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целостное  представление об исторических, географических,  культурологических и  экономических особенностях  региона.</w:t>
      </w:r>
    </w:p>
    <w:p w:rsidR="004610B4" w:rsidRPr="00650040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Цель учебного предмета «Моя Карелия»: </w:t>
      </w:r>
      <w:r w:rsidR="00324E0B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воспитание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 гражданской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 на основе изучения  природы,  истории,   культуры Карелии, осмысления процессов развития региона в общероссийском контексте, активизации познавательной и самостоятельной практической деятельности обучающихся.</w:t>
      </w:r>
    </w:p>
    <w:p w:rsidR="004610B4" w:rsidRPr="00650040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650040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учебный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призван</w:t>
      </w:r>
      <w:proofErr w:type="gramEnd"/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решать следующие задачи:</w:t>
      </w:r>
    </w:p>
    <w:p w:rsidR="004610B4" w:rsidRPr="00650040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 чувства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патриотизма,  уважения к  прошлому и настоящему многонационального народа России, Республики Карелия;  </w:t>
      </w:r>
    </w:p>
    <w:p w:rsidR="004610B4" w:rsidRPr="00650040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осознанию своей этнической принадлежности, расширению знаний о природе, истории,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 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достопримечательностях  Карелии;</w:t>
      </w:r>
    </w:p>
    <w:p w:rsidR="004610B4" w:rsidRPr="00650040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ценностные ориентации и убеждения на основе личностного восприятия и социального опыта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 осмысления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природной и социо-культурной специфики родного края, практической ориентации в окружающем мире; </w:t>
      </w:r>
    </w:p>
    <w:p w:rsidR="004610B4" w:rsidRPr="00650040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положительное отношение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  духовным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семейным ценностям и способствовать их активному  включению в созидательную общественно-полезную деятельность;  </w:t>
      </w:r>
    </w:p>
    <w:p w:rsidR="004610B4" w:rsidRPr="00650040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умения наблюдать, сравнивать, характеризовать, анализировать, выделять особенности природных, исторических, культурных объектов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Карелии,  проводить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поиск, сбор и описание объектов своей местности,  применять правила природоохранного поведения в повседневной жизни.</w:t>
      </w:r>
    </w:p>
    <w:p w:rsidR="004610B4" w:rsidRPr="00650040" w:rsidRDefault="004610B4" w:rsidP="004610B4">
      <w:pPr>
        <w:spacing w:after="0" w:line="240" w:lineRule="auto"/>
        <w:ind w:left="128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0B4" w:rsidRPr="00650040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4610B4" w:rsidRPr="00650040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0B4" w:rsidRPr="00650040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«Моя Карелия» на уровне основного общего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обеспечивает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преемственность   изучения регионального содержания образования на уровне начального общего образования. Содержание учебного предмета «Моя Карелия» структурируется на концентрическом принципе, что позволяет, заложив в начальной школе  основы,  продолжить познание обучающимися своего жизненного пространства, его природной, социо-культурной специфики, формировать ценностные мировоззренческие взгляды, гражданскую ответственность, экологическую культуру.</w:t>
      </w:r>
    </w:p>
    <w:p w:rsidR="004610B4" w:rsidRPr="00650040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650040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составлена на основе модульного принципа построения учебного материа</w:t>
      </w:r>
      <w:r w:rsidR="00313D39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ла. </w:t>
      </w:r>
    </w:p>
    <w:p w:rsidR="004610B4" w:rsidRPr="00650040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650040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предмета «Моя Карелия» на уровне основного общего образования предусматривает изучение в 5 классе раздела «Моя Карелия. Путешествие по родному краю».   Содержание данного раздела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 в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рассказах о природных, исторических и культурных достопримечательностях Карелии в  форме заочного путешествия. В основе   изложения содержания о географическом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своеобразии  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 – исторических  особенностях   районов   Карелии  использован интегрированный подход.</w:t>
      </w:r>
    </w:p>
    <w:p w:rsidR="004610B4" w:rsidRPr="00650040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650040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материала в 6-9 классах структурируется по содержательным линиям, соответствующим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 учебных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обязательной части основной образовательной программы: обществознание, география, биология,  история, литература, искусство. </w:t>
      </w:r>
    </w:p>
    <w:p w:rsidR="004610B4" w:rsidRPr="00650040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650040" w:rsidRDefault="004610B4" w:rsidP="00461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основных</w:t>
      </w:r>
      <w:r w:rsidR="00347882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учебного предмета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347882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учебного времени используется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учебных экскурсий, посещения краеведческих и художественных музеев, исследовательской и пр</w:t>
      </w:r>
      <w:r w:rsidR="00347882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оектной деятельности. Предусмотрены разнообразные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проведения учебных занятий: очные и заочные путешествия по краю, экскурсии на природу, по местам трудовой и боевой славы Карелии, посещение выставок народного творчества, встречи с интересными людьми, знаменитыми земляками.  Общение с при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родой, знакомство с историей и позитивным социальным опытом при активизации эмоционально-чувственной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 является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базой для  воспитания   патриотических чувств, способствует  становлению и развитию гражданских позиций обучающихся.  Практико-ориентированная направленность учебного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 предполагает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активизацию  познавательной  деятельности через организацию исследовательской и проектной деятельности обуч</w:t>
      </w:r>
      <w:r w:rsidR="0048386A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ающихся. Особое внимание уделяе</w:t>
      </w:r>
      <w:r w:rsidR="00347882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знакомству с различными способами исследования (наблюдение,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 различных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источников информации, ис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пользование Интернет-ресурсов). </w:t>
      </w:r>
    </w:p>
    <w:p w:rsidR="004610B4" w:rsidRPr="00650040" w:rsidRDefault="004610B4" w:rsidP="00461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650040" w:rsidRDefault="00347882" w:rsidP="004610B4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программе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учебных часов, отводимых на практическую деятельность, проведение экскурсий, определяется в соответ</w:t>
      </w:r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содержанием программы и  учётом условий развивающей образо</w:t>
      </w:r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вательной среды образовательного учреждения.</w:t>
      </w:r>
    </w:p>
    <w:p w:rsidR="004610B4" w:rsidRPr="00650040" w:rsidRDefault="004610B4" w:rsidP="004610B4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650040" w:rsidRDefault="004610B4" w:rsidP="004610B4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плане</w:t>
      </w:r>
    </w:p>
    <w:p w:rsidR="004610B4" w:rsidRPr="00650040" w:rsidRDefault="004610B4" w:rsidP="004610B4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0B4" w:rsidRPr="00650040" w:rsidRDefault="004610B4" w:rsidP="004610B4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«Моя Карелия»» изучается   во 5 - 9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 в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учебного времени  части  формируемой участниками образовательного процесса. На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 учебного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отводится 1 час в нед</w:t>
      </w:r>
      <w:r w:rsidR="00347882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елю. Программа рассчитана на 172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по </w:t>
      </w:r>
      <w:r w:rsidR="00347882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 в 5-7 классах и по 35 часов в 8-9 классах ежегодно.</w:t>
      </w:r>
    </w:p>
    <w:p w:rsidR="004610B4" w:rsidRPr="00650040" w:rsidRDefault="004610B4" w:rsidP="004610B4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650040" w:rsidRDefault="00347882" w:rsidP="00347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Содержание</w:t>
      </w:r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конструируется с учетом возрастных, познавательных возможностей и интересов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Содержание учебного</w:t>
      </w:r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едмета</w:t>
      </w:r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Карел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ия»</w:t>
      </w:r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структурируется  по</w:t>
      </w:r>
      <w:proofErr w:type="gramEnd"/>
      <w:r w:rsidR="004610B4"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разделам о природе, истории и культуре Карелии. Заложенные в начальном образовании основы представлений о родном крае, в дальнейшем расширяются и дополняются при изучении учебного предмета «Моя Карелия». </w:t>
      </w:r>
    </w:p>
    <w:p w:rsidR="00FE5D44" w:rsidRPr="00650040" w:rsidRDefault="00FE5D44" w:rsidP="00347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Содержание образования (по годам обучения).</w:t>
      </w: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50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класс </w:t>
      </w: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Введение </w:t>
      </w: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Раздел I.   За лесами и озерами</w:t>
      </w: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Начало путешествия по Карелии. Обзорное знакомство с ландшафтом, географическими объектами, природными и историческими памятными местами. Районы и города Карелии. Соседи Республики.</w:t>
      </w: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Первые жители Карелии. Влияние ледника на ландшафт Карелии. Первичное заселение края. Археологические памятники. Образ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 занятия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края в середине первого тысячелетия. Места расположения поселений. Жилища и хозяйственные постройки. Виды хозяйственной деятельности населения. Отношения с государством. Город-крепость Олонец и его роль в истории Карелии. Месторасположение и внешний вид крепости. Население и его занятия. Природные достопримечательности. Олонец – «гусиная столица». Современный Олонец. Городские праздники.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II. Истории о Петрозаводске</w:t>
      </w: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Рождение Петрозаводска. Петровский завод. Его место и роль в истории России и Карелии. А.Д. Меншиков. Строительство Александровского завода. В Генин. Улицы и районы Петрозаводска: прошлое и       настоящее.  Герб Петрозаводска. 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Каменный бор под Петрозаводском. Каменный карьер, его месторасположение. Месторождение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кварцитопесчанника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кварцитопесчанника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строительстве города и Александровского завода. Современное состояние карьера.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Раздел III.  Пути-дороги карельского края</w:t>
      </w: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Районы, города, населенные пункты Карелии, их природные, культурные и исторические достопримечательности.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Вепсское село Шокша. Его географическое расположение. Занятия местного населения. Месторождение малинового кварцита. Добыча кварцита и его использование.</w:t>
      </w:r>
    </w:p>
    <w:p w:rsidR="00FE5D44" w:rsidRPr="00650040" w:rsidRDefault="00FE5D44" w:rsidP="00FE5D44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Сортавала: город-парк. Месторасположение и объяснение названия города. Архитектурные особенности города. Природное и рукотворное своеобразие, городские парки: парк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Ваккосалми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парк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Таруниеми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Валаамский архипелаг. Его географическое расположение. Остров Валаам. Объяснение его названия. Природные и рукотворные особенности ландшафта. Валаамский монастырь. Хозяйственная деятельность монахов. Роль монастыря в защите границ государства.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Петроглифы Онежского озера. Бесов нос. Животный мир в реальной природе и наскальных изображениях древних людей. Занятия местного населения. Рыболовство.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Пудожские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налимы. Выращивание и обработка льна. Стеклодувный промысел. Использование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пудожского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гранита.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парк. Его месторасположение. Природа. Растительный и животный мир. Развитие туризма. Правила поведения на охраняемых государством территориях.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Заонежье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Село Шуньга. Особенности месторасположения. Занятия населения.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Шуньгская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ярмарка. Черный минерал – шунгит. Современное использование шунгита. Устное народное творчество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Заонежья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И.А. Федосова – сказительница.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Достопримечательности острова Кижи. Плотницкое мастерство жителей: строительство деревянных домов и церквей. Лодка-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кижанка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Изделия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кижских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и ювелиров. Родина русского былинного эпоса. Трофим Рябинин.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Кондопога,  его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месторасположение и достопримечательности. Памятник деревянного зодчества –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Успенская  церковь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Полезные ископаемые: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Тивдийский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мрамор и его использование.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Кондопожская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ГЭС. Природный памятник – водопад Кивач. Современный город Кондопога, его культурное и промышленное развитие.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воды: первый русский курорт. Целебный источник и история его открытия. Поселение Дворцы. Создание первого российского курорта. Петр Первый во Дворцах.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Марциальноводская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церковь – Спасение апостола Петра. Современный санаторий «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воды».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Надвоицы и Сегежа. Месторасположение поселка Надвоицы и объяснение его названия.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Воицкий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рудник, его месторасположение и история. Месторождение меди. История открытия. Добыча меди и ее использование для изготовления медных денег. Находка золота. Его запасы, добыча, использование. Месторождение алюминия. Использование природных водных ресурсов для строительства гидроэлектростанций.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Воицкий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водопад «Царь».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Надвоицкий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алюминиевый комбинат. Город Сегежа. Сегежский бумажный комбинат и его продукция.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Поморье – морская Карелия. Поморы и их основные занятия. Поморские промыслы: рыболовство, охота на морского зверя, строительство морских судов.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Архипелаг Соловецких островов. Соловецкий монастырь. Хозяйственная деятельность монахов. Монастырь на защите границ государства.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 Кемь: месторасположение и его история.  Герб Кеми. Природные богатства. Солеварение. Добыча и использование жемчуга.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Лоухский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на карте Карелии. Природные богатства: слюда,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беломорит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месторождение слюды. Добыча слюды и ее использование в прошлом и настоящем. Национальный парк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Паанаярви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Растительный и животный мир. Сказки края – М.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Коргуев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Калевала. Эпос «Калевала».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Элиас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Леннрот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Путешествие Э.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Леннрота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карельские деревни. Стихи-руны и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рунопевцы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Поселок Калевала и его достопримечательности.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– приграничная территория. Месторасположение города Питкяранта. Природные богатства – олово, медь, гранит. Природные богатства и достопримечательности. Целлюлозный завод «Питкяранта».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 Костомукша и его месторасположение. История возникновения города. Герб города. Месторождение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магнитокварцита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Комбинат «Карельский окатыш» и его продукция.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Социо-культурное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своеобразие города.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Музеи Карелии. Национальный государственный музей Карелии, его коллекции и экспозиции. Районные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краеведческие  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школьные музеи. </w:t>
      </w:r>
    </w:p>
    <w:p w:rsidR="00FE5D44" w:rsidRPr="00650040" w:rsidRDefault="00FE5D44" w:rsidP="00FE5D44">
      <w:pPr>
        <w:tabs>
          <w:tab w:val="left" w:pos="30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50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</w:t>
      </w:r>
      <w:proofErr w:type="gramStart"/>
      <w:r w:rsidRPr="00650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 классы</w:t>
      </w:r>
      <w:proofErr w:type="gramEnd"/>
    </w:p>
    <w:p w:rsidR="00FE5D44" w:rsidRPr="00650040" w:rsidRDefault="00FE5D44" w:rsidP="00FE5D44">
      <w:pPr>
        <w:tabs>
          <w:tab w:val="left" w:pos="30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Содержание в 6-9 классах структурируется по содержательным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линиям,  соответствующим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содержанию  учебных предметов обязательной части основной образовательной программы: обществознание, география, биология,  история, литература, искусство.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  <w:t>Раздел I. Обществознание</w:t>
      </w:r>
    </w:p>
    <w:p w:rsidR="00FE5D44" w:rsidRPr="00650040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Региональная социальная среда в системе факторов, влияющих на формирование личности. Влияние обычаев и традиций Карелии на формирование личности. Актуальные проблемы общественной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 республики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Духовная жизнь Карелии. Проявление различных форм культуры в республике.  Международные культурные связи.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Наука в республике. Научные учреждения Карелии. Развитие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в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Карелия, проблемы и перспективы. Возможности получения общего и профессионального образования в Карелии. Реализация национального проекта по образованию в Карелии. 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Современное состояние и перспективные направления развития карельской экономики. Основные отрасли экономики Карелии. Крупные предприятия и их роль в жизни Карелии. Товары и услуги, ресурсы Карелии и потребности населения. Рынок труда в республике. Рыночные отношения в Республике Карелия. Бизнес и предпринимательство. Малое предпринимательство и фермерское хозяйство в республике. Налоговая система РК. Роль экономики республики Карелия в экономической системе России. Внешнеэкономические связи Республики Карелия. </w:t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Социальная структура Карелии. Дифференциация и стратификация населения в Республики Карелия. Демографическая ситуация в Карелии. Проблемы молодежи Карелии. Этнические общности в республике.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Межнациональные  отношения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Карелии. Социальных конфликты в Карелии и пути их разрешения.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E5D44" w:rsidRPr="00650040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Физкультура и спорт в Карелии: их социальная значимость в пропаганде здорового образа жизни. Республиканские социальные программы в республике.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Основы организации государственной власти в Республике Карелия. Местное самоуправление. Организация и проведение выборов в органы власти Карелии. Участие граждан Карелии в политической жизни республики. Политические партии и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 их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в общественной жизни республики.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Конституция Республики Карелия – основной закон Республики. Основы конституционного строя Республики Карелия. Органы государственной власти и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 Карелии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Правоохранительные органы. Судебная система. Механизмы реализации и защиты прав и свобод человека и гражданина в Карелии. Правозащитные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 Карелии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Становление гражданского общества в республике. Общественные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Карелии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Органы правовой и социальной защиты ребенка в Карелии.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Биология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Признаки живых организмов. Приемы выращивания и размножения растений и домашних животных в условиях Карелии, ухода за ними.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 многообразие и эволюция живой природы. Многообразие видов бактерий, растений, грибов и животных в Карелии, их место и роль в природе Карелии. Роль животных, растений, грибов, лишайников и бактерий в жизни человека. Возбудители заболеваний животных и человека в Карелии.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его здоровье. Заражённость водоёмов Карелии паразитическими червями, профилактика гельминтозов у человека. Профилактика отравлений и первая помощь при отравлении ядовитыми растениями и грибами Карелии. Заболеваемость гепатитом в РК, профилактика гепатита. Заболеваемость туберкулёзом в РК, профилактика туберкулёза.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загрязнения воздуха в районах Карелии, в своей местности. Факторы, влияющие на изменение газового состава воздуха Карелии. Особенности климата Карелии, его влияние на заболеваемость органов дыхания у местного населения.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ВИЧ-инфекции и распространение СПИДа в Карелии, в своей местности, возможность анонимных исследований крови. Возможные причины ослабления иммунитета у жителей Карелии. Вакцинация населения против инфекционных заболеваний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РК. Применение лечебной сыворотки и правила оказания первой доврачебной помощи при укусах ядовитыми животными. Растения – аллергены в Карелии. Лекарственные растения Карелии и своей местности. 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гиповитаминозов в Карелии. Источники витаминов и минеральных веществ, необходимых для поддержания здоровья населения Карелии.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Причины и профилактика нарушения работы щитовидной железы в условиях Севера. Биоритмы человека, адаптация организма к условиям жизни на Севере. Значение закаливания организма в условиях Севера.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Взаимосвязи организмов и окружающей среды. Влияние природно-климатических условий на растительный и животный мир Карелии.  Взаимоотношения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 животными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растениями Карелии.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Видовое разнообразие, плотность популяций распространенных биоценозов Карелии (хвойных лесов, пресных водоемов, болот). Характеристика трофических уровней; цепи и сети питания (с использованием сведений о животном и растительном мире Карелии).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Карелии (сады, огороды, пашни и др.), способы повышения их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продуктивности  в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Севера. 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хозяйственной деятельности человека для окружающей среды: состояние газового состава воздуха, пресных водоёмов, почвы, растительного и животного мира Карелии. Красная книга Карелии. Природоохранные территории Карелии: заповедники «Кивач», «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Костомукшский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«Кандалакшский», заказники, национальные парки «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Водлозерский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Паанаярви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«Валаамский архипелаг», памятники природы.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География.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 Республики Карелия. Часовой пояс, в котором находится Карелия.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 строение и развитие земной коры и литосферы в пределах Карелии. Рельеф территории Карелии и дна Белого моря; их изменение под влиянием внутренних, внешних и техногенных процессов. Горные породы Карелии Полезные ископаемые Карелии, зависимость их размещения от строения земной коры и рельефа. Минеральные ресурсы Карелии, их виды и оценка. Литосферные природные памятники Карелии.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Гидросферные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 Карелии: состав и строение. Роль воды в природе и жизни местного населения. Соотношение территории и акватории в Карелии. Белое море как часть Мирового океана, его взаимодействие с атмосферой и сушей, строение рельефа дна; система течений, органический мир; освоение и хозяйственное использование человеком.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Поверхностные и подземные воды Карелии. Водные ресурсы Карелии, их размещение и качество.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Гидросферные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природные памятники Карелии.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атмосферной циркуляции над Карелией. Распределение тепла и влаги на поверхности Карелии. Погода и климат Карелии. Адаптация человека к климатическим условиям Карелии.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Биосферное разнообразие растений и животных Карелии, особенности их распространения.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  живых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организмов к природной среде Карелии. Сохранение человеком растительного и животного мира Карелии.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местными растениями и животными для определения качества окружающей среды. Описание растительного и животного мира на местности и по карте.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Почвенный покров Карелии. Проблема плодородия почв Карелии. Условия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разных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 Карелии. Северная и средняя тайга как элементы широтной зональности.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Тунтури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пример высотной поясности. Территориальные комплексы Карелии: природные, природно-хозяйственные. Изменение окружающей среды в Карелии под воздействием деятельности человека.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Человеческий потенциал Карелии: численность, размещение, естественное движение населения. Демографическая ситуация в республике, районе, поселении.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Размещение населения; городское и сельское население Карелии. Занятость населения по сферам экономики. Проблема трудоустройства и ее решение. Достопримечательности. Топонимика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отраслевой и территориальной структуры хозяйства Карелии.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 Карелии.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Различия территории Карелии по условиям и степени хозяйственного освоения. Карелия как часть Европейского Севера России. Определение влияния особенностей природы на жизнь и хозяйственную деятельность людей. Оценка экологической ситуации в Карелии.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экономических, политических и культурных связей Карелии. Объекты мирового природного и культурного наследия в Карелии.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.История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Карелия в древности. Археологические памятники. Древнейшее население края. Занятия и образ жизни. Религиозные верования.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 в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IX – начале XII вв. Славянская колонизация территории Карелии.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весь. Хозяйственное освоение края.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  Карелии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древнерусских земель. Утверждение христианства.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Карелия в XII – середине XV вв. Особенности положения карелов в составе Великого Новгорода. Экономическое развитие, торговля. Боярское и монастырское землевладение. Борьба карелов и новгородцев против шведской агрессии.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Карелия во второй половине XV – XVII вв. Включение Карелии в состав Российского государства.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Корельский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уезд. 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Корела</w:t>
      </w:r>
      <w:proofErr w:type="spellEnd"/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Сельское хозяйство и промыслы: солеварение, железоделательный промысел.  Развитие ремесла. Крестьянское предпринимательство.  Развитие торговли: предметы купли-продажи, торговые пути. 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Повенецкий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рядок. Шведская агрессия в Карелии в конце XVI века.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Оборона 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Корелы</w:t>
      </w:r>
      <w:proofErr w:type="spellEnd"/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Корельский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 в составе Швеции: хозяйственные и политические последствия.  Основание Олонца. Появление первых металлургических заводов. Соловецкое восстание 1668-1676 гг.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Культура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 Карелии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древнейших времен до конца XVII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в.Материальная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духовная культура вепсов, карел. Поселения, жилища, семейный быт, обряды и обычаи. Устное народное творчество: руны, былины. Монастыри – центры культуры.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 в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 – середине XIX вв. Боевые действия на территории Карелии в период Северной войны.  «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Осударева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дорога».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Лодейнопольская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верфь.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Олонецкие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Петровские заводы и их деятельность в годы войны. Основание Петровской слободы.  Система управления в Олонецкой губернии. Преобразование Петровской слободы в город Петрозаводск. Державин Г.Р. – первый губернатор края. Александровский пушечный завод.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Тивдийские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мраморные ломки.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Воицкий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рудник.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Шуньгская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ярмарка. Положение крестьян Карелии. Причины и формы выступлений.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Кижское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восстание. Участие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олончан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боевых действиях в годы наполеоновских войн. Ополчения 1807 и 1812 годов.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Олонецкие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горные заводы в годы войны.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Карелия во второй половине XIX – начале ХХ вв. Особенности проведения реформ 1860-70 гг. в Карелии. Карелия в пореформенный период: сельское хозяйство, промышленность, торговля. Карелия в годы I мировой войны. Мобилизация в армию. Александровский завод в 1914-1917 гг. Строительство Мурманской железной дороги.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в XVIII – начале ХХ вв.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 реформ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Петра I на развитие культуры в крае. Становление системы образования и здравоохранения. Горнозаводская школа.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воды. Фольклор: народные предания о Петре Великом.  Деревянное зодчество. Образование и деятельность народных училищ. Олонецкая губернская гимназия.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Олонецкая духовная семинария. Создание и деятельность учительской семинарии. Формирование местной интеллигенции. Основание и деятельность губернской типографии. Зарождение театра. Первые библиотеки. Изучение Карелии русскими учеными. Н.Я.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Озерецковский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К.И. Арсеньев. А.Ф.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Гильфердинг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Изучение Карелии финскими учеными: Э.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Леннрот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Влияние политических ссыльных на культуру края: Ф.И. Глинка, П.Н. Рыбников. Основание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естественно-промышленного и историко-этнографического музея.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Карелия в 1917 – 1991 гг. Политическая ситуация в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Карелии  после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Февральской революции. Организация местной власти. Октябрь 1917 г. в Карелии. Установление власти Советов на территории Карелии.   Гражданская война в Карелии.  Политические, общественные и военные деятели периода революции и гражданской войны. Особенности индустриализации и коллективизации в Карелии. Роль ГУЛАГа, СЛОН, строительство ББК. Проблема национально-государственного самоопределения населения края. Образование Карельской Трудовой Коммуны. Восстание 1921-1922 гг.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Советско-финляндская война. Образование Карело-Финской ССР.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Боевые действия на территории республики в 1941-1944 гг. Прифронтовой тыл Карелии. Оккупационный режим. Особенности партизанского движения. Освобождение республики.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Последствия войны. Восстановление промышленности, лесной отрасли, сельского хозяйства. Преобразование Карело-Финской ССР в Карельскую Автономную ССР в составе РСФСР.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Принятие Конституции КАССР (1977 г.). Декларация о государственном суверенитете КАССР (1990). Формирование новой политической системы. Преобразование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КАССР  в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Республику Карелия.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Культура Карелии (1917-1990 гг.) Ликвидация неграмотности. Развитие системы народного образования. Наука и научные учреждения. Развитие профессиональных форм художественной культуры: литературы, музыки, театра, изобразительного искусства. Культурные центры Карелии. Идеологизация и политизация культуры. Репрессии 30-50-х годов. Проблема развития культуры в многонациональной республике. Изменения в национально-языковой политике в 20-90-е годы. Деятели науки, культуры и искусства Карелии.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Современная Карелия в период «перестройки» и перехода к рыночной экономике. Оживление общественной активности. Социально-экономические и политико-административные реформы.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 Республики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Карелия. Культурная жизнь современной Карелии.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Литература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Карелия – край классического фольклора. Былины Карелии (былины по выбору). Открытия П. Н. Рыбникова и А. Ф.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Гильфердинга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Династия сказителей Рябининых. Сказитель В.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Щеголенок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Сказки Карелии: Поморья,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Заонежья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Пудожья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(волшебные, новеллистические, о животных, Сказки «Как старик горох сеял» и «Медведь и лиса»). Сказочник М.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Коргуев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 - две сказки по выбору).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«Калевала». Роль Э.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Лёнрота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«Калевалы». 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фольклора Карелии на литературу. В. П.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Щеголёнок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. «Архангел». Л. Н. Толстой. «Чем люди живы?» Ю. П. Казаков. «Калевала»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русской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  18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 веков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Державин. Ода «Водопад». Г. Р. Державин – губернатор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края. История создания оды. Символика образа водопада: человеческая жизнь, слава, всепожирающее время. Своеобразие стиля.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 Глинка. Личность и творчество Ф. Н. Глинки. Поэма «Карелия». Кивач как символ жизни. Живописное мастерство поэта.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русской литературы 20 века.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и жанровое разнообразие карельской литературы и литературы о Карелии.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Судьба человека и народа на крутых поворотах истории. Д. И. Балашов. «Марфа-посадница» (Отрывок). Тема созидательного труда в произведении. Образы Марфы-посадницы и Зосимы Соловецкого. К. Г. Паустовский. «Судьба Шарля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Лонсевиля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История создания повести. Роль личности в истории.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Нравственные основы личности в осмыслении М. Пришвина («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Осударева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дорога»), А. Платонова («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Сампо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поэтов Я. Виртанена и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ЛеаХело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Темы семьи, рода, связи поколений в творчестве О. Степанова, Я.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Ругоева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Природа и человек в книгах К.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Паустовского  (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«Белая ночь» из повести «Золотая роза»), В. Соловьёва, В.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Сергина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Бережное, любовное отношение к природе родного края.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искусства в жизни человека и народа.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Назначение искусства в жизни человека и народа. Сказ о создании национального инструмента («Кленовое кантеле» В. И. Пулькина). Искусство как способ духовного противостояния войне в повести Д. И. Гусарова «Партизанская музыка». Тема преемственности традиций в лирике Р. Рождественского. Образ И. Федосовой в стихотворении «На Юсовой горе».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Культура и искусство</w:t>
      </w: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Традиционные виды декоративно-прикладного творчества и народных промыслов Карелии. Народное художественное творчество. Древние корни народного художественного творчества, специфика образно-символического языка в произведениях декоративно-прикладного искусства Карелии: петроглифы, керамика, предметы быта, ткачество.   Орнамент как основа декоративного украшения. Орнамент на глиняных изделиях, в ткачестве, вышивке, вязании, плетении различных районов Карелии.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Изобразительное искусство и архитектура Карелии. Художественная культура Карелии. Иконопись Карелии. Красота и своеобразие архитектуры и живописи Карелии.        Архитектура Карелии XVIII — XX вв.: архитектурный ансамбль Кижи.  Мемориальные ансамбли Карелии. Художественные музеи и выставочные залы Карелии.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Знакомство с произведениями выдающихся карельских мастеров изобразительного искусства и архитектуры: В. Попов, О. Бородкин, Г.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Стронк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Юнтунен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Юнтунен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Поморцев. В. Авдышев, А. Авдышев, М. Юфа, Т. Юфа, В. Иваненко, В. Чекмасов,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Е.Пехова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Трифонов, В. Зорин, В. Зорина, А. Каштанов, Б. Топурия, А. Морозов, А. Харитонов, Л.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Ланкинен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Ланкинен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К. Гоголев, Н. Кошелева, В. Кошелев, Б.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Акбулатов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Э.Акулов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Давидян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Коппалев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(по выбору). Современное изобразительное искусство Карелии. Традиции и новаторство в творчестве А. Морозова, В. Зорина и С. Терентьева. 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Изобразительное искусство в театре. Общие законы восприятия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  картины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сцены. Художники театра: В. Скорик, Э.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Тимонен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Поляков. X.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Скалдина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Музыкальная жизнь Карелии. Народное музыкальное творчество. Роль народной музыки в музыкальной культуре Карелии. Известные карельские музыкальные коллективы (Государственный ансамбль «Кантеле», Оркестр народных инструментов «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Онего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»). Центры музыкальной культуры Карелии (Карельская филармония, Государственная консерватория им. А.К. Глазунова)</w:t>
      </w: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Планируемые результаты освоения учебного предмета:</w:t>
      </w:r>
    </w:p>
    <w:p w:rsidR="00AB4532" w:rsidRPr="00650040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воспитание российской гражданской идентичности: патриотизма, уважения к Отечеству, прошлое и настоящее многонационального народа России, Карелии; осознание </w:t>
      </w: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формирование готовности и способности обучающихся к саморазвитию и самообразованию на основе мотивации к познанию своего региона,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России; готовности и способности вести диалог с другими людьми и достигать в нём взаимопонимания;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общественной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в пределах возрастных компетенций с учётом региональных, этнокультурных, социальных и экономических особенностей;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 формирование коммуникативной компетентности в общении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сотрудничестве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формирование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  здорового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 деятельности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жизненных ситуациях;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B4532" w:rsidRPr="00650040" w:rsidRDefault="00AB4532" w:rsidP="00AB4532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532" w:rsidRPr="00650040" w:rsidRDefault="00AB4532" w:rsidP="00AB4532">
      <w:pPr>
        <w:shd w:val="clear" w:color="auto" w:fill="FFFFFF"/>
        <w:spacing w:after="0" w:line="240" w:lineRule="auto"/>
        <w:ind w:right="19"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AB4532" w:rsidRPr="00650040" w:rsidRDefault="00AB4532" w:rsidP="00AB4532">
      <w:pPr>
        <w:shd w:val="clear" w:color="auto" w:fill="FFFFFF"/>
        <w:spacing w:after="0" w:line="240" w:lineRule="auto"/>
        <w:ind w:right="19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самостоятельно планировать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  достижения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  действий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предложенных условий и требований, корректировать свои действия в соответствии с изменяющейся ситуацией;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умение оценивать правильность выполнения учебной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  собственные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её решения;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 определять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умение создавать, применять и преобразовывать знаки и символы, модели и схемы для решения учебных и познавательных задач;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смысловое чтение;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умение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  учебное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  владение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устной и письменной речью, монологической контекстной речью;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формирование и развитие компетентности в области использования информационно-коммуникационных технологий;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B4532" w:rsidRPr="00650040" w:rsidRDefault="00AB4532" w:rsidP="00AB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532" w:rsidRPr="00650040" w:rsidRDefault="00AB4532" w:rsidP="00AB4532">
      <w:pPr>
        <w:shd w:val="clear" w:color="auto" w:fill="FFFFFF"/>
        <w:spacing w:after="0" w:line="240" w:lineRule="auto"/>
        <w:ind w:right="19"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AB4532" w:rsidRPr="00650040" w:rsidRDefault="00AB4532" w:rsidP="00AB453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учебного предмета «Моя Карелия» отражают: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личности обучающего на основе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 природы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,  истории,   культуры Карелии и  осмысления процессов развития региона в общероссийском контексте;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патриотизма, формирование гражданских компетентностей, ценностных ориентаций и убеждений на основе личностного восприятия и социального опыта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 осмысления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природной и социо-культурной специфики родного края;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чувства гордости за национальные свершения,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открытия,  памятники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основные достопримечательности родного края,  положительного отношения к  духовным и семейным ценностям и  вовлечение обучающихся в созидательную общественно-полезную деятельность Карелии;  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формирование устойчивого интереса к обычаям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и  традициям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коренного народа Карелии, других народов – жителей региона; приобретение навыков взаимопонимания и сотрудничества между представителями различных этнических, религиозных и социальных групп;</w:t>
      </w:r>
    </w:p>
    <w:p w:rsidR="00AB4532" w:rsidRPr="00650040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  умений наблюдать, сравнивать, характеризовать, анализировать, оценивать и выделять особенности природных, исторических, культурных объектов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Карелии,  проводить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поиск, сбор и описание объектов своей местности.</w:t>
      </w:r>
    </w:p>
    <w:p w:rsidR="00AB4532" w:rsidRPr="00650040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2B8D" w:rsidRPr="00650040" w:rsidRDefault="00002B8D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650040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532" w:rsidRPr="00650040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Pr="00650040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Pr="00650040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Pr="00650040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Pr="00650040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Pr="00650040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040" w:rsidRDefault="00650040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040" w:rsidRPr="00650040" w:rsidRDefault="00650040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Тематическое планирование</w:t>
      </w:r>
    </w:p>
    <w:p w:rsidR="001355CE" w:rsidRPr="00650040" w:rsidRDefault="001355CE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  <w:r w:rsidR="00BA656A" w:rsidRPr="00650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34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5"/>
        <w:gridCol w:w="1127"/>
        <w:gridCol w:w="1449"/>
        <w:gridCol w:w="2042"/>
        <w:gridCol w:w="3372"/>
      </w:tblGrid>
      <w:tr w:rsidR="00B01751" w:rsidRPr="00650040" w:rsidTr="00B01751">
        <w:tc>
          <w:tcPr>
            <w:tcW w:w="1819" w:type="dxa"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00" w:type="dxa"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39" w:type="dxa"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789" w:type="dxa"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2789" w:type="dxa"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01751" w:rsidRPr="00650040" w:rsidTr="00B01751">
        <w:tc>
          <w:tcPr>
            <w:tcW w:w="1819" w:type="dxa"/>
          </w:tcPr>
          <w:p w:rsidR="00B01751" w:rsidRPr="00650040" w:rsidRDefault="00B01751" w:rsidP="001355CE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Введение </w:t>
            </w:r>
          </w:p>
          <w:p w:rsidR="00B01751" w:rsidRPr="00650040" w:rsidRDefault="00B01751" w:rsidP="001355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</w:tcPr>
          <w:p w:rsidR="00B01751" w:rsidRPr="00650040" w:rsidRDefault="00B01751" w:rsidP="001355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9" w:type="dxa"/>
          </w:tcPr>
          <w:p w:rsidR="00B01751" w:rsidRPr="00650040" w:rsidRDefault="00B01751" w:rsidP="001355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  <w:vMerge w:val="restart"/>
          </w:tcPr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 и показывать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карте Карелии границы территории республики, ее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районов,  городов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места,  определенные в маршруте путешествия.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памятники культуры, основные достопримечательности своего города, района, населенного пункта.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маршруты путешествий по Карелии.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карельских названий своего района.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изученные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исторические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природные, культурные объекты Карелии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тексте региональной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тематики  главное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второстепенное, выстраивать последовательность описываемых событий.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Различать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и   способы познания объектов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природы,  истории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культуры  края.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Отображать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своих творческих работах особенности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природных,  исторических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культурных объектов  карельского края.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Осуществлять расширенный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информации по предложенной теме с использованием ресурсов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  и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Интернет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исследования, наблюдения   по изучению истории, культуры и природы родного края, его особенностей и достопримечательностей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Выполнять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 и реализовывать учебные проекты по предложенной региональной тематике.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своей проектной и исследовательской деятельности.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https://infourok.ru/prezentaciya-k-uroku</w:t>
            </w:r>
          </w:p>
        </w:tc>
      </w:tr>
      <w:tr w:rsidR="00B01751" w:rsidRPr="00650040" w:rsidTr="00B01751">
        <w:tc>
          <w:tcPr>
            <w:tcW w:w="1819" w:type="dxa"/>
          </w:tcPr>
          <w:p w:rsidR="00B01751" w:rsidRPr="00650040" w:rsidRDefault="00B01751" w:rsidP="001355CE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 За лесами и озерами </w:t>
            </w:r>
          </w:p>
          <w:p w:rsidR="00B01751" w:rsidRPr="00650040" w:rsidRDefault="00B01751" w:rsidP="001355CE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1751" w:rsidRPr="00650040" w:rsidRDefault="00B01751" w:rsidP="001355CE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1751" w:rsidRPr="00650040" w:rsidRDefault="00B01751" w:rsidP="001355CE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Истории о Петрозаводске </w:t>
            </w:r>
          </w:p>
          <w:p w:rsidR="00B01751" w:rsidRPr="00650040" w:rsidRDefault="00B01751" w:rsidP="001355CE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1751" w:rsidRPr="00650040" w:rsidRDefault="00B01751" w:rsidP="001355CE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39" w:type="dxa"/>
          </w:tcPr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путешествия по Карелии.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жители Карелии.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на берегу </w:t>
            </w:r>
            <w:proofErr w:type="spell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Онего</w:t>
            </w:r>
            <w:proofErr w:type="spell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 – трижды столица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Петрозаводска.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рос и развивался Петрозаводск.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Каменный бор под Петрозаводском.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  <w:vMerge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lang w:eastAsia="ru-RU"/>
              </w:rPr>
              <w:t>https://infourok.ru/prezentaciya-k-uroku</w:t>
            </w:r>
          </w:p>
          <w:p w:rsidR="00B01751" w:rsidRPr="00650040" w:rsidRDefault="00B01751" w:rsidP="00B017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1751" w:rsidRPr="00650040" w:rsidRDefault="00B01751" w:rsidP="00B017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1751" w:rsidRPr="00650040" w:rsidRDefault="00B01751" w:rsidP="00B017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1751" w:rsidRPr="00650040" w:rsidRDefault="00B01751" w:rsidP="00B017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lang w:eastAsia="ru-RU"/>
              </w:rPr>
              <w:t>https://ppt-online.org/161419?ysclid=m7rr17obub472108795</w:t>
            </w:r>
          </w:p>
        </w:tc>
      </w:tr>
      <w:tr w:rsidR="00B01751" w:rsidRPr="00650040" w:rsidTr="00B01751">
        <w:tc>
          <w:tcPr>
            <w:tcW w:w="1819" w:type="dxa"/>
          </w:tcPr>
          <w:p w:rsidR="00B01751" w:rsidRPr="00650040" w:rsidRDefault="00B01751" w:rsidP="001355CE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Пути-дороги карельского края </w:t>
            </w:r>
          </w:p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39" w:type="dxa"/>
          </w:tcPr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Шокша: берег красной рыбы и красного камня.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Сортавала: город-парк.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Валаам – монастырь на цветущей скале.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Бесов нос: гуси-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лебеди и </w:t>
            </w:r>
            <w:proofErr w:type="spell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пудожские</w:t>
            </w:r>
            <w:proofErr w:type="spell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налимы.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Заповедное </w:t>
            </w:r>
            <w:proofErr w:type="spell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Водлозеро</w:t>
            </w:r>
            <w:proofErr w:type="spell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Чудесный черный камень из Шуньги.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Кижи.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Кондопога, она же станция Кивач.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Марциальные</w:t>
            </w:r>
            <w:proofErr w:type="spell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воды: первый русский курорт.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российское золото с берегов Выга.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Надвоицы и Сегежа. 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Поморье – морская Карелия. 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</w:t>
            </w:r>
            <w:proofErr w:type="spell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берега  -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Соловки.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с жемчужным гербом.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царстве Лоухи.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Калевала и «Калевала».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Камень и лес: на длинном берегу Ладоги.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Лесной город с железным характером.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 над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местами боев. </w:t>
            </w:r>
          </w:p>
          <w:p w:rsidR="00B01751" w:rsidRPr="00650040" w:rsidRDefault="00B01751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Приглашение в музей. </w:t>
            </w:r>
          </w:p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  <w:vMerge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</w:tcPr>
          <w:p w:rsidR="00B01751" w:rsidRPr="00650040" w:rsidRDefault="00B01751" w:rsidP="00FE5D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https://infourok.ru/prezentaciya</w:t>
            </w:r>
          </w:p>
        </w:tc>
      </w:tr>
    </w:tbl>
    <w:p w:rsidR="00FE5D44" w:rsidRPr="00650040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56A" w:rsidRPr="00650040" w:rsidRDefault="00BA656A" w:rsidP="004610B4">
      <w:pPr>
        <w:rPr>
          <w:rFonts w:ascii="Times New Roman" w:hAnsi="Times New Roman" w:cs="Times New Roman"/>
          <w:b/>
          <w:sz w:val="28"/>
          <w:szCs w:val="28"/>
        </w:rPr>
      </w:pPr>
      <w:r w:rsidRPr="00650040">
        <w:rPr>
          <w:rFonts w:ascii="Times New Roman" w:hAnsi="Times New Roman" w:cs="Times New Roman"/>
          <w:b/>
          <w:sz w:val="28"/>
          <w:szCs w:val="28"/>
        </w:rPr>
        <w:t>6 класс</w:t>
      </w:r>
      <w:r w:rsidR="00443089" w:rsidRPr="00650040">
        <w:rPr>
          <w:rFonts w:ascii="Times New Roman" w:hAnsi="Times New Roman" w:cs="Times New Roman"/>
          <w:b/>
          <w:sz w:val="28"/>
          <w:szCs w:val="28"/>
        </w:rPr>
        <w:t xml:space="preserve"> – 34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1236"/>
        <w:gridCol w:w="1818"/>
        <w:gridCol w:w="1782"/>
        <w:gridCol w:w="2840"/>
      </w:tblGrid>
      <w:tr w:rsidR="00B01751" w:rsidRPr="00650040" w:rsidTr="00B01751">
        <w:tc>
          <w:tcPr>
            <w:tcW w:w="2045" w:type="dxa"/>
          </w:tcPr>
          <w:p w:rsidR="00B01751" w:rsidRPr="00650040" w:rsidRDefault="00B0175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00" w:type="dxa"/>
          </w:tcPr>
          <w:p w:rsidR="00B01751" w:rsidRPr="00650040" w:rsidRDefault="00B0175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26" w:type="dxa"/>
          </w:tcPr>
          <w:p w:rsidR="00B01751" w:rsidRPr="00650040" w:rsidRDefault="00B0175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676" w:type="dxa"/>
          </w:tcPr>
          <w:p w:rsidR="00B01751" w:rsidRPr="00650040" w:rsidRDefault="00B0175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2676" w:type="dxa"/>
          </w:tcPr>
          <w:p w:rsidR="00B01751" w:rsidRPr="00650040" w:rsidRDefault="00B0175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00" w:type="dxa"/>
          </w:tcPr>
          <w:p w:rsidR="00B01751" w:rsidRPr="00650040" w:rsidRDefault="00B0175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B01751" w:rsidRPr="00650040" w:rsidRDefault="00B0175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общественно-политическое устройство Республики Карелия,</w:t>
            </w:r>
            <w:r w:rsidRPr="006500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систему органов власти и управления Республики Карелия, основные этапы и ключевые события истории Карелии, специфику географического положения и административно-территориального устройства Республики Карелия, полезные ископаемые, климат, внутренние воды, природные экологические системы, содержание изученных фольклорных и литературных произведений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Карелии, памятники народного зодчества,  древнюю иконопись    Карелии.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и объяснять </w:t>
            </w: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государственную символику Республики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Карелия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 признаки местных культурных и  природных объектов и явлений,  синхронность событий и процессов региональной и российской истории</w:t>
            </w:r>
          </w:p>
          <w:p w:rsidR="00B01751" w:rsidRPr="00650040" w:rsidRDefault="00B01751" w:rsidP="005348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Осуществлять поиск информации </w:t>
            </w: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различных источниках информации и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  по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предложенной региональной тематике.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Готовить сообщения </w:t>
            </w: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изученных 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исторических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природных и культурных   объектах,  явлениях  Карелии на основе разнообразных источников  информации и форм ее представления</w:t>
            </w:r>
          </w:p>
          <w:p w:rsidR="00B01751" w:rsidRPr="00650040" w:rsidRDefault="00B01751" w:rsidP="005348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Отражать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существенные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признаки природы, культуры  края в презентациях, рисунках и творческих работах.</w:t>
            </w:r>
          </w:p>
          <w:p w:rsidR="00B01751" w:rsidRPr="00650040" w:rsidRDefault="00B01751" w:rsidP="005348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особенностей природных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явлений,   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исторических событий, культуры на жизнь жителей региона. 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исторических,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  и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культурных объектов, наблюдения в природе своего края.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своей проектной и исследовательской деятельности по изучению истории, природы, культуры, архитектуры, литературы Карелии.</w:t>
            </w:r>
          </w:p>
          <w:p w:rsidR="00B01751" w:rsidRPr="00650040" w:rsidRDefault="00B01751" w:rsidP="005348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 – политическое устройство Республики Карелия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жители Карелии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 – территориальное деление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занятость жителей Карелии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 Республики Карелия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Карелия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 Карелии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Карелии.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воды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 лесов, озер и болот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 в нашей жизни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живут рядом с нами (Живые организмы в поселениях)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садах и парках Карелии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жители Карелии.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  Карелии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Великого Новгорода.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составе Московского государства.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– пограничная земля.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Древней Карелии</w:t>
            </w: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Карелии.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древнерусской литературы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Карелии (Виктор Соловьев, Виктор </w:t>
            </w:r>
            <w:proofErr w:type="spell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</w:t>
            </w:r>
            <w:proofErr w:type="spell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Константин Паустовский)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Зодчество.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Иконопись.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искусство.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Обобщение и повторение 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9347" w:type="dxa"/>
            <w:gridSpan w:val="4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7 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– 34 часа</w:t>
            </w: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этапы и ключевые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события истории Карелии, выдающихся государственных, политических, общественных деятелей,  оказавших влияние на исторические  процессы в крае;  молодежное движение в Республике Карелия: их организации, союзы, проекты, направления деятельности; природные комплексы и экосистемы края; содержание изученных литературных произведений Карелии; изученные произведения изобразительного искусства и архитектуры.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деятельность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молодежных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  своего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населенного пункта; механизм  защиты прав детей и в Карелии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примеры </w:t>
            </w: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деятельности молодежных организаций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республики; </w:t>
            </w:r>
            <w:r w:rsidRPr="00650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воздействия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 на рельеф края; редких  биологических видов растений и животных  лесов Карелии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исторического и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  развития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архитектуры, живописи, графики и прикладного искусства   Карелии;</w:t>
            </w: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проблемы подростков и молодежи Карелии;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опасные и неблагоприятные природные процессы и явления на территории Карелии,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существенные признаки отличия;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редкие биологические виды лесов Карелии; значение охраны лесных экосистем и способы их защиты;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Соблюдать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в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окружающей среде. 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исторических,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  и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культурных объектов Карелии, наблюдения в природе и общественных процессах.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своей проектной и исследовательской деятельности по изучению истории, природы, культуры, архитектуры, литературы Карелии.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 и их защита в Республике Карелия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Молодежные движения в республике: организации и союзы, проекты и направления их деятельности.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Подростковая культура: формальные и неформальные коллективы, увлечения. 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Карелии  на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тектонической карте.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Опасные и неблагоприятные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 и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гидрологические процессы и явления на территории Карелии.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Ландшафты Карелии.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 леса.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в биоценозе леса.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лесов.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охрана лесов.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 водоема.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Болота и их обитатели.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Карелия на пороге нового времени. Карелия в эпоху Петра I.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 Олонецкой губернии.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Хозяйственная жизнь края во второй половине XVIII в. 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в Карелии в XVIII в.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Хранители народной мудрости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Алмазна</w:t>
            </w:r>
            <w:proofErr w:type="spell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сыплется гора …»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устного народного творчества в карельской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литературе 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графика</w:t>
            </w:r>
          </w:p>
          <w:p w:rsidR="00B01751" w:rsidRPr="00650040" w:rsidRDefault="00B0175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искусство</w:t>
            </w:r>
          </w:p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9347" w:type="dxa"/>
            <w:gridSpan w:val="4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 – 35 часов</w:t>
            </w: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00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6" w:type="dxa"/>
          </w:tcPr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Республики Карелия: основные черты.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 республики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ценности жизни общества.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этапы исторического развития  Карелии, выдающихся государственных, политических, общественных деятелей,  оказавших влияние на исторические  процессы в крае;  особенности экономического и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социального  развития     республики на современном этапе; природные ресурсы, почвы  и антропогенные изменения природно-территориальных комплексов, охраняемые природные территории Карелии; изученные  литературные произведения карельских писателей и поэтов; особенности развития  архитектуры, скульптуры, художественного литья, живописи и графики,  культурной жизни   Карелии  в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природно-климатические условия жизни населения Карелии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природно-очаговые заболевания в Республике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Карелия,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демографическую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ситуацию на основе представленны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статистических данных таблицы.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Приводить примеры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антропогенных комплексов в пределах своего населенного пункта; семейных традиций и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жизненных  ценностей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Выделять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исторического,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природного,   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социально-экономические развития края; нормы здорового образа жизни.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синхронность событий и процессов региональной и российской истории; астрономическое время своего населенного пункта в полдень;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письменные и визуальные исторические источники, статистические таблицы, географические карты, литературные тексты.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приобретенны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 знания и умения в повседневной жизни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созидательного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в общественной жизни Карелии,  реализации и защиты своих прав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и наблюдения при изучении истории, природы и культуры родного края</w:t>
            </w:r>
          </w:p>
        </w:tc>
        <w:tc>
          <w:tcPr>
            <w:tcW w:w="2676" w:type="dxa"/>
          </w:tcPr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часовом поясе.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Карелии.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Карелии.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Антропогенные изменения природно-территориальных комплексов.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Охраняемые природные территории Карелии.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 и факторы риска болезни в условиях Карелии.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Природно-климатические условия жизни населения Карелии.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 окружающей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и здоровье населения. 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эпоху Наполеоновских войн.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Крестьяне Карелии во второй половине XIX веке.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Промышленники и торговцы Карелии в пореформенный период.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Интеллигенция Карелии: развитие здравоохранения и образования во второй половине XIX веке.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Древо памяти.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истории.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поэта – одна судьба.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lang w:eastAsia="ru-RU"/>
              </w:rPr>
              <w:t>Человек. Страна. Судьба.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Архитектура. Скульптура.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литье из бронзы и чугуна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графика.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музей, театр</w:t>
            </w:r>
          </w:p>
          <w:p w:rsidR="00B01751" w:rsidRPr="00650040" w:rsidRDefault="00B01751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Фольклор, музыка.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9347" w:type="dxa"/>
            <w:gridSpan w:val="4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00" w:type="dxa"/>
          </w:tcPr>
          <w:p w:rsidR="00B01751" w:rsidRPr="00650040" w:rsidRDefault="00B01751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– территория согласия.</w:t>
            </w:r>
          </w:p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Карелии.</w:t>
            </w:r>
          </w:p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Приграничное сотрудничество Карелии</w:t>
            </w:r>
          </w:p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общество Карелии</w:t>
            </w:r>
          </w:p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в Карелии.</w:t>
            </w:r>
          </w:p>
          <w:p w:rsidR="00B01751" w:rsidRPr="00650040" w:rsidRDefault="00B01751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этапы и  ключевые события истории Карелии ;  национальный состав населения Республики Карелия; последствия распространения информационных технологий в жизни людей;  межотраслевые комплексы  и инфраструктурный комплекс Республики Карелия; экологическую ситуацию в Республике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Карелия;  содержание изученных литературных произведений Карелии; особенности культурной жизни Карелии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  права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образование на территории Карелии, о деятельности учреждений дополнительного образования на примере своего населенного пункта; способы защиты окружающей среды в условиях Карелии.</w:t>
            </w:r>
          </w:p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примеры </w:t>
            </w: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существования добрососедских отношений между представителями разных национальностей на территории Карелии</w:t>
            </w: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деятельности национальных общественных организаций; основных производственных предприятий республики и своего </w:t>
            </w:r>
            <w:r w:rsidRPr="00650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населенного пункта; топонимов локального уровня. </w:t>
            </w:r>
          </w:p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Выявлять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существенные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черты,  общее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особенное в проявлении и последствиях наиболее важных исторических и культурных  событий и явлений  в России и Карелии. </w:t>
            </w:r>
          </w:p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преимущества приграничного положения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Карелии для развития международных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отношений;  взаимосвязь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процессов развития транспорта и развития экономики, туризма в республике.</w:t>
            </w:r>
          </w:p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синхронность событий и процессов региональной и российской истории; значение побратимских связей на примере своего города, района; свое отношение к наиболее значительным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событиям  в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 и достижениям в культуре Карелии,  историческим личностям, деятелям культуры.</w:t>
            </w:r>
          </w:p>
          <w:p w:rsidR="00B01751" w:rsidRPr="00650040" w:rsidRDefault="00B01751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по изучению истории, культуры, природы Карелии.</w:t>
            </w:r>
          </w:p>
        </w:tc>
        <w:tc>
          <w:tcPr>
            <w:tcW w:w="2676" w:type="dxa"/>
          </w:tcPr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и география межотраслевых комплексов республики.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Инфраструктурный </w:t>
            </w:r>
            <w:proofErr w:type="gram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 Республики</w:t>
            </w:r>
            <w:proofErr w:type="gram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Карелия.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Топонимия Карелии.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 и устойчивое развитие региона.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среды жизни от загрязнений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решаются экологические проблемы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развитие региона – дело каждого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годы революции и Гражданской войны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межвоенный период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годы Второй мировой войны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Карелия в послевоенный период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 на современном этапе 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Пришвин. В краю леса, воды и камня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Гусаров. Партизанский поход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Ортье</w:t>
            </w:r>
            <w:proofErr w:type="spellEnd"/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Степанов. На земле своих предков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Монументальное искусство и скульптура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Живопись и графика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Театры Карелии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Наука. Библиотека. Музеи.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  <w:tr w:rsidR="00B01751" w:rsidRPr="00650040" w:rsidTr="00B01751">
        <w:tc>
          <w:tcPr>
            <w:tcW w:w="2045" w:type="dxa"/>
          </w:tcPr>
          <w:p w:rsidR="00B01751" w:rsidRPr="00650040" w:rsidRDefault="00B01751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 и повторение</w:t>
            </w:r>
          </w:p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B01751" w:rsidRPr="00650040" w:rsidRDefault="00B01751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B01751" w:rsidRPr="00650040" w:rsidRDefault="00B01751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https://infourok.ru/prezentaciya</w:t>
            </w:r>
          </w:p>
        </w:tc>
      </w:tr>
    </w:tbl>
    <w:p w:rsidR="00C30808" w:rsidRPr="00650040" w:rsidRDefault="00C30808" w:rsidP="00BA656A">
      <w:pPr>
        <w:rPr>
          <w:rFonts w:ascii="Times New Roman" w:hAnsi="Times New Roman" w:cs="Times New Roman"/>
          <w:sz w:val="28"/>
          <w:szCs w:val="28"/>
        </w:rPr>
      </w:pPr>
    </w:p>
    <w:p w:rsidR="00C30808" w:rsidRPr="00650040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Учебно-методическое обеспечение учебного </w:t>
      </w:r>
      <w:proofErr w:type="gramStart"/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предмета  «</w:t>
      </w:r>
      <w:proofErr w:type="gramEnd"/>
      <w:r w:rsidRPr="0065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Карелия»:</w:t>
      </w:r>
    </w:p>
    <w:p w:rsidR="00C30808" w:rsidRPr="00650040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0808" w:rsidRPr="00650040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П. Моя Карелия. Путешествие по родному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5-го класса общеобразовательных учреждений Республики Карелия / Н. П.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Издание 3-е, исправленное и дополненное. -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- 119 с. </w:t>
      </w:r>
    </w:p>
    <w:p w:rsidR="00C30808" w:rsidRPr="00650040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Григорьевская, Н. Ю. Моя Карелия. Путешествие по родному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 : рабочая тетрадь [к учебнику Н. П. </w:t>
      </w:r>
      <w:proofErr w:type="spell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Кутькова</w:t>
      </w:r>
      <w:proofErr w:type="spell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"Моя Карелия. Путешествие по родному краю"] / Н. Ю. Григорьевская, О. В. Николаенко.  -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- 56 с.</w:t>
      </w:r>
    </w:p>
    <w:p w:rsidR="00C30808" w:rsidRPr="00650040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6-го класса общеобразовательных учреждений Республики Карелия / [Т. И. Агаркова и др.]. -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2014. - 142 с.</w:t>
      </w:r>
    </w:p>
    <w:p w:rsidR="00C30808" w:rsidRPr="00650040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 исследователя : 6 [класс : учебное пособие для обучающихся общеобразовательных учреждений Республики Карелия / Т. И. Агаркова и др.]. - 1-е издание. -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- 40 с. </w:t>
      </w:r>
    </w:p>
    <w:p w:rsidR="00C30808" w:rsidRPr="00650040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7-го класса общеобразовательных учреждений Республики Карелия / [Т. И. Агаркова и др.]. -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2014. - 175 с.</w:t>
      </w:r>
    </w:p>
    <w:p w:rsidR="00C30808" w:rsidRPr="00650040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8-го класса общеобразовательных учреждений Республики Карелия / [Т. И. Агаркова и др.]. -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- 231 с.</w:t>
      </w:r>
    </w:p>
    <w:p w:rsidR="00C30808" w:rsidRPr="00650040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9-го класса общеобразовательных учреждений Республики Карелия / [Т. И. Агаркова и др.]. - </w:t>
      </w:r>
      <w:proofErr w:type="gramStart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 :</w:t>
      </w:r>
      <w:proofErr w:type="gramEnd"/>
      <w:r w:rsidRPr="0065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2014. - 215 с. </w:t>
      </w:r>
    </w:p>
    <w:p w:rsidR="004610B4" w:rsidRPr="00650040" w:rsidRDefault="004610B4" w:rsidP="00C30808">
      <w:pPr>
        <w:rPr>
          <w:rFonts w:ascii="Times New Roman" w:hAnsi="Times New Roman" w:cs="Times New Roman"/>
          <w:sz w:val="28"/>
          <w:szCs w:val="28"/>
        </w:rPr>
      </w:pPr>
    </w:p>
    <w:sectPr w:rsidR="004610B4" w:rsidRPr="0065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A74BF"/>
    <w:multiLevelType w:val="hybridMultilevel"/>
    <w:tmpl w:val="73447C00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B4"/>
    <w:rsid w:val="00002B8D"/>
    <w:rsid w:val="001355CE"/>
    <w:rsid w:val="002E7D6D"/>
    <w:rsid w:val="00313D39"/>
    <w:rsid w:val="00324E0B"/>
    <w:rsid w:val="00347882"/>
    <w:rsid w:val="00443089"/>
    <w:rsid w:val="004610B4"/>
    <w:rsid w:val="0048386A"/>
    <w:rsid w:val="005348F1"/>
    <w:rsid w:val="00650040"/>
    <w:rsid w:val="00650716"/>
    <w:rsid w:val="0082036E"/>
    <w:rsid w:val="008E6158"/>
    <w:rsid w:val="00AB4532"/>
    <w:rsid w:val="00AC40BD"/>
    <w:rsid w:val="00B01751"/>
    <w:rsid w:val="00BA656A"/>
    <w:rsid w:val="00BC320E"/>
    <w:rsid w:val="00C30808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AED8"/>
  <w15:chartTrackingRefBased/>
  <w15:docId w15:val="{13DC73EA-D080-4326-BE47-FF73E128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58451-0282-45AF-902D-786EE48B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26</Pages>
  <Words>7553</Words>
  <Characters>43056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Анастасия</cp:lastModifiedBy>
  <cp:revision>16</cp:revision>
  <dcterms:created xsi:type="dcterms:W3CDTF">2022-05-15T19:01:00Z</dcterms:created>
  <dcterms:modified xsi:type="dcterms:W3CDTF">2025-11-05T13:50:00Z</dcterms:modified>
</cp:coreProperties>
</file>