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76E" w:rsidRDefault="00650FCD">
      <w:pPr>
        <w:spacing w:after="0" w:line="265" w:lineRule="auto"/>
        <w:ind w:left="-2401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sz w:val="32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 xml:space="preserve"> Муниципальное казённое общеобразовательное учреждение </w:t>
      </w:r>
    </w:p>
    <w:p w:rsidR="0063476E" w:rsidRDefault="00650FCD">
      <w:pPr>
        <w:spacing w:after="0" w:line="265" w:lineRule="auto"/>
        <w:ind w:left="-2401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Сортавальского муниципального района Республики Карелия </w:t>
      </w:r>
    </w:p>
    <w:p w:rsidR="0063476E" w:rsidRDefault="00650FCD">
      <w:pPr>
        <w:spacing w:after="1805" w:line="265" w:lineRule="auto"/>
        <w:ind w:left="-2401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Средняя общеобразовательная школа № </w:t>
      </w:r>
      <w:r w:rsidR="00D30F9E">
        <w:rPr>
          <w:rFonts w:ascii="Times New Roman" w:eastAsia="Times New Roman" w:hAnsi="Times New Roman" w:cs="Times New Roman"/>
          <w:b/>
          <w:sz w:val="28"/>
        </w:rPr>
        <w:t>6</w:t>
      </w:r>
    </w:p>
    <w:p w:rsidR="0063476E" w:rsidRDefault="00650FCD">
      <w:pPr>
        <w:spacing w:after="120" w:line="238" w:lineRule="auto"/>
        <w:ind w:left="-239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«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УТВЕРЖДАЮ»  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Директор школы:</w:t>
      </w:r>
    </w:p>
    <w:p w:rsidR="0063476E" w:rsidRDefault="00650FCD">
      <w:pPr>
        <w:spacing w:after="1012" w:line="238" w:lineRule="auto"/>
        <w:ind w:left="4168" w:hanging="76"/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</w:t>
      </w:r>
      <w:r w:rsidR="00D30F9E">
        <w:rPr>
          <w:rFonts w:ascii="Times New Roman" w:eastAsia="Times New Roman" w:hAnsi="Times New Roman" w:cs="Times New Roman"/>
          <w:sz w:val="28"/>
        </w:rPr>
        <w:t xml:space="preserve">  Правдин И. В.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</w:rPr>
        <w:t>«</w:t>
      </w:r>
      <w:proofErr w:type="gramEnd"/>
      <w:r>
        <w:rPr>
          <w:rFonts w:ascii="Times New Roman" w:eastAsia="Times New Roman" w:hAnsi="Times New Roman" w:cs="Times New Roman"/>
          <w:sz w:val="28"/>
        </w:rPr>
        <w:t>31» августа 2021 г.</w:t>
      </w:r>
    </w:p>
    <w:p w:rsidR="0063476E" w:rsidRDefault="00650FCD">
      <w:pPr>
        <w:spacing w:after="0" w:line="265" w:lineRule="auto"/>
        <w:ind w:left="10" w:right="2191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План работы Центра образования </w:t>
      </w:r>
    </w:p>
    <w:p w:rsidR="0063476E" w:rsidRDefault="00650FCD">
      <w:pPr>
        <w:spacing w:after="328" w:line="265" w:lineRule="auto"/>
        <w:ind w:left="10" w:right="2109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естественно-н</w:t>
      </w:r>
      <w:r>
        <w:rPr>
          <w:rFonts w:ascii="Times New Roman" w:eastAsia="Times New Roman" w:hAnsi="Times New Roman" w:cs="Times New Roman"/>
          <w:b/>
          <w:sz w:val="32"/>
        </w:rPr>
        <w:t>аучной и технологической направленностей «Точка роста»</w:t>
      </w:r>
    </w:p>
    <w:p w:rsidR="0063476E" w:rsidRDefault="00650FCD">
      <w:pPr>
        <w:spacing w:after="2528" w:line="265" w:lineRule="auto"/>
        <w:ind w:left="10" w:right="2110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на 2021-2022 учебный год</w:t>
      </w:r>
    </w:p>
    <w:p w:rsidR="0063476E" w:rsidRDefault="00650FCD">
      <w:pPr>
        <w:spacing w:after="0"/>
        <w:ind w:right="2393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2021 год</w:t>
      </w:r>
    </w:p>
    <w:p w:rsidR="0063476E" w:rsidRDefault="0063476E">
      <w:pPr>
        <w:spacing w:after="0"/>
        <w:ind w:left="-3250" w:right="15984"/>
      </w:pPr>
    </w:p>
    <w:tbl>
      <w:tblPr>
        <w:tblStyle w:val="TableGrid"/>
        <w:tblW w:w="15136" w:type="dxa"/>
        <w:tblInd w:w="-2398" w:type="dxa"/>
        <w:tblCellMar>
          <w:top w:w="65" w:type="dxa"/>
          <w:left w:w="58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790"/>
        <w:gridCol w:w="6778"/>
        <w:gridCol w:w="3784"/>
        <w:gridCol w:w="3784"/>
      </w:tblGrid>
      <w:tr w:rsidR="0063476E">
        <w:trPr>
          <w:trHeight w:val="388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1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мероприятия 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 проведения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63476E">
        <w:trPr>
          <w:trHeight w:val="388"/>
        </w:trPr>
        <w:tc>
          <w:tcPr>
            <w:tcW w:w="15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Методическое сопровождение</w:t>
            </w:r>
          </w:p>
        </w:tc>
      </w:tr>
      <w:tr w:rsidR="0063476E">
        <w:trPr>
          <w:trHeight w:val="388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Повышение квалификации учителей-предметников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май-июнь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центра</w:t>
            </w:r>
          </w:p>
        </w:tc>
      </w:tr>
      <w:tr w:rsidR="0063476E">
        <w:trPr>
          <w:trHeight w:val="388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Планирование работы центра на 2021-2022 учебный год 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центра</w:t>
            </w:r>
          </w:p>
        </w:tc>
      </w:tr>
      <w:tr w:rsidR="0063476E">
        <w:trPr>
          <w:trHeight w:val="388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Практикум учителей-предметников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центра</w:t>
            </w:r>
          </w:p>
        </w:tc>
      </w:tr>
      <w:tr w:rsidR="0063476E">
        <w:trPr>
          <w:trHeight w:val="664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Планирование, утверждение рабочих программ и расписания центра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338" w:right="3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методического совета</w:t>
            </w:r>
          </w:p>
        </w:tc>
      </w:tr>
      <w:tr w:rsidR="0063476E">
        <w:trPr>
          <w:trHeight w:val="664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общеобразовательных программ учебным предметам «Химия», «Биология», «Физика»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3476E">
        <w:trPr>
          <w:trHeight w:val="664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курсов внеурочной деятельности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Учителя-предметники, педагоги дополнительного образования</w:t>
            </w:r>
          </w:p>
        </w:tc>
      </w:tr>
      <w:tr w:rsidR="0063476E">
        <w:trPr>
          <w:trHeight w:val="664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Круглый стол «Формула успеха» (практика использования оборудования «Точки роста»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центра</w:t>
            </w:r>
          </w:p>
        </w:tc>
      </w:tr>
      <w:tr w:rsidR="0063476E">
        <w:trPr>
          <w:trHeight w:val="664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обучающихся к участию в конкурсах и конференциях различного уровня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3476E">
        <w:trPr>
          <w:trHeight w:val="664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Семинар-практикум  «Использование цифрового микроскопа на уроках химии, биологии и во внеурочной деятельности» 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3476E">
        <w:trPr>
          <w:trHeight w:val="388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Мастер-класс учителей предметов «Биология», «Химия»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3476E">
        <w:trPr>
          <w:trHeight w:val="664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Семинар «Формирование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результатов средствами урочной и внеурочной деятельности» 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центра</w:t>
            </w:r>
          </w:p>
        </w:tc>
      </w:tr>
      <w:tr w:rsidR="0063476E">
        <w:trPr>
          <w:trHeight w:val="664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Семинар-практикум «Использование цифровой лаборатории на уроках физики и во внеурочной деятельности» 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физики</w:t>
            </w:r>
          </w:p>
        </w:tc>
      </w:tr>
      <w:tr w:rsidR="0063476E">
        <w:trPr>
          <w:trHeight w:val="388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Мастер-класс учителей предметов «Физика», «Информатика»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3476E">
        <w:trPr>
          <w:trHeight w:val="940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13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Мастер-класс «Организация проектной и исследовательской деятельности обучающихся с использованием цифровой лаборатории»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122" w:right="1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физики, руководитель научного общества</w:t>
            </w:r>
          </w:p>
        </w:tc>
      </w:tr>
      <w:tr w:rsidR="0063476E">
        <w:trPr>
          <w:trHeight w:val="664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Мастер-класс «Применение современного лабораторного оборудования в проектной деятельности школьника» 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март-апрель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3476E">
        <w:trPr>
          <w:trHeight w:val="388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«Анализ работы за 2021-2022 учебный год. Планирование 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центра</w:t>
            </w:r>
          </w:p>
        </w:tc>
      </w:tr>
    </w:tbl>
    <w:p w:rsidR="0063476E" w:rsidRDefault="0063476E">
      <w:pPr>
        <w:spacing w:after="0"/>
        <w:ind w:left="-3250" w:right="15984"/>
      </w:pPr>
    </w:p>
    <w:tbl>
      <w:tblPr>
        <w:tblStyle w:val="TableGrid"/>
        <w:tblW w:w="15136" w:type="dxa"/>
        <w:tblInd w:w="-2398" w:type="dxa"/>
        <w:tblCellMar>
          <w:top w:w="65" w:type="dxa"/>
          <w:left w:w="58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790"/>
        <w:gridCol w:w="6778"/>
        <w:gridCol w:w="3784"/>
        <w:gridCol w:w="3784"/>
      </w:tblGrid>
      <w:tr w:rsidR="0063476E">
        <w:trPr>
          <w:trHeight w:val="388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3476E"/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работы на 2022-2023 учебный год» 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3476E"/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3476E"/>
        </w:tc>
      </w:tr>
      <w:tr w:rsidR="0063476E">
        <w:trPr>
          <w:trHeight w:val="388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Отчет о работе Центра «Точка роста»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центра</w:t>
            </w:r>
          </w:p>
        </w:tc>
      </w:tr>
      <w:tr w:rsidR="0063476E">
        <w:trPr>
          <w:trHeight w:val="388"/>
        </w:trPr>
        <w:tc>
          <w:tcPr>
            <w:tcW w:w="15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Внеурочные мероприятия</w:t>
            </w:r>
          </w:p>
        </w:tc>
      </w:tr>
      <w:tr w:rsidR="0063476E">
        <w:trPr>
          <w:trHeight w:val="664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Открытие Центра «Точка роста» для обучающихся, педагогов школы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центра</w:t>
            </w:r>
          </w:p>
        </w:tc>
      </w:tr>
      <w:tr w:rsidR="0063476E">
        <w:trPr>
          <w:trHeight w:val="388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Информация о Центре «Точка роста» в СМИ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сентябрь-октябрь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центра</w:t>
            </w:r>
          </w:p>
        </w:tc>
      </w:tr>
      <w:tr w:rsidR="0063476E">
        <w:trPr>
          <w:trHeight w:val="664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Экскурсии  для обучающихся, педагогов школы в Центр «Точка роста» 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сентябрь-октябрь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центра</w:t>
            </w:r>
          </w:p>
        </w:tc>
      </w:tr>
      <w:tr w:rsidR="0063476E">
        <w:trPr>
          <w:trHeight w:val="664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Олимпиада по экологии Онлайн состязание на платформе Учи.</w:t>
            </w:r>
            <w:r w:rsidR="00D30F9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рамках нацпроекта «Экология» 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Учитель-предметник</w:t>
            </w:r>
          </w:p>
        </w:tc>
      </w:tr>
      <w:tr w:rsidR="0063476E">
        <w:trPr>
          <w:trHeight w:val="388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Синички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Учитель-предметник</w:t>
            </w:r>
          </w:p>
        </w:tc>
      </w:tr>
      <w:tr w:rsidR="0063476E">
        <w:trPr>
          <w:trHeight w:val="388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310 лет со дня рождения М.В. Ломоносова 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3476E">
        <w:trPr>
          <w:trHeight w:val="388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Декада учителей предметов «Биология», «Химия»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3476E">
        <w:trPr>
          <w:trHeight w:val="388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Декада учителей предметов «Физика», «Информатика»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3476E">
        <w:trPr>
          <w:trHeight w:val="664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Российской науки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3476E">
        <w:trPr>
          <w:trHeight w:val="388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конкурс «Большая перемена»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3476E">
        <w:trPr>
          <w:trHeight w:val="388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Гагаринский урок «Космос — это мы»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Учитель-предметник</w:t>
            </w:r>
          </w:p>
        </w:tc>
      </w:tr>
      <w:tr w:rsidR="0063476E">
        <w:trPr>
          <w:trHeight w:val="388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12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Земли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Учитель-предметник</w:t>
            </w:r>
          </w:p>
        </w:tc>
      </w:tr>
      <w:tr w:rsidR="0063476E">
        <w:trPr>
          <w:trHeight w:val="388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птиц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Учитель-предметник</w:t>
            </w:r>
          </w:p>
        </w:tc>
      </w:tr>
      <w:tr w:rsidR="0063476E">
        <w:trPr>
          <w:trHeight w:val="664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урок Победы (о вкладе ученых и инженеров в дело Победы)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центра</w:t>
            </w:r>
          </w:p>
        </w:tc>
      </w:tr>
      <w:tr w:rsidR="0063476E">
        <w:trPr>
          <w:trHeight w:val="388"/>
        </w:trPr>
        <w:tc>
          <w:tcPr>
            <w:tcW w:w="15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Социокультурные мероприятия</w:t>
            </w:r>
          </w:p>
        </w:tc>
      </w:tr>
      <w:tr w:rsidR="0063476E">
        <w:trPr>
          <w:trHeight w:val="664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с Центром образования «Точка роста» для родительской общественности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центра</w:t>
            </w:r>
          </w:p>
        </w:tc>
      </w:tr>
      <w:tr w:rsidR="0063476E">
        <w:trPr>
          <w:trHeight w:val="388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Презентация Центром образования «Точка роста» для СМИ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центра</w:t>
            </w:r>
          </w:p>
        </w:tc>
      </w:tr>
      <w:tr w:rsidR="0063476E">
        <w:trPr>
          <w:trHeight w:val="664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Презентация Центром образования «Точка роста» для образовательных организаций района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центра</w:t>
            </w:r>
          </w:p>
        </w:tc>
      </w:tr>
    </w:tbl>
    <w:p w:rsidR="0063476E" w:rsidRDefault="0063476E">
      <w:pPr>
        <w:spacing w:after="0"/>
        <w:ind w:left="-3250" w:right="15984"/>
      </w:pPr>
    </w:p>
    <w:tbl>
      <w:tblPr>
        <w:tblStyle w:val="TableGrid"/>
        <w:tblW w:w="15136" w:type="dxa"/>
        <w:tblInd w:w="-2398" w:type="dxa"/>
        <w:tblCellMar>
          <w:top w:w="65" w:type="dxa"/>
          <w:left w:w="58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790"/>
        <w:gridCol w:w="6778"/>
        <w:gridCol w:w="3784"/>
        <w:gridCol w:w="3784"/>
      </w:tblGrid>
      <w:tr w:rsidR="0063476E">
        <w:trPr>
          <w:trHeight w:val="664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встречи с представителя предприятий района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центра</w:t>
            </w:r>
          </w:p>
        </w:tc>
      </w:tr>
      <w:tr w:rsidR="0063476E">
        <w:trPr>
          <w:trHeight w:val="664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Открытые уроки с участием родителей (законных представителей) обучающихся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3476E">
        <w:trPr>
          <w:trHeight w:val="664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Открытые коллективные творческие дела с участием родителей (законных представителей) обучающихся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76E" w:rsidRDefault="00650FCD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</w:tbl>
    <w:p w:rsidR="00650FCD" w:rsidRDefault="00650FCD"/>
    <w:sectPr w:rsidR="00650FCD">
      <w:pgSz w:w="16838" w:h="11906" w:orient="landscape"/>
      <w:pgMar w:top="853" w:right="854" w:bottom="973" w:left="32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76E"/>
    <w:rsid w:val="0063476E"/>
    <w:rsid w:val="00650FCD"/>
    <w:rsid w:val="00D3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6B5E0"/>
  <w15:docId w15:val="{18D82F97-FEC6-4377-8CBB-38EA3090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30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0F9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самообразования /</vt:lpstr>
    </vt:vector>
  </TitlesOfParts>
  <Company>HP Inc.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самообразования /</dc:title>
  <dc:subject/>
  <dc:creator>Светлана</dc:creator>
  <cp:keywords/>
  <cp:lastModifiedBy>школа6</cp:lastModifiedBy>
  <cp:revision>3</cp:revision>
  <cp:lastPrinted>2021-11-29T13:30:00Z</cp:lastPrinted>
  <dcterms:created xsi:type="dcterms:W3CDTF">2021-11-29T13:31:00Z</dcterms:created>
  <dcterms:modified xsi:type="dcterms:W3CDTF">2021-11-29T13:31:00Z</dcterms:modified>
</cp:coreProperties>
</file>